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Irrigation Record</w:t>
      </w:r>
    </w:p>
    <w:p>
      <w:r>
        <w:t>Timestamp: 2025_03_24_14_21_14</w:t>
      </w:r>
    </w:p>
    <w:p>
      <w:r>
        <w:t>Temperature: 24.89 °C</w:t>
      </w:r>
    </w:p>
    <w:p>
      <w:r>
        <w:t>Humidity: 69.0 %</w:t>
      </w:r>
    </w:p>
    <w:p>
      <w:r>
        <w:t>Soil Moisture: 33.2 %</w:t>
      </w:r>
    </w:p>
    <w:p>
      <w:r>
        <w:t>Soil pH: 7.31</w:t>
      </w:r>
    </w:p>
    <w:p>
      <w:r>
        <w:t>Light Intensity: 471.37 lux</w:t>
      </w:r>
    </w:p>
    <w:p>
      <w:r>
        <w:t>Anomaly: 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