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53AAC" w14:textId="77777777" w:rsidR="005359EE" w:rsidRPr="005359EE" w:rsidRDefault="005359EE" w:rsidP="005359EE">
      <w:pPr>
        <w:rPr>
          <w:b/>
          <w:bCs/>
          <w:sz w:val="36"/>
          <w:szCs w:val="36"/>
          <w:lang w:val="en-US"/>
        </w:rPr>
      </w:pPr>
      <w:r w:rsidRPr="005359EE">
        <w:rPr>
          <w:b/>
          <w:bCs/>
          <w:sz w:val="36"/>
          <w:szCs w:val="36"/>
          <w:lang w:val="en-US"/>
        </w:rPr>
        <w:t>User Guide for Updating the GEMMA Toolbox</w:t>
      </w:r>
    </w:p>
    <w:p w14:paraId="6C78CD12" w14:textId="6B4C64F4" w:rsidR="005359EE" w:rsidRPr="005359EE" w:rsidRDefault="005359EE" w:rsidP="005359EE">
      <w:pPr>
        <w:rPr>
          <w:lang w:val="en-US"/>
        </w:rPr>
      </w:pPr>
      <w:r w:rsidRPr="005359EE">
        <w:rPr>
          <w:lang w:val="en-US"/>
        </w:rPr>
        <w:t xml:space="preserve">The </w:t>
      </w:r>
      <w:r w:rsidRPr="005359EE">
        <w:rPr>
          <w:b/>
          <w:bCs/>
          <w:lang w:val="en-US"/>
        </w:rPr>
        <w:t>GEMMA toolbox</w:t>
      </w:r>
      <w:r w:rsidRPr="005359EE">
        <w:rPr>
          <w:lang w:val="en-US"/>
        </w:rPr>
        <w:t xml:space="preserve"> main script is organized into two key sections: the </w:t>
      </w:r>
      <w:r w:rsidRPr="005359EE">
        <w:rPr>
          <w:b/>
          <w:bCs/>
          <w:lang w:val="en-US"/>
        </w:rPr>
        <w:t>User Interface (UI)</w:t>
      </w:r>
      <w:r w:rsidRPr="005359EE">
        <w:rPr>
          <w:lang w:val="en-US"/>
        </w:rPr>
        <w:t xml:space="preserve"> and the </w:t>
      </w:r>
      <w:r w:rsidRPr="005359EE">
        <w:rPr>
          <w:b/>
          <w:bCs/>
          <w:lang w:val="en-US"/>
        </w:rPr>
        <w:t>Server</w:t>
      </w:r>
      <w:r w:rsidRPr="005359EE">
        <w:rPr>
          <w:lang w:val="en-US"/>
        </w:rPr>
        <w:t>. These two sections collaborate to build an interactive application.</w:t>
      </w:r>
      <w:r>
        <w:rPr>
          <w:lang w:val="en-US"/>
        </w:rPr>
        <w:t xml:space="preserve"> External scripts should be added in the script sub-folder.</w:t>
      </w:r>
    </w:p>
    <w:p w14:paraId="71601DA7" w14:textId="77777777" w:rsidR="005359EE" w:rsidRPr="005359EE" w:rsidRDefault="005359EE" w:rsidP="005359EE">
      <w:pPr>
        <w:rPr>
          <w:lang w:val="en-US"/>
        </w:rPr>
      </w:pPr>
      <w:r w:rsidRPr="005359EE">
        <w:rPr>
          <w:lang w:val="en-US"/>
        </w:rPr>
        <w:pict w14:anchorId="63F0F270">
          <v:rect id="_x0000_i1067" style="width:0;height:1.5pt" o:hralign="center" o:hrstd="t" o:hr="t" fillcolor="#a0a0a0" stroked="f"/>
        </w:pict>
      </w:r>
    </w:p>
    <w:p w14:paraId="0F5E8216" w14:textId="77777777" w:rsidR="005359EE" w:rsidRPr="005359EE" w:rsidRDefault="005359EE" w:rsidP="005359EE">
      <w:pPr>
        <w:rPr>
          <w:b/>
          <w:bCs/>
          <w:lang w:val="en-US"/>
        </w:rPr>
      </w:pPr>
      <w:r w:rsidRPr="005359EE">
        <w:rPr>
          <w:b/>
          <w:bCs/>
          <w:lang w:val="en-US"/>
        </w:rPr>
        <w:t>1. Overview of the GEMMA Toolbox Structure</w:t>
      </w:r>
    </w:p>
    <w:p w14:paraId="37B1478E" w14:textId="77777777" w:rsidR="005359EE" w:rsidRPr="005359EE" w:rsidRDefault="005359EE" w:rsidP="00D95353">
      <w:pPr>
        <w:rPr>
          <w:lang w:val="en-US"/>
        </w:rPr>
      </w:pPr>
      <w:r w:rsidRPr="005359EE">
        <w:rPr>
          <w:b/>
          <w:bCs/>
          <w:lang w:val="en-US"/>
        </w:rPr>
        <w:t>UI Function:</w:t>
      </w:r>
      <w:r w:rsidRPr="005359EE">
        <w:rPr>
          <w:lang w:val="en-US"/>
        </w:rPr>
        <w:br/>
        <w:t xml:space="preserve">The UI function determines the application's layout and appearance. It defines input widgets (e.g., sliders, text boxes, dropdown menus) and output components (e.g., plots, tables, text). Using layout functions such as </w:t>
      </w:r>
      <w:proofErr w:type="spellStart"/>
      <w:proofErr w:type="gramStart"/>
      <w:r w:rsidRPr="005359EE">
        <w:rPr>
          <w:i/>
          <w:iCs/>
          <w:lang w:val="en-US"/>
        </w:rPr>
        <w:t>fluidPage</w:t>
      </w:r>
      <w:proofErr w:type="spellEnd"/>
      <w:r w:rsidRPr="005359EE">
        <w:rPr>
          <w:i/>
          <w:iCs/>
          <w:lang w:val="en-US"/>
        </w:rPr>
        <w:t>(</w:t>
      </w:r>
      <w:proofErr w:type="gramEnd"/>
      <w:r w:rsidRPr="005359EE">
        <w:rPr>
          <w:i/>
          <w:iCs/>
          <w:lang w:val="en-US"/>
        </w:rPr>
        <w:t>)</w:t>
      </w:r>
      <w:r w:rsidRPr="005359EE">
        <w:rPr>
          <w:lang w:val="en-US"/>
        </w:rPr>
        <w:t xml:space="preserve">, </w:t>
      </w:r>
      <w:proofErr w:type="spellStart"/>
      <w:r w:rsidRPr="005359EE">
        <w:rPr>
          <w:i/>
          <w:iCs/>
          <w:lang w:val="en-US"/>
        </w:rPr>
        <w:t>sidebarLayout</w:t>
      </w:r>
      <w:proofErr w:type="spellEnd"/>
      <w:r w:rsidRPr="005359EE">
        <w:rPr>
          <w:i/>
          <w:iCs/>
          <w:lang w:val="en-US"/>
        </w:rPr>
        <w:t>()</w:t>
      </w:r>
      <w:r w:rsidRPr="005359EE">
        <w:rPr>
          <w:lang w:val="en-US"/>
        </w:rPr>
        <w:t xml:space="preserve">, or </w:t>
      </w:r>
      <w:proofErr w:type="spellStart"/>
      <w:r w:rsidRPr="005359EE">
        <w:rPr>
          <w:i/>
          <w:iCs/>
          <w:lang w:val="en-US"/>
        </w:rPr>
        <w:t>navbarPage</w:t>
      </w:r>
      <w:proofErr w:type="spellEnd"/>
      <w:r w:rsidRPr="005359EE">
        <w:rPr>
          <w:i/>
          <w:iCs/>
          <w:lang w:val="en-US"/>
        </w:rPr>
        <w:t>()</w:t>
      </w:r>
      <w:r w:rsidRPr="005359EE">
        <w:rPr>
          <w:lang w:val="en-US"/>
        </w:rPr>
        <w:t>, you can structure the interface effectively.</w:t>
      </w:r>
    </w:p>
    <w:p w14:paraId="2712E9F4" w14:textId="77777777" w:rsidR="005359EE" w:rsidRPr="005359EE" w:rsidRDefault="005359EE" w:rsidP="00D95353">
      <w:pPr>
        <w:rPr>
          <w:lang w:val="en-US"/>
        </w:rPr>
      </w:pPr>
      <w:r w:rsidRPr="005359EE">
        <w:rPr>
          <w:b/>
          <w:bCs/>
          <w:lang w:val="en-US"/>
        </w:rPr>
        <w:t>Server Function:</w:t>
      </w:r>
      <w:r w:rsidRPr="005359EE">
        <w:rPr>
          <w:lang w:val="en-US"/>
        </w:rPr>
        <w:br/>
        <w:t xml:space="preserve">The server function handles the application’s logic and computations. It processes user inputs and dynamically updates outputs using reactive expressions and render functions like </w:t>
      </w:r>
      <w:proofErr w:type="spellStart"/>
      <w:proofErr w:type="gramStart"/>
      <w:r w:rsidRPr="005359EE">
        <w:rPr>
          <w:i/>
          <w:iCs/>
          <w:lang w:val="en-US"/>
        </w:rPr>
        <w:t>renderPlot</w:t>
      </w:r>
      <w:proofErr w:type="spellEnd"/>
      <w:r w:rsidRPr="005359EE">
        <w:rPr>
          <w:i/>
          <w:iCs/>
          <w:lang w:val="en-US"/>
        </w:rPr>
        <w:t>(</w:t>
      </w:r>
      <w:proofErr w:type="gramEnd"/>
      <w:r w:rsidRPr="005359EE">
        <w:rPr>
          <w:i/>
          <w:iCs/>
          <w:lang w:val="en-US"/>
        </w:rPr>
        <w:t>)</w:t>
      </w:r>
      <w:r w:rsidRPr="005359EE">
        <w:rPr>
          <w:lang w:val="en-US"/>
        </w:rPr>
        <w:t xml:space="preserve"> or </w:t>
      </w:r>
      <w:proofErr w:type="spellStart"/>
      <w:r w:rsidRPr="005359EE">
        <w:rPr>
          <w:i/>
          <w:iCs/>
          <w:lang w:val="en-US"/>
        </w:rPr>
        <w:t>renderTable</w:t>
      </w:r>
      <w:proofErr w:type="spellEnd"/>
      <w:r w:rsidRPr="005359EE">
        <w:rPr>
          <w:i/>
          <w:iCs/>
          <w:lang w:val="en-US"/>
        </w:rPr>
        <w:t>()</w:t>
      </w:r>
      <w:r w:rsidRPr="005359EE">
        <w:rPr>
          <w:lang w:val="en-US"/>
        </w:rPr>
        <w:t>.</w:t>
      </w:r>
    </w:p>
    <w:p w14:paraId="1BA6078A" w14:textId="16CD761F" w:rsidR="005359EE" w:rsidRPr="005359EE" w:rsidRDefault="005359EE" w:rsidP="005359EE">
      <w:pPr>
        <w:rPr>
          <w:lang w:val="en-US"/>
        </w:rPr>
      </w:pPr>
      <w:r w:rsidRPr="005359EE">
        <w:rPr>
          <w:lang w:val="en-US"/>
        </w:rPr>
        <w:t xml:space="preserve">Together, the UI and server functions create a seamless interaction loop: the UI gathers inputs from users, while the server computes </w:t>
      </w:r>
      <w:r w:rsidRPr="005359EE">
        <w:rPr>
          <w:lang w:val="en-US"/>
        </w:rPr>
        <w:t>result</w:t>
      </w:r>
      <w:r w:rsidRPr="005359EE">
        <w:rPr>
          <w:lang w:val="en-US"/>
        </w:rPr>
        <w:t xml:space="preserve"> and displays them back via the UI.</w:t>
      </w:r>
    </w:p>
    <w:p w14:paraId="4B7C0110" w14:textId="77777777" w:rsidR="005359EE" w:rsidRPr="005359EE" w:rsidRDefault="005359EE" w:rsidP="005359EE">
      <w:pPr>
        <w:rPr>
          <w:lang w:val="en-US"/>
        </w:rPr>
      </w:pPr>
      <w:r w:rsidRPr="005359EE">
        <w:rPr>
          <w:lang w:val="en-US"/>
        </w:rPr>
        <w:pict w14:anchorId="2D919BBD">
          <v:rect id="_x0000_i1068" style="width:0;height:1.5pt" o:hralign="center" o:hrstd="t" o:hr="t" fillcolor="#a0a0a0" stroked="f"/>
        </w:pict>
      </w:r>
    </w:p>
    <w:p w14:paraId="6F41AB09" w14:textId="77777777" w:rsidR="005359EE" w:rsidRPr="005359EE" w:rsidRDefault="005359EE" w:rsidP="005359EE">
      <w:pPr>
        <w:rPr>
          <w:b/>
          <w:bCs/>
          <w:lang w:val="en-US"/>
        </w:rPr>
      </w:pPr>
      <w:r w:rsidRPr="005359EE">
        <w:rPr>
          <w:b/>
          <w:bCs/>
          <w:lang w:val="en-US"/>
        </w:rPr>
        <w:t>2. Adding a New Section to the GEMMA Toolbox</w:t>
      </w:r>
    </w:p>
    <w:p w14:paraId="454B6B82" w14:textId="77777777" w:rsidR="005359EE" w:rsidRPr="005359EE" w:rsidRDefault="005359EE" w:rsidP="005359EE">
      <w:pPr>
        <w:rPr>
          <w:lang w:val="en-US"/>
        </w:rPr>
      </w:pPr>
      <w:r w:rsidRPr="005359EE">
        <w:rPr>
          <w:lang w:val="en-US"/>
        </w:rPr>
        <w:t>This guide provides instructions for adding a new section to the GEMMA toolbox. While advanced structural implementations are recommended for experienced programmers, minor customizations (e.g., styling, adding statistical tests) can be performed by any R user.</w:t>
      </w:r>
    </w:p>
    <w:p w14:paraId="79684226" w14:textId="77777777" w:rsidR="005359EE" w:rsidRPr="005359EE" w:rsidRDefault="005359EE" w:rsidP="005359EE">
      <w:pPr>
        <w:rPr>
          <w:lang w:val="en-US"/>
        </w:rPr>
      </w:pPr>
      <w:r w:rsidRPr="005359EE">
        <w:rPr>
          <w:lang w:val="en-US"/>
        </w:rPr>
        <w:pict w14:anchorId="46106E76">
          <v:rect id="_x0000_i1069" style="width:0;height:1.5pt" o:hralign="center" o:hrstd="t" o:hr="t" fillcolor="#a0a0a0" stroked="f"/>
        </w:pict>
      </w:r>
    </w:p>
    <w:p w14:paraId="2FBEA989" w14:textId="77777777" w:rsidR="005359EE" w:rsidRPr="005359EE" w:rsidRDefault="005359EE" w:rsidP="005359EE">
      <w:pPr>
        <w:rPr>
          <w:b/>
          <w:bCs/>
          <w:lang w:val="en-US"/>
        </w:rPr>
      </w:pPr>
      <w:r w:rsidRPr="005359EE">
        <w:rPr>
          <w:b/>
          <w:bCs/>
          <w:lang w:val="en-US"/>
        </w:rPr>
        <w:t>Step 1: Update the Library List</w:t>
      </w:r>
    </w:p>
    <w:p w14:paraId="407ABED1" w14:textId="77777777" w:rsidR="005359EE" w:rsidRDefault="005359EE" w:rsidP="005359EE">
      <w:pPr>
        <w:rPr>
          <w:lang w:val="en-US"/>
        </w:rPr>
      </w:pPr>
      <w:r w:rsidRPr="005359EE">
        <w:rPr>
          <w:lang w:val="en-US"/>
        </w:rPr>
        <w:t>If your new section requires additional R libraries, ensure they are added to the GEMMA toolbox library list. Refer to the figure below for guidance.</w:t>
      </w:r>
    </w:p>
    <w:p w14:paraId="0C22FAD9" w14:textId="34FE0151" w:rsidR="005359EE" w:rsidRPr="005359EE" w:rsidRDefault="005359EE" w:rsidP="00D855B7">
      <w:pPr>
        <w:jc w:val="center"/>
        <w:rPr>
          <w:lang w:val="en-US"/>
        </w:rPr>
      </w:pPr>
      <w:r w:rsidRPr="00E47365">
        <w:rPr>
          <w:noProof/>
          <w:lang w:val="en-US"/>
        </w:rPr>
        <w:drawing>
          <wp:inline distT="0" distB="0" distL="0" distR="0" wp14:anchorId="0F8559E5" wp14:editId="3C364FBD">
            <wp:extent cx="3732288" cy="2923954"/>
            <wp:effectExtent l="0" t="0" r="1905" b="0"/>
            <wp:docPr id="1276763453"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63453" name="Immagine 1" descr="Immagine che contiene testo, schermata&#10;&#10;Descrizione generata automaticamente"/>
                    <pic:cNvPicPr/>
                  </pic:nvPicPr>
                  <pic:blipFill rotWithShape="1">
                    <a:blip r:embed="rId7"/>
                    <a:srcRect b="1157"/>
                    <a:stretch/>
                  </pic:blipFill>
                  <pic:spPr bwMode="auto">
                    <a:xfrm>
                      <a:off x="0" y="0"/>
                      <a:ext cx="3825388" cy="2996890"/>
                    </a:xfrm>
                    <a:prstGeom prst="rect">
                      <a:avLst/>
                    </a:prstGeom>
                    <a:ln>
                      <a:noFill/>
                    </a:ln>
                    <a:extLst>
                      <a:ext uri="{53640926-AAD7-44D8-BBD7-CCE9431645EC}">
                        <a14:shadowObscured xmlns:a14="http://schemas.microsoft.com/office/drawing/2010/main"/>
                      </a:ext>
                    </a:extLst>
                  </pic:spPr>
                </pic:pic>
              </a:graphicData>
            </a:graphic>
          </wp:inline>
        </w:drawing>
      </w:r>
    </w:p>
    <w:p w14:paraId="3FF72DCB" w14:textId="77777777" w:rsidR="005359EE" w:rsidRPr="005359EE" w:rsidRDefault="005359EE" w:rsidP="005359EE">
      <w:pPr>
        <w:rPr>
          <w:lang w:val="en-US"/>
        </w:rPr>
      </w:pPr>
      <w:r w:rsidRPr="005359EE">
        <w:rPr>
          <w:lang w:val="en-US"/>
        </w:rPr>
        <w:lastRenderedPageBreak/>
        <w:pict w14:anchorId="7F6A85AC">
          <v:rect id="_x0000_i1070" style="width:0;height:1.5pt" o:hralign="center" o:hrstd="t" o:hr="t" fillcolor="#a0a0a0" stroked="f"/>
        </w:pict>
      </w:r>
    </w:p>
    <w:p w14:paraId="08A4A4BC" w14:textId="77777777" w:rsidR="005359EE" w:rsidRPr="005359EE" w:rsidRDefault="005359EE" w:rsidP="005359EE">
      <w:pPr>
        <w:rPr>
          <w:b/>
          <w:bCs/>
          <w:lang w:val="en-US"/>
        </w:rPr>
      </w:pPr>
      <w:r w:rsidRPr="005359EE">
        <w:rPr>
          <w:b/>
          <w:bCs/>
          <w:lang w:val="en-US"/>
        </w:rPr>
        <w:t>Step 2: Update the UI Function</w:t>
      </w:r>
    </w:p>
    <w:p w14:paraId="2F506790" w14:textId="77777777" w:rsidR="005359EE" w:rsidRPr="005359EE" w:rsidRDefault="005359EE" w:rsidP="005359EE">
      <w:pPr>
        <w:rPr>
          <w:lang w:val="en-US"/>
        </w:rPr>
      </w:pPr>
      <w:r w:rsidRPr="005359EE">
        <w:rPr>
          <w:lang w:val="en-US"/>
        </w:rPr>
        <w:t xml:space="preserve">In this example, we’ll add a new panel called </w:t>
      </w:r>
      <w:r w:rsidRPr="005359EE">
        <w:rPr>
          <w:b/>
          <w:bCs/>
          <w:lang w:val="en-US"/>
        </w:rPr>
        <w:t>“DCA”</w:t>
      </w:r>
      <w:r w:rsidRPr="005359EE">
        <w:rPr>
          <w:lang w:val="en-US"/>
        </w:rPr>
        <w:t xml:space="preserve"> with two subpanels: </w:t>
      </w:r>
      <w:r w:rsidRPr="005359EE">
        <w:rPr>
          <w:b/>
          <w:bCs/>
          <w:lang w:val="en-US"/>
        </w:rPr>
        <w:t>“MAIN”</w:t>
      </w:r>
      <w:r w:rsidRPr="005359EE">
        <w:rPr>
          <w:lang w:val="en-US"/>
        </w:rPr>
        <w:t xml:space="preserve"> and </w:t>
      </w:r>
      <w:r w:rsidRPr="005359EE">
        <w:rPr>
          <w:b/>
          <w:bCs/>
          <w:lang w:val="en-US"/>
        </w:rPr>
        <w:t>“BIPLOTS”</w:t>
      </w:r>
      <w:r w:rsidRPr="005359EE">
        <w:rPr>
          <w:lang w:val="en-US"/>
        </w:rPr>
        <w:t>.</w:t>
      </w:r>
    </w:p>
    <w:p w14:paraId="3AA1B9AF" w14:textId="77777777" w:rsidR="005359EE" w:rsidRPr="005359EE" w:rsidRDefault="005359EE" w:rsidP="005359EE">
      <w:pPr>
        <w:numPr>
          <w:ilvl w:val="0"/>
          <w:numId w:val="2"/>
        </w:numPr>
        <w:rPr>
          <w:lang w:val="en-US"/>
        </w:rPr>
      </w:pPr>
      <w:r w:rsidRPr="005359EE">
        <w:rPr>
          <w:lang w:val="en-US"/>
        </w:rPr>
        <w:t xml:space="preserve">Panels and subpanels can be created using the </w:t>
      </w:r>
      <w:proofErr w:type="spellStart"/>
      <w:proofErr w:type="gramStart"/>
      <w:r w:rsidRPr="005359EE">
        <w:rPr>
          <w:i/>
          <w:iCs/>
          <w:lang w:val="en-US"/>
        </w:rPr>
        <w:t>tabPanel</w:t>
      </w:r>
      <w:proofErr w:type="spellEnd"/>
      <w:r w:rsidRPr="005359EE">
        <w:rPr>
          <w:i/>
          <w:iCs/>
          <w:lang w:val="en-US"/>
        </w:rPr>
        <w:t>(</w:t>
      </w:r>
      <w:proofErr w:type="gramEnd"/>
      <w:r w:rsidRPr="005359EE">
        <w:rPr>
          <w:i/>
          <w:iCs/>
          <w:lang w:val="en-US"/>
        </w:rPr>
        <w:t>)</w:t>
      </w:r>
      <w:r w:rsidRPr="005359EE">
        <w:rPr>
          <w:lang w:val="en-US"/>
        </w:rPr>
        <w:t xml:space="preserve"> function.</w:t>
      </w:r>
    </w:p>
    <w:p w14:paraId="695D3528" w14:textId="77777777" w:rsidR="005359EE" w:rsidRPr="005359EE" w:rsidRDefault="005359EE" w:rsidP="005359EE">
      <w:pPr>
        <w:numPr>
          <w:ilvl w:val="0"/>
          <w:numId w:val="2"/>
        </w:numPr>
        <w:rPr>
          <w:lang w:val="en-US"/>
        </w:rPr>
      </w:pPr>
      <w:r w:rsidRPr="005359EE">
        <w:rPr>
          <w:lang w:val="en-US"/>
        </w:rPr>
        <w:t>Use columns and rows to organize the graphical user interface (GUI).</w:t>
      </w:r>
    </w:p>
    <w:p w14:paraId="37CD1D6B" w14:textId="77777777" w:rsidR="005359EE" w:rsidRPr="005359EE" w:rsidRDefault="005359EE" w:rsidP="005359EE">
      <w:pPr>
        <w:numPr>
          <w:ilvl w:val="0"/>
          <w:numId w:val="2"/>
        </w:numPr>
        <w:rPr>
          <w:lang w:val="en-US"/>
        </w:rPr>
      </w:pPr>
      <w:r w:rsidRPr="005359EE">
        <w:rPr>
          <w:lang w:val="en-US"/>
        </w:rPr>
        <w:t xml:space="preserve">Incorporate dynamic elements using the </w:t>
      </w:r>
      <w:proofErr w:type="spellStart"/>
      <w:proofErr w:type="gramStart"/>
      <w:r w:rsidRPr="005359EE">
        <w:rPr>
          <w:i/>
          <w:iCs/>
          <w:lang w:val="en-US"/>
        </w:rPr>
        <w:t>uiOutput</w:t>
      </w:r>
      <w:proofErr w:type="spellEnd"/>
      <w:r w:rsidRPr="005359EE">
        <w:rPr>
          <w:i/>
          <w:iCs/>
          <w:lang w:val="en-US"/>
        </w:rPr>
        <w:t>(</w:t>
      </w:r>
      <w:proofErr w:type="gramEnd"/>
      <w:r w:rsidRPr="005359EE">
        <w:rPr>
          <w:i/>
          <w:iCs/>
          <w:lang w:val="en-US"/>
        </w:rPr>
        <w:t>)</w:t>
      </w:r>
      <w:r w:rsidRPr="005359EE">
        <w:rPr>
          <w:lang w:val="en-US"/>
        </w:rPr>
        <w:t xml:space="preserve"> function, which allows for GUI updates during the workflow.</w:t>
      </w:r>
    </w:p>
    <w:p w14:paraId="52EE5C33" w14:textId="77777777" w:rsidR="005359EE" w:rsidRDefault="005359EE" w:rsidP="005359EE">
      <w:pPr>
        <w:rPr>
          <w:lang w:val="en-US"/>
        </w:rPr>
      </w:pPr>
      <w:r w:rsidRPr="005359EE">
        <w:rPr>
          <w:lang w:val="en-US"/>
        </w:rPr>
        <w:t>The figures below illustrate the structure of the new subpanels.</w:t>
      </w:r>
    </w:p>
    <w:p w14:paraId="339B1019" w14:textId="5EC54E2C" w:rsidR="005359EE" w:rsidRDefault="005359EE" w:rsidP="00D855B7">
      <w:pPr>
        <w:jc w:val="center"/>
        <w:rPr>
          <w:lang w:val="en-US"/>
        </w:rPr>
      </w:pPr>
      <w:r>
        <w:rPr>
          <w:noProof/>
        </w:rPr>
        <w:drawing>
          <wp:inline distT="0" distB="0" distL="0" distR="0" wp14:anchorId="5254C593" wp14:editId="3F0F00A8">
            <wp:extent cx="5890437" cy="4239674"/>
            <wp:effectExtent l="0" t="0" r="0" b="8890"/>
            <wp:docPr id="1706752145"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52145" name="Immagine 1" descr="Immagine che contiene testo, schermata, schermo, software&#10;&#10;Descrizione generata automaticamente"/>
                    <pic:cNvPicPr/>
                  </pic:nvPicPr>
                  <pic:blipFill>
                    <a:blip r:embed="rId8"/>
                    <a:stretch>
                      <a:fillRect/>
                    </a:stretch>
                  </pic:blipFill>
                  <pic:spPr>
                    <a:xfrm>
                      <a:off x="0" y="0"/>
                      <a:ext cx="5929839" cy="4268034"/>
                    </a:xfrm>
                    <a:prstGeom prst="rect">
                      <a:avLst/>
                    </a:prstGeom>
                  </pic:spPr>
                </pic:pic>
              </a:graphicData>
            </a:graphic>
          </wp:inline>
        </w:drawing>
      </w:r>
    </w:p>
    <w:p w14:paraId="244F574C" w14:textId="12D4B4B6" w:rsidR="005359EE" w:rsidRDefault="005359EE" w:rsidP="00D855B7">
      <w:pPr>
        <w:jc w:val="center"/>
        <w:rPr>
          <w:lang w:val="en-US"/>
        </w:rPr>
      </w:pPr>
      <w:r>
        <w:rPr>
          <w:noProof/>
          <w:lang w:val="en-US"/>
        </w:rPr>
        <w:lastRenderedPageBreak/>
        <w:drawing>
          <wp:inline distT="0" distB="0" distL="0" distR="0" wp14:anchorId="05256324" wp14:editId="4F420EBA">
            <wp:extent cx="6040072" cy="2886323"/>
            <wp:effectExtent l="0" t="0" r="0" b="0"/>
            <wp:docPr id="1436548176"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48176" name="Immagine 1" descr="Immagine che contiene testo, schermata, software, schermo&#10;&#10;Descrizione generata automa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150"/>
                    <a:stretch/>
                  </pic:blipFill>
                  <pic:spPr bwMode="auto">
                    <a:xfrm>
                      <a:off x="0" y="0"/>
                      <a:ext cx="6138438" cy="2933328"/>
                    </a:xfrm>
                    <a:prstGeom prst="rect">
                      <a:avLst/>
                    </a:prstGeom>
                    <a:noFill/>
                    <a:ln>
                      <a:noFill/>
                    </a:ln>
                    <a:extLst>
                      <a:ext uri="{53640926-AAD7-44D8-BBD7-CCE9431645EC}">
                        <a14:shadowObscured xmlns:a14="http://schemas.microsoft.com/office/drawing/2010/main"/>
                      </a:ext>
                    </a:extLst>
                  </pic:spPr>
                </pic:pic>
              </a:graphicData>
            </a:graphic>
          </wp:inline>
        </w:drawing>
      </w:r>
    </w:p>
    <w:p w14:paraId="438F1752" w14:textId="637E8213" w:rsidR="005359EE" w:rsidRPr="005359EE" w:rsidRDefault="005359EE" w:rsidP="00D855B7">
      <w:pPr>
        <w:jc w:val="center"/>
        <w:rPr>
          <w:lang w:val="en-US"/>
        </w:rPr>
      </w:pPr>
      <w:r>
        <w:rPr>
          <w:noProof/>
          <w:lang w:val="en-US"/>
        </w:rPr>
        <w:drawing>
          <wp:inline distT="0" distB="0" distL="0" distR="0" wp14:anchorId="0750F237" wp14:editId="4DFEC764">
            <wp:extent cx="6018977" cy="2727298"/>
            <wp:effectExtent l="0" t="0" r="1270" b="0"/>
            <wp:docPr id="2034181958" name="Immagine 3" descr="Immagine che contiene testo,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81958" name="Immagine 3" descr="Immagine che contiene testo, schermata, diagramma&#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70841" cy="2750798"/>
                    </a:xfrm>
                    <a:prstGeom prst="rect">
                      <a:avLst/>
                    </a:prstGeom>
                    <a:noFill/>
                  </pic:spPr>
                </pic:pic>
              </a:graphicData>
            </a:graphic>
          </wp:inline>
        </w:drawing>
      </w:r>
    </w:p>
    <w:p w14:paraId="1D53F190" w14:textId="77777777" w:rsidR="005359EE" w:rsidRPr="005359EE" w:rsidRDefault="005359EE" w:rsidP="005359EE">
      <w:pPr>
        <w:rPr>
          <w:lang w:val="en-US"/>
        </w:rPr>
      </w:pPr>
      <w:r w:rsidRPr="005359EE">
        <w:rPr>
          <w:lang w:val="en-US"/>
        </w:rPr>
        <w:pict w14:anchorId="34970B66">
          <v:rect id="_x0000_i1071" style="width:0;height:1.5pt" o:hralign="center" o:hrstd="t" o:hr="t" fillcolor="#a0a0a0" stroked="f"/>
        </w:pict>
      </w:r>
    </w:p>
    <w:p w14:paraId="3866DD68" w14:textId="77777777" w:rsidR="005359EE" w:rsidRPr="005359EE" w:rsidRDefault="005359EE" w:rsidP="005359EE">
      <w:pPr>
        <w:rPr>
          <w:b/>
          <w:bCs/>
          <w:lang w:val="en-US"/>
        </w:rPr>
      </w:pPr>
      <w:r w:rsidRPr="005359EE">
        <w:rPr>
          <w:b/>
          <w:bCs/>
          <w:lang w:val="en-US"/>
        </w:rPr>
        <w:t>Step 3: Modify the Server Function</w:t>
      </w:r>
    </w:p>
    <w:p w14:paraId="5D48AC2E" w14:textId="77777777" w:rsidR="005359EE" w:rsidRPr="005359EE" w:rsidRDefault="005359EE" w:rsidP="005359EE">
      <w:pPr>
        <w:rPr>
          <w:lang w:val="en-US"/>
        </w:rPr>
      </w:pPr>
      <w:r w:rsidRPr="005359EE">
        <w:rPr>
          <w:lang w:val="en-US"/>
        </w:rPr>
        <w:t>The server function is the most complex part of the application, handling:</w:t>
      </w:r>
    </w:p>
    <w:p w14:paraId="480252E7" w14:textId="77777777" w:rsidR="005359EE" w:rsidRPr="005359EE" w:rsidRDefault="005359EE" w:rsidP="005359EE">
      <w:pPr>
        <w:numPr>
          <w:ilvl w:val="0"/>
          <w:numId w:val="3"/>
        </w:numPr>
        <w:rPr>
          <w:lang w:val="en-US"/>
        </w:rPr>
      </w:pPr>
      <w:r w:rsidRPr="005359EE">
        <w:rPr>
          <w:lang w:val="en-US"/>
        </w:rPr>
        <w:t>Iterative processes</w:t>
      </w:r>
    </w:p>
    <w:p w14:paraId="1C333ADE" w14:textId="77777777" w:rsidR="005359EE" w:rsidRPr="005359EE" w:rsidRDefault="005359EE" w:rsidP="005359EE">
      <w:pPr>
        <w:numPr>
          <w:ilvl w:val="0"/>
          <w:numId w:val="3"/>
        </w:numPr>
        <w:rPr>
          <w:lang w:val="en-US"/>
        </w:rPr>
      </w:pPr>
      <w:r w:rsidRPr="005359EE">
        <w:rPr>
          <w:lang w:val="en-US"/>
        </w:rPr>
        <w:t>Data analysis</w:t>
      </w:r>
    </w:p>
    <w:p w14:paraId="74660D0B" w14:textId="77777777" w:rsidR="005359EE" w:rsidRPr="005359EE" w:rsidRDefault="005359EE" w:rsidP="005359EE">
      <w:pPr>
        <w:numPr>
          <w:ilvl w:val="0"/>
          <w:numId w:val="3"/>
        </w:numPr>
        <w:rPr>
          <w:lang w:val="en-US"/>
        </w:rPr>
      </w:pPr>
      <w:r w:rsidRPr="005359EE">
        <w:rPr>
          <w:lang w:val="en-US"/>
        </w:rPr>
        <w:t>Script calls</w:t>
      </w:r>
    </w:p>
    <w:p w14:paraId="0A0F5A42" w14:textId="77777777" w:rsidR="005359EE" w:rsidRPr="005359EE" w:rsidRDefault="005359EE" w:rsidP="005359EE">
      <w:pPr>
        <w:numPr>
          <w:ilvl w:val="0"/>
          <w:numId w:val="3"/>
        </w:numPr>
        <w:rPr>
          <w:lang w:val="en-US"/>
        </w:rPr>
      </w:pPr>
      <w:r w:rsidRPr="005359EE">
        <w:rPr>
          <w:lang w:val="en-US"/>
        </w:rPr>
        <w:t>Plot updates</w:t>
      </w:r>
    </w:p>
    <w:p w14:paraId="0A0641D0" w14:textId="77777777" w:rsidR="005359EE" w:rsidRPr="005359EE" w:rsidRDefault="005359EE" w:rsidP="005359EE">
      <w:pPr>
        <w:numPr>
          <w:ilvl w:val="0"/>
          <w:numId w:val="3"/>
        </w:numPr>
        <w:rPr>
          <w:lang w:val="en-US"/>
        </w:rPr>
      </w:pPr>
      <w:r w:rsidRPr="005359EE">
        <w:rPr>
          <w:lang w:val="en-US"/>
        </w:rPr>
        <w:t>Data export</w:t>
      </w:r>
    </w:p>
    <w:p w14:paraId="2D178601" w14:textId="77777777" w:rsidR="005359EE" w:rsidRPr="005359EE" w:rsidRDefault="005359EE" w:rsidP="005359EE">
      <w:pPr>
        <w:rPr>
          <w:lang w:val="en-US"/>
        </w:rPr>
      </w:pPr>
      <w:r w:rsidRPr="005359EE">
        <w:rPr>
          <w:b/>
          <w:bCs/>
          <w:lang w:val="en-US"/>
        </w:rPr>
        <w:t>Important:</w:t>
      </w:r>
      <w:r w:rsidRPr="005359EE">
        <w:rPr>
          <w:lang w:val="en-US"/>
        </w:rPr>
        <w:t xml:space="preserve"> When modifying the server function:</w:t>
      </w:r>
    </w:p>
    <w:p w14:paraId="7A7CAC1A" w14:textId="77777777" w:rsidR="005359EE" w:rsidRPr="005359EE" w:rsidRDefault="005359EE" w:rsidP="005359EE">
      <w:pPr>
        <w:numPr>
          <w:ilvl w:val="0"/>
          <w:numId w:val="4"/>
        </w:numPr>
        <w:rPr>
          <w:lang w:val="en-US"/>
        </w:rPr>
      </w:pPr>
      <w:r w:rsidRPr="005359EE">
        <w:rPr>
          <w:lang w:val="en-US"/>
        </w:rPr>
        <w:t>Avoid conflicts between global and local variables.</w:t>
      </w:r>
    </w:p>
    <w:p w14:paraId="1BE35630" w14:textId="77777777" w:rsidR="005359EE" w:rsidRPr="005359EE" w:rsidRDefault="005359EE" w:rsidP="005359EE">
      <w:pPr>
        <w:numPr>
          <w:ilvl w:val="0"/>
          <w:numId w:val="4"/>
        </w:numPr>
        <w:rPr>
          <w:lang w:val="en-US"/>
        </w:rPr>
      </w:pPr>
      <w:r w:rsidRPr="005359EE">
        <w:rPr>
          <w:lang w:val="en-US"/>
        </w:rPr>
        <w:t>Ensure the software remains functional under iterative, multi-analysis scenarios.</w:t>
      </w:r>
    </w:p>
    <w:p w14:paraId="7B6E22E9" w14:textId="77777777" w:rsidR="005359EE" w:rsidRPr="005359EE" w:rsidRDefault="005359EE" w:rsidP="005359EE">
      <w:pPr>
        <w:rPr>
          <w:b/>
          <w:bCs/>
          <w:lang w:val="en-US"/>
        </w:rPr>
      </w:pPr>
      <w:r w:rsidRPr="005359EE">
        <w:rPr>
          <w:b/>
          <w:bCs/>
          <w:lang w:val="en-US"/>
        </w:rPr>
        <w:lastRenderedPageBreak/>
        <w:t>Server Function Features:</w:t>
      </w:r>
    </w:p>
    <w:p w14:paraId="4B3E3CAE" w14:textId="77777777" w:rsidR="005359EE" w:rsidRDefault="005359EE" w:rsidP="005359EE">
      <w:pPr>
        <w:numPr>
          <w:ilvl w:val="0"/>
          <w:numId w:val="5"/>
        </w:numPr>
        <w:rPr>
          <w:lang w:val="en-US"/>
        </w:rPr>
      </w:pPr>
      <w:r w:rsidRPr="005359EE">
        <w:rPr>
          <w:b/>
          <w:bCs/>
          <w:lang w:val="en-US"/>
        </w:rPr>
        <w:t>Dynamic Variable Updates:</w:t>
      </w:r>
      <w:r w:rsidRPr="005359EE">
        <w:rPr>
          <w:lang w:val="en-US"/>
        </w:rPr>
        <w:br/>
        <w:t xml:space="preserve">Use the </w:t>
      </w:r>
      <w:proofErr w:type="gramStart"/>
      <w:r w:rsidRPr="005359EE">
        <w:rPr>
          <w:i/>
          <w:iCs/>
          <w:lang w:val="en-US"/>
        </w:rPr>
        <w:t>observe(</w:t>
      </w:r>
      <w:proofErr w:type="gramEnd"/>
      <w:r w:rsidRPr="005359EE">
        <w:rPr>
          <w:i/>
          <w:iCs/>
          <w:lang w:val="en-US"/>
        </w:rPr>
        <w:t>)</w:t>
      </w:r>
      <w:r w:rsidRPr="005359EE">
        <w:rPr>
          <w:lang w:val="en-US"/>
        </w:rPr>
        <w:t xml:space="preserve"> function to monitor variables in </w:t>
      </w:r>
      <w:r w:rsidRPr="005359EE">
        <w:rPr>
          <w:b/>
          <w:bCs/>
          <w:lang w:val="en-US"/>
        </w:rPr>
        <w:t>MATRIX A</w:t>
      </w:r>
      <w:r w:rsidRPr="005359EE">
        <w:rPr>
          <w:lang w:val="en-US"/>
        </w:rPr>
        <w:t xml:space="preserve"> and update the checkbox list for DCA analysis using the </w:t>
      </w:r>
      <w:proofErr w:type="spellStart"/>
      <w:r w:rsidRPr="005359EE">
        <w:rPr>
          <w:i/>
          <w:iCs/>
          <w:lang w:val="en-US"/>
        </w:rPr>
        <w:t>renderUI</w:t>
      </w:r>
      <w:proofErr w:type="spellEnd"/>
      <w:r w:rsidRPr="005359EE">
        <w:rPr>
          <w:i/>
          <w:iCs/>
          <w:lang w:val="en-US"/>
        </w:rPr>
        <w:t>()</w:t>
      </w:r>
      <w:r w:rsidRPr="005359EE">
        <w:rPr>
          <w:lang w:val="en-US"/>
        </w:rPr>
        <w:t xml:space="preserve"> function.</w:t>
      </w:r>
    </w:p>
    <w:p w14:paraId="3E914692" w14:textId="664D32EB" w:rsidR="005359EE" w:rsidRPr="005359EE" w:rsidRDefault="005359EE" w:rsidP="00D855B7">
      <w:pPr>
        <w:ind w:left="720"/>
        <w:jc w:val="center"/>
        <w:rPr>
          <w:lang w:val="en-US"/>
        </w:rPr>
      </w:pPr>
      <w:r>
        <w:rPr>
          <w:noProof/>
        </w:rPr>
        <w:drawing>
          <wp:inline distT="0" distB="0" distL="0" distR="0" wp14:anchorId="3AA74015" wp14:editId="27854939">
            <wp:extent cx="3574139" cy="2451520"/>
            <wp:effectExtent l="0" t="0" r="7620" b="6350"/>
            <wp:docPr id="989841677"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41677" name="Immagine 1" descr="Immagine che contiene testo, schermata, schermo, software&#10;&#10;Descrizione generata automaticamente"/>
                    <pic:cNvPicPr/>
                  </pic:nvPicPr>
                  <pic:blipFill rotWithShape="1">
                    <a:blip r:embed="rId11"/>
                    <a:srcRect l="1" r="1418"/>
                    <a:stretch/>
                  </pic:blipFill>
                  <pic:spPr bwMode="auto">
                    <a:xfrm>
                      <a:off x="0" y="0"/>
                      <a:ext cx="3621607" cy="2484079"/>
                    </a:xfrm>
                    <a:prstGeom prst="rect">
                      <a:avLst/>
                    </a:prstGeom>
                    <a:ln>
                      <a:noFill/>
                    </a:ln>
                    <a:extLst>
                      <a:ext uri="{53640926-AAD7-44D8-BBD7-CCE9431645EC}">
                        <a14:shadowObscured xmlns:a14="http://schemas.microsoft.com/office/drawing/2010/main"/>
                      </a:ext>
                    </a:extLst>
                  </pic:spPr>
                </pic:pic>
              </a:graphicData>
            </a:graphic>
          </wp:inline>
        </w:drawing>
      </w:r>
    </w:p>
    <w:p w14:paraId="2DAAB8C0" w14:textId="77777777" w:rsidR="005359EE" w:rsidRPr="005359EE" w:rsidRDefault="005359EE" w:rsidP="005359EE">
      <w:pPr>
        <w:numPr>
          <w:ilvl w:val="0"/>
          <w:numId w:val="5"/>
        </w:numPr>
        <w:rPr>
          <w:lang w:val="en-US"/>
        </w:rPr>
      </w:pPr>
      <w:r w:rsidRPr="005359EE">
        <w:rPr>
          <w:b/>
          <w:bCs/>
          <w:lang w:val="en-US"/>
        </w:rPr>
        <w:t>Triggering Events:</w:t>
      </w:r>
      <w:r w:rsidRPr="005359EE">
        <w:rPr>
          <w:lang w:val="en-US"/>
        </w:rPr>
        <w:br/>
        <w:t xml:space="preserve">The </w:t>
      </w:r>
      <w:proofErr w:type="spellStart"/>
      <w:proofErr w:type="gramStart"/>
      <w:r w:rsidRPr="005359EE">
        <w:rPr>
          <w:lang w:val="en-US"/>
        </w:rPr>
        <w:t>observeEvent</w:t>
      </w:r>
      <w:proofErr w:type="spellEnd"/>
      <w:r w:rsidRPr="005359EE">
        <w:rPr>
          <w:lang w:val="en-US"/>
        </w:rPr>
        <w:t>(</w:t>
      </w:r>
      <w:proofErr w:type="gramEnd"/>
      <w:r w:rsidRPr="005359EE">
        <w:rPr>
          <w:lang w:val="en-US"/>
        </w:rPr>
        <w:t xml:space="preserve">) function detects when the </w:t>
      </w:r>
      <w:r w:rsidRPr="005359EE">
        <w:rPr>
          <w:b/>
          <w:bCs/>
          <w:lang w:val="en-US"/>
        </w:rPr>
        <w:t>"</w:t>
      </w:r>
      <w:proofErr w:type="spellStart"/>
      <w:r w:rsidRPr="005359EE">
        <w:rPr>
          <w:b/>
          <w:bCs/>
          <w:lang w:val="en-US"/>
        </w:rPr>
        <w:t>start_dca</w:t>
      </w:r>
      <w:proofErr w:type="spellEnd"/>
      <w:r w:rsidRPr="005359EE">
        <w:rPr>
          <w:b/>
          <w:bCs/>
          <w:lang w:val="en-US"/>
        </w:rPr>
        <w:t>"</w:t>
      </w:r>
      <w:r w:rsidRPr="005359EE">
        <w:rPr>
          <w:lang w:val="en-US"/>
        </w:rPr>
        <w:t xml:space="preserve"> button is clicked. Once triggered, the DCA process begins.</w:t>
      </w:r>
    </w:p>
    <w:p w14:paraId="097E79EA" w14:textId="77777777" w:rsidR="005359EE" w:rsidRPr="005359EE" w:rsidRDefault="005359EE" w:rsidP="005359EE">
      <w:pPr>
        <w:numPr>
          <w:ilvl w:val="1"/>
          <w:numId w:val="5"/>
        </w:numPr>
        <w:rPr>
          <w:lang w:val="en-US"/>
        </w:rPr>
      </w:pPr>
      <w:r w:rsidRPr="005359EE">
        <w:rPr>
          <w:lang w:val="en-US"/>
        </w:rPr>
        <w:t xml:space="preserve">Scripts (e.g., RDA.R) can be executed using the </w:t>
      </w:r>
      <w:proofErr w:type="gramStart"/>
      <w:r w:rsidRPr="005359EE">
        <w:rPr>
          <w:lang w:val="en-US"/>
        </w:rPr>
        <w:t>local(</w:t>
      </w:r>
      <w:proofErr w:type="gramEnd"/>
      <w:r w:rsidRPr="005359EE">
        <w:rPr>
          <w:lang w:val="en-US"/>
        </w:rPr>
        <w:t>) function for a modular design.</w:t>
      </w:r>
    </w:p>
    <w:p w14:paraId="5417C984" w14:textId="77777777" w:rsidR="005359EE" w:rsidRDefault="005359EE" w:rsidP="005359EE">
      <w:pPr>
        <w:numPr>
          <w:ilvl w:val="1"/>
          <w:numId w:val="5"/>
        </w:numPr>
        <w:rPr>
          <w:lang w:val="en-US"/>
        </w:rPr>
      </w:pPr>
      <w:r w:rsidRPr="005359EE">
        <w:rPr>
          <w:lang w:val="en-US"/>
        </w:rPr>
        <w:t xml:space="preserve">Outputs, such as scree plots, can be saved using the </w:t>
      </w:r>
      <w:proofErr w:type="spellStart"/>
      <w:proofErr w:type="gramStart"/>
      <w:r w:rsidRPr="005359EE">
        <w:rPr>
          <w:lang w:val="en-US"/>
        </w:rPr>
        <w:t>ggsave</w:t>
      </w:r>
      <w:proofErr w:type="spellEnd"/>
      <w:r w:rsidRPr="005359EE">
        <w:rPr>
          <w:lang w:val="en-US"/>
        </w:rPr>
        <w:t>(</w:t>
      </w:r>
      <w:proofErr w:type="gramEnd"/>
      <w:r w:rsidRPr="005359EE">
        <w:rPr>
          <w:lang w:val="en-US"/>
        </w:rPr>
        <w:t>) function.</w:t>
      </w:r>
    </w:p>
    <w:p w14:paraId="5BD89775" w14:textId="1F373E18" w:rsidR="005359EE" w:rsidRPr="005359EE" w:rsidRDefault="005359EE" w:rsidP="00D855B7">
      <w:pPr>
        <w:ind w:left="1080"/>
        <w:jc w:val="center"/>
        <w:rPr>
          <w:lang w:val="en-US"/>
        </w:rPr>
      </w:pPr>
      <w:r>
        <w:rPr>
          <w:noProof/>
        </w:rPr>
        <w:drawing>
          <wp:inline distT="0" distB="0" distL="0" distR="0" wp14:anchorId="2555E959" wp14:editId="0AFB6EA0">
            <wp:extent cx="5477023" cy="4189228"/>
            <wp:effectExtent l="0" t="0" r="0" b="1905"/>
            <wp:docPr id="1289989450"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89450" name="Immagine 1" descr="Immagine che contiene testo, schermata, software, Software multimediale&#10;&#10;Descrizione generata automaticamente"/>
                    <pic:cNvPicPr/>
                  </pic:nvPicPr>
                  <pic:blipFill rotWithShape="1">
                    <a:blip r:embed="rId12"/>
                    <a:srcRect t="21056"/>
                    <a:stretch/>
                  </pic:blipFill>
                  <pic:spPr bwMode="auto">
                    <a:xfrm>
                      <a:off x="0" y="0"/>
                      <a:ext cx="5564146" cy="4255866"/>
                    </a:xfrm>
                    <a:prstGeom prst="rect">
                      <a:avLst/>
                    </a:prstGeom>
                    <a:ln>
                      <a:noFill/>
                    </a:ln>
                    <a:extLst>
                      <a:ext uri="{53640926-AAD7-44D8-BBD7-CCE9431645EC}">
                        <a14:shadowObscured xmlns:a14="http://schemas.microsoft.com/office/drawing/2010/main"/>
                      </a:ext>
                    </a:extLst>
                  </pic:spPr>
                </pic:pic>
              </a:graphicData>
            </a:graphic>
          </wp:inline>
        </w:drawing>
      </w:r>
    </w:p>
    <w:p w14:paraId="2F9AC00B" w14:textId="77777777" w:rsidR="005359EE" w:rsidRPr="005359EE" w:rsidRDefault="005359EE" w:rsidP="005359EE">
      <w:pPr>
        <w:numPr>
          <w:ilvl w:val="0"/>
          <w:numId w:val="5"/>
        </w:numPr>
        <w:rPr>
          <w:lang w:val="en-US"/>
        </w:rPr>
      </w:pPr>
      <w:r w:rsidRPr="005359EE">
        <w:rPr>
          <w:b/>
          <w:bCs/>
          <w:lang w:val="en-US"/>
        </w:rPr>
        <w:lastRenderedPageBreak/>
        <w:t>Monte Carlo Test Integration:</w:t>
      </w:r>
    </w:p>
    <w:p w14:paraId="5EC63FD5" w14:textId="77777777" w:rsidR="005359EE" w:rsidRPr="005359EE" w:rsidRDefault="005359EE" w:rsidP="005359EE">
      <w:pPr>
        <w:numPr>
          <w:ilvl w:val="1"/>
          <w:numId w:val="5"/>
        </w:numPr>
        <w:rPr>
          <w:lang w:val="en-US"/>
        </w:rPr>
      </w:pPr>
      <w:r w:rsidRPr="005359EE">
        <w:rPr>
          <w:lang w:val="en-US"/>
        </w:rPr>
        <w:t xml:space="preserve">A dedicated section runs the </w:t>
      </w:r>
      <w:r w:rsidRPr="005359EE">
        <w:rPr>
          <w:b/>
          <w:bCs/>
          <w:lang w:val="en-US"/>
        </w:rPr>
        <w:t>DCA_MC</w:t>
      </w:r>
      <w:r w:rsidRPr="005359EE">
        <w:rPr>
          <w:lang w:val="en-US"/>
        </w:rPr>
        <w:t xml:space="preserve"> script, updates the </w:t>
      </w:r>
      <w:proofErr w:type="spellStart"/>
      <w:r w:rsidRPr="005359EE">
        <w:rPr>
          <w:lang w:val="en-US"/>
        </w:rPr>
        <w:t>dca_mc_pvals</w:t>
      </w:r>
      <w:proofErr w:type="spellEnd"/>
      <w:r w:rsidRPr="005359EE">
        <w:rPr>
          <w:lang w:val="en-US"/>
        </w:rPr>
        <w:t xml:space="preserve"> plot area, and allows PDF export.</w:t>
      </w:r>
    </w:p>
    <w:p w14:paraId="768BC669" w14:textId="77777777" w:rsidR="005359EE" w:rsidRDefault="005359EE" w:rsidP="005359EE">
      <w:pPr>
        <w:numPr>
          <w:ilvl w:val="1"/>
          <w:numId w:val="5"/>
        </w:numPr>
        <w:rPr>
          <w:lang w:val="en-US"/>
        </w:rPr>
      </w:pPr>
      <w:r w:rsidRPr="005359EE">
        <w:rPr>
          <w:lang w:val="en-US"/>
        </w:rPr>
        <w:t xml:space="preserve">The </w:t>
      </w:r>
      <w:r w:rsidRPr="005359EE">
        <w:rPr>
          <w:b/>
          <w:bCs/>
          <w:lang w:val="en-US"/>
        </w:rPr>
        <w:t>"BIPLOTS"</w:t>
      </w:r>
      <w:r w:rsidRPr="005359EE">
        <w:rPr>
          <w:lang w:val="en-US"/>
        </w:rPr>
        <w:t xml:space="preserve"> subpanel dynamically updates with retained DCA axes and provides a button for running the biplot script.</w:t>
      </w:r>
    </w:p>
    <w:p w14:paraId="213A0384" w14:textId="49A5992C" w:rsidR="005359EE" w:rsidRPr="005359EE" w:rsidRDefault="005359EE" w:rsidP="00D855B7">
      <w:pPr>
        <w:jc w:val="center"/>
        <w:rPr>
          <w:lang w:val="en-US"/>
        </w:rPr>
      </w:pPr>
      <w:r>
        <w:rPr>
          <w:noProof/>
        </w:rPr>
        <w:drawing>
          <wp:inline distT="0" distB="0" distL="0" distR="0" wp14:anchorId="70F20BFE" wp14:editId="198E4318">
            <wp:extent cx="5503462" cy="6049925"/>
            <wp:effectExtent l="0" t="0" r="2540" b="8255"/>
            <wp:docPr id="365018377"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18377" name="Immagine 1" descr="Immagine che contiene testo, schermata, software&#10;&#10;Descrizione generata automaticamente"/>
                    <pic:cNvPicPr/>
                  </pic:nvPicPr>
                  <pic:blipFill>
                    <a:blip r:embed="rId13"/>
                    <a:stretch>
                      <a:fillRect/>
                    </a:stretch>
                  </pic:blipFill>
                  <pic:spPr>
                    <a:xfrm>
                      <a:off x="0" y="0"/>
                      <a:ext cx="5539900" cy="6089981"/>
                    </a:xfrm>
                    <a:prstGeom prst="rect">
                      <a:avLst/>
                    </a:prstGeom>
                  </pic:spPr>
                </pic:pic>
              </a:graphicData>
            </a:graphic>
          </wp:inline>
        </w:drawing>
      </w:r>
    </w:p>
    <w:p w14:paraId="6B47A9E5" w14:textId="77777777" w:rsidR="005359EE" w:rsidRPr="005359EE" w:rsidRDefault="005359EE" w:rsidP="005359EE">
      <w:pPr>
        <w:numPr>
          <w:ilvl w:val="0"/>
          <w:numId w:val="5"/>
        </w:numPr>
        <w:rPr>
          <w:lang w:val="en-US"/>
        </w:rPr>
      </w:pPr>
      <w:r w:rsidRPr="005359EE">
        <w:rPr>
          <w:b/>
          <w:bCs/>
          <w:lang w:val="en-US"/>
        </w:rPr>
        <w:t>Biplot Creation:</w:t>
      </w:r>
    </w:p>
    <w:p w14:paraId="374DAADB" w14:textId="77777777" w:rsidR="005359EE" w:rsidRPr="005359EE" w:rsidRDefault="005359EE" w:rsidP="005359EE">
      <w:pPr>
        <w:numPr>
          <w:ilvl w:val="1"/>
          <w:numId w:val="5"/>
        </w:numPr>
        <w:rPr>
          <w:lang w:val="en-US"/>
        </w:rPr>
      </w:pPr>
      <w:r w:rsidRPr="005359EE">
        <w:rPr>
          <w:lang w:val="en-US"/>
        </w:rPr>
        <w:t>After completing the Monte Carlo test, users can access the biplot subsection.</w:t>
      </w:r>
    </w:p>
    <w:p w14:paraId="39A0665B" w14:textId="77777777" w:rsidR="005359EE" w:rsidRPr="005359EE" w:rsidRDefault="005359EE" w:rsidP="005359EE">
      <w:pPr>
        <w:numPr>
          <w:ilvl w:val="1"/>
          <w:numId w:val="5"/>
        </w:numPr>
        <w:rPr>
          <w:lang w:val="en-US"/>
        </w:rPr>
      </w:pPr>
      <w:r w:rsidRPr="005359EE">
        <w:rPr>
          <w:lang w:val="en-US"/>
        </w:rPr>
        <w:t>DCA axes can be selected via a checkbox list.</w:t>
      </w:r>
    </w:p>
    <w:p w14:paraId="59837FE2" w14:textId="77777777" w:rsidR="005359EE" w:rsidRDefault="005359EE" w:rsidP="005359EE">
      <w:pPr>
        <w:numPr>
          <w:ilvl w:val="1"/>
          <w:numId w:val="5"/>
        </w:numPr>
        <w:rPr>
          <w:lang w:val="en-US"/>
        </w:rPr>
      </w:pPr>
      <w:r w:rsidRPr="005359EE">
        <w:rPr>
          <w:lang w:val="en-US"/>
        </w:rPr>
        <w:t>The DCA_BIPLOT.R script generates biplots, and areas like dca_biplot_1, dca_biplot_2, and dca_biplot_3 are updated accordingly.</w:t>
      </w:r>
    </w:p>
    <w:p w14:paraId="22D74C7E" w14:textId="005036E4" w:rsidR="005359EE" w:rsidRPr="005359EE" w:rsidRDefault="005359EE" w:rsidP="00D855B7">
      <w:pPr>
        <w:jc w:val="center"/>
        <w:rPr>
          <w:lang w:val="en-US"/>
        </w:rPr>
      </w:pPr>
      <w:r>
        <w:rPr>
          <w:noProof/>
        </w:rPr>
        <w:lastRenderedPageBreak/>
        <w:drawing>
          <wp:inline distT="0" distB="0" distL="0" distR="0" wp14:anchorId="42CE84B3" wp14:editId="10171DC0">
            <wp:extent cx="5475767" cy="7246322"/>
            <wp:effectExtent l="0" t="0" r="0" b="0"/>
            <wp:docPr id="54669289"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9289" name="Immagine 1" descr="Immagine che contiene testo, schermata, software&#10;&#10;Descrizione generata automaticamente"/>
                    <pic:cNvPicPr/>
                  </pic:nvPicPr>
                  <pic:blipFill>
                    <a:blip r:embed="rId14"/>
                    <a:stretch>
                      <a:fillRect/>
                    </a:stretch>
                  </pic:blipFill>
                  <pic:spPr>
                    <a:xfrm>
                      <a:off x="0" y="0"/>
                      <a:ext cx="5512692" cy="7295186"/>
                    </a:xfrm>
                    <a:prstGeom prst="rect">
                      <a:avLst/>
                    </a:prstGeom>
                  </pic:spPr>
                </pic:pic>
              </a:graphicData>
            </a:graphic>
          </wp:inline>
        </w:drawing>
      </w:r>
    </w:p>
    <w:p w14:paraId="24CDDE3D" w14:textId="77777777" w:rsidR="005359EE" w:rsidRPr="005359EE" w:rsidRDefault="005359EE" w:rsidP="005359EE">
      <w:pPr>
        <w:rPr>
          <w:lang w:val="en-US"/>
        </w:rPr>
      </w:pPr>
      <w:r w:rsidRPr="005359EE">
        <w:rPr>
          <w:lang w:val="en-US"/>
        </w:rPr>
        <w:pict w14:anchorId="219D21E5">
          <v:rect id="_x0000_i1072" style="width:0;height:1.5pt" o:hralign="center" o:hrstd="t" o:hr="t" fillcolor="#a0a0a0" stroked="f"/>
        </w:pict>
      </w:r>
    </w:p>
    <w:p w14:paraId="08D39B89" w14:textId="77777777" w:rsidR="005359EE" w:rsidRPr="005359EE" w:rsidRDefault="005359EE" w:rsidP="005359EE">
      <w:pPr>
        <w:rPr>
          <w:b/>
          <w:bCs/>
          <w:lang w:val="en-US"/>
        </w:rPr>
      </w:pPr>
      <w:r w:rsidRPr="005359EE">
        <w:rPr>
          <w:b/>
          <w:bCs/>
          <w:lang w:val="en-US"/>
        </w:rPr>
        <w:t>Step 4: Create the App</w:t>
      </w:r>
    </w:p>
    <w:p w14:paraId="39029449" w14:textId="77777777" w:rsidR="005359EE" w:rsidRDefault="005359EE" w:rsidP="005359EE">
      <w:pPr>
        <w:rPr>
          <w:lang w:val="en-US"/>
        </w:rPr>
      </w:pPr>
      <w:r w:rsidRPr="005359EE">
        <w:rPr>
          <w:lang w:val="en-US"/>
        </w:rPr>
        <w:t xml:space="preserve">The final step is to build the app using the </w:t>
      </w:r>
      <w:proofErr w:type="spellStart"/>
      <w:proofErr w:type="gramStart"/>
      <w:r w:rsidRPr="005359EE">
        <w:rPr>
          <w:lang w:val="en-US"/>
        </w:rPr>
        <w:t>shinyApp</w:t>
      </w:r>
      <w:proofErr w:type="spellEnd"/>
      <w:r w:rsidRPr="005359EE">
        <w:rPr>
          <w:lang w:val="en-US"/>
        </w:rPr>
        <w:t>(</w:t>
      </w:r>
      <w:proofErr w:type="gramEnd"/>
      <w:r w:rsidRPr="005359EE">
        <w:rPr>
          <w:lang w:val="en-US"/>
        </w:rPr>
        <w:t>) function. See the figure below for an example.</w:t>
      </w:r>
    </w:p>
    <w:p w14:paraId="44451CFD" w14:textId="2A75EE67" w:rsidR="005359EE" w:rsidRPr="005359EE" w:rsidRDefault="005359EE" w:rsidP="005359EE">
      <w:pPr>
        <w:rPr>
          <w:lang w:val="en-US"/>
        </w:rPr>
      </w:pPr>
      <w:r>
        <w:rPr>
          <w:noProof/>
        </w:rPr>
        <w:drawing>
          <wp:inline distT="0" distB="0" distL="0" distR="0" wp14:anchorId="0947ACC1" wp14:editId="1DBB1898">
            <wp:extent cx="6067425" cy="561975"/>
            <wp:effectExtent l="0" t="0" r="9525" b="9525"/>
            <wp:docPr id="609614297" name="Immagine 1" descr="Immagine che contiene schermata, linea, vi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14297" name="Immagine 1" descr="Immagine che contiene schermata, linea, viola&#10;&#10;Descrizione generata automaticamente"/>
                    <pic:cNvPicPr/>
                  </pic:nvPicPr>
                  <pic:blipFill>
                    <a:blip r:embed="rId15"/>
                    <a:stretch>
                      <a:fillRect/>
                    </a:stretch>
                  </pic:blipFill>
                  <pic:spPr>
                    <a:xfrm>
                      <a:off x="0" y="0"/>
                      <a:ext cx="6067425" cy="561975"/>
                    </a:xfrm>
                    <a:prstGeom prst="rect">
                      <a:avLst/>
                    </a:prstGeom>
                  </pic:spPr>
                </pic:pic>
              </a:graphicData>
            </a:graphic>
          </wp:inline>
        </w:drawing>
      </w:r>
    </w:p>
    <w:p w14:paraId="32FF933B" w14:textId="77777777" w:rsidR="005359EE" w:rsidRPr="005359EE" w:rsidRDefault="005359EE" w:rsidP="005359EE">
      <w:pPr>
        <w:rPr>
          <w:lang w:val="en-US"/>
        </w:rPr>
      </w:pPr>
      <w:r w:rsidRPr="005359EE">
        <w:rPr>
          <w:lang w:val="en-US"/>
        </w:rPr>
        <w:lastRenderedPageBreak/>
        <w:pict w14:anchorId="242A1FDE">
          <v:rect id="_x0000_i1073" style="width:0;height:1.5pt" o:hralign="center" o:hrstd="t" o:hr="t" fillcolor="#a0a0a0" stroked="f"/>
        </w:pict>
      </w:r>
    </w:p>
    <w:p w14:paraId="11C008B1" w14:textId="77777777" w:rsidR="005359EE" w:rsidRPr="005359EE" w:rsidRDefault="005359EE" w:rsidP="005359EE">
      <w:pPr>
        <w:rPr>
          <w:b/>
          <w:bCs/>
          <w:lang w:val="en-US"/>
        </w:rPr>
      </w:pPr>
      <w:r w:rsidRPr="005359EE">
        <w:rPr>
          <w:b/>
          <w:bCs/>
          <w:lang w:val="en-US"/>
        </w:rPr>
        <w:t>Additional Notes</w:t>
      </w:r>
    </w:p>
    <w:p w14:paraId="0F1A2201" w14:textId="77777777" w:rsidR="005359EE" w:rsidRPr="005359EE" w:rsidRDefault="005359EE" w:rsidP="005359EE">
      <w:pPr>
        <w:numPr>
          <w:ilvl w:val="0"/>
          <w:numId w:val="6"/>
        </w:numPr>
        <w:rPr>
          <w:lang w:val="en-US"/>
        </w:rPr>
      </w:pPr>
      <w:r w:rsidRPr="005359EE">
        <w:rPr>
          <w:lang w:val="en-US"/>
        </w:rPr>
        <w:t>For advanced customizations, maintain code modularity and perform extensive testing to ensure stability.</w:t>
      </w:r>
    </w:p>
    <w:p w14:paraId="78974093" w14:textId="77777777" w:rsidR="005359EE" w:rsidRPr="005359EE" w:rsidRDefault="005359EE" w:rsidP="005359EE">
      <w:pPr>
        <w:numPr>
          <w:ilvl w:val="0"/>
          <w:numId w:val="6"/>
        </w:numPr>
        <w:rPr>
          <w:lang w:val="en-US"/>
        </w:rPr>
      </w:pPr>
      <w:r w:rsidRPr="005359EE">
        <w:rPr>
          <w:lang w:val="en-US"/>
        </w:rPr>
        <w:t>Minor updates (e.g., styling or additional statistical features) can be made without altering the core structure.</w:t>
      </w:r>
    </w:p>
    <w:p w14:paraId="5D953ACA" w14:textId="77777777" w:rsidR="005359EE" w:rsidRPr="005359EE" w:rsidRDefault="005359EE" w:rsidP="005359EE">
      <w:pPr>
        <w:rPr>
          <w:lang w:val="en-US"/>
        </w:rPr>
      </w:pPr>
      <w:r w:rsidRPr="005359EE">
        <w:rPr>
          <w:lang w:val="en-US"/>
        </w:rPr>
        <w:t>This guide should help you extend the GEMMA toolbox while preserving its functionality and integrity.</w:t>
      </w:r>
    </w:p>
    <w:p w14:paraId="67729866" w14:textId="77777777" w:rsidR="0029624D" w:rsidRPr="005359EE" w:rsidRDefault="0029624D">
      <w:pPr>
        <w:rPr>
          <w:lang w:val="en-US"/>
        </w:rPr>
      </w:pPr>
    </w:p>
    <w:sectPr w:rsidR="0029624D" w:rsidRPr="005359EE">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93E7B" w14:textId="77777777" w:rsidR="00727159" w:rsidRDefault="00727159" w:rsidP="00532930">
      <w:pPr>
        <w:spacing w:after="0" w:line="240" w:lineRule="auto"/>
      </w:pPr>
      <w:r>
        <w:separator/>
      </w:r>
    </w:p>
  </w:endnote>
  <w:endnote w:type="continuationSeparator" w:id="0">
    <w:p w14:paraId="3C9E01CB" w14:textId="77777777" w:rsidR="00727159" w:rsidRDefault="00727159" w:rsidP="0053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8806194"/>
      <w:docPartObj>
        <w:docPartGallery w:val="Page Numbers (Bottom of Page)"/>
        <w:docPartUnique/>
      </w:docPartObj>
    </w:sdtPr>
    <w:sdtContent>
      <w:p w14:paraId="6D3DCA9F" w14:textId="6E8797CA" w:rsidR="00532930" w:rsidRDefault="00532930">
        <w:pPr>
          <w:pStyle w:val="Pidipagina"/>
          <w:jc w:val="right"/>
        </w:pPr>
        <w:r>
          <w:fldChar w:fldCharType="begin"/>
        </w:r>
        <w:r>
          <w:instrText>PAGE   \* MERGEFORMAT</w:instrText>
        </w:r>
        <w:r>
          <w:fldChar w:fldCharType="separate"/>
        </w:r>
        <w:r>
          <w:t>2</w:t>
        </w:r>
        <w:r>
          <w:fldChar w:fldCharType="end"/>
        </w:r>
      </w:p>
    </w:sdtContent>
  </w:sdt>
  <w:p w14:paraId="61560A76" w14:textId="77777777" w:rsidR="00532930" w:rsidRDefault="0053293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2F913" w14:textId="77777777" w:rsidR="00727159" w:rsidRDefault="00727159" w:rsidP="00532930">
      <w:pPr>
        <w:spacing w:after="0" w:line="240" w:lineRule="auto"/>
      </w:pPr>
      <w:r>
        <w:separator/>
      </w:r>
    </w:p>
  </w:footnote>
  <w:footnote w:type="continuationSeparator" w:id="0">
    <w:p w14:paraId="43DFEDF0" w14:textId="77777777" w:rsidR="00727159" w:rsidRDefault="00727159" w:rsidP="00532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8469A" w14:textId="6B3DE5AD" w:rsidR="00532930" w:rsidRPr="00532930" w:rsidRDefault="00532930" w:rsidP="00532930">
    <w:pPr>
      <w:autoSpaceDE w:val="0"/>
      <w:autoSpaceDN w:val="0"/>
      <w:adjustRightInd w:val="0"/>
      <w:spacing w:after="0" w:line="240" w:lineRule="auto"/>
      <w:rPr>
        <w:rFonts w:ascii="Times New Roman" w:hAnsi="Times New Roman" w:cs="Times New Roman"/>
        <w:color w:val="000000"/>
        <w:sz w:val="18"/>
        <w:szCs w:val="18"/>
        <w:lang w:val="en-US"/>
      </w:rPr>
    </w:pPr>
    <w:r w:rsidRPr="00532930">
      <w:rPr>
        <w:rFonts w:ascii="Times New Roman" w:hAnsi="Times New Roman" w:cs="Times New Roman"/>
        <w:color w:val="000000"/>
        <w:sz w:val="18"/>
        <w:szCs w:val="18"/>
        <w:lang w:val="en-US"/>
      </w:rPr>
      <w:t>Pilade</w:t>
    </w:r>
    <w:r w:rsidRPr="00532930">
      <w:rPr>
        <w:rFonts w:ascii="Times New Roman" w:hAnsi="Times New Roman" w:cs="Times New Roman"/>
        <w:color w:val="000000"/>
        <w:sz w:val="18"/>
        <w:szCs w:val="18"/>
        <w:lang w:val="en-US"/>
      </w:rPr>
      <w:t xml:space="preserve"> F &amp;</w:t>
    </w:r>
    <w:r w:rsidRPr="00532930">
      <w:rPr>
        <w:rFonts w:ascii="Times New Roman" w:hAnsi="Times New Roman" w:cs="Times New Roman"/>
        <w:color w:val="000000"/>
        <w:sz w:val="18"/>
        <w:szCs w:val="18"/>
        <w:lang w:val="en-US"/>
      </w:rPr>
      <w:t xml:space="preserve"> Licata</w:t>
    </w:r>
    <w:r w:rsidRPr="00532930">
      <w:rPr>
        <w:rFonts w:ascii="Times New Roman" w:hAnsi="Times New Roman" w:cs="Times New Roman"/>
        <w:color w:val="000000"/>
        <w:sz w:val="18"/>
        <w:szCs w:val="18"/>
        <w:lang w:val="en-US"/>
      </w:rPr>
      <w:t xml:space="preserve"> M.</w:t>
    </w:r>
    <w:r w:rsidRPr="00532930">
      <w:rPr>
        <w:rFonts w:ascii="Times New Roman" w:hAnsi="Times New Roman" w:cs="Times New Roman"/>
        <w:color w:val="000000"/>
        <w:sz w:val="18"/>
        <w:szCs w:val="18"/>
        <w:lang w:val="en-US"/>
      </w:rPr>
      <w:t>, Vasiliev</w:t>
    </w:r>
    <w:r w:rsidRPr="00532930">
      <w:rPr>
        <w:rFonts w:ascii="Times New Roman" w:hAnsi="Times New Roman" w:cs="Times New Roman"/>
        <w:color w:val="000000"/>
        <w:sz w:val="18"/>
        <w:szCs w:val="18"/>
        <w:lang w:val="en-US"/>
      </w:rPr>
      <w:t xml:space="preserve"> I.</w:t>
    </w:r>
    <w:r w:rsidRPr="00532930">
      <w:rPr>
        <w:rFonts w:ascii="Times New Roman" w:hAnsi="Times New Roman" w:cs="Times New Roman"/>
        <w:color w:val="000000"/>
        <w:sz w:val="18"/>
        <w:szCs w:val="18"/>
        <w:lang w:val="en-US"/>
      </w:rPr>
      <w:t xml:space="preserve">, </w:t>
    </w:r>
    <w:proofErr w:type="spellStart"/>
    <w:r w:rsidRPr="00532930">
      <w:rPr>
        <w:rFonts w:ascii="Times New Roman" w:hAnsi="Times New Roman" w:cs="Times New Roman"/>
        <w:color w:val="000000"/>
        <w:sz w:val="18"/>
        <w:szCs w:val="18"/>
        <w:lang w:val="en-US"/>
      </w:rPr>
      <w:t>F</w:t>
    </w:r>
    <w:r w:rsidRPr="00532930">
      <w:rPr>
        <w:rFonts w:ascii="Times New Roman" w:hAnsi="Times New Roman" w:cs="Times New Roman"/>
        <w:color w:val="000000"/>
        <w:sz w:val="18"/>
        <w:szCs w:val="18"/>
        <w:lang w:val="en-US"/>
      </w:rPr>
      <w:t>ubelli</w:t>
    </w:r>
    <w:proofErr w:type="spellEnd"/>
    <w:r w:rsidRPr="00532930">
      <w:rPr>
        <w:rFonts w:ascii="Times New Roman" w:hAnsi="Times New Roman" w:cs="Times New Roman"/>
        <w:color w:val="000000"/>
        <w:sz w:val="18"/>
        <w:szCs w:val="18"/>
        <w:lang w:val="en-US"/>
      </w:rPr>
      <w:t xml:space="preserve"> G.</w:t>
    </w:r>
    <w:r w:rsidRPr="00532930">
      <w:rPr>
        <w:rFonts w:ascii="Times New Roman" w:hAnsi="Times New Roman" w:cs="Times New Roman"/>
        <w:color w:val="000000"/>
        <w:sz w:val="18"/>
        <w:szCs w:val="18"/>
        <w:lang w:val="en-US"/>
      </w:rPr>
      <w:t>, Gennari</w:t>
    </w:r>
    <w:r w:rsidRPr="00532930">
      <w:rPr>
        <w:rFonts w:ascii="Times New Roman" w:hAnsi="Times New Roman" w:cs="Times New Roman"/>
        <w:color w:val="000000"/>
        <w:sz w:val="18"/>
        <w:szCs w:val="18"/>
        <w:lang w:val="en-US"/>
      </w:rPr>
      <w:t xml:space="preserve"> R. - </w:t>
    </w:r>
    <w:r w:rsidRPr="00532930">
      <w:rPr>
        <w:rFonts w:ascii="Times New Roman" w:hAnsi="Times New Roman" w:cs="Times New Roman"/>
        <w:sz w:val="18"/>
        <w:szCs w:val="18"/>
        <w:lang w:val="en-US"/>
      </w:rPr>
      <w:t>The GEMMA (Geo-</w:t>
    </w:r>
    <w:proofErr w:type="spellStart"/>
    <w:r w:rsidRPr="00532930">
      <w:rPr>
        <w:rFonts w:ascii="Times New Roman" w:hAnsi="Times New Roman" w:cs="Times New Roman"/>
        <w:sz w:val="18"/>
        <w:szCs w:val="18"/>
        <w:lang w:val="en-US"/>
      </w:rPr>
      <w:t>EnvironMental</w:t>
    </w:r>
    <w:proofErr w:type="spellEnd"/>
    <w:r w:rsidRPr="00532930">
      <w:rPr>
        <w:rFonts w:ascii="Times New Roman" w:hAnsi="Times New Roman" w:cs="Times New Roman"/>
        <w:sz w:val="18"/>
        <w:szCs w:val="18"/>
        <w:lang w:val="en-US"/>
      </w:rPr>
      <w:t xml:space="preserve"> Multivariate Analysis) toolbox: A User-friendly software for multivariate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50CAE"/>
    <w:multiLevelType w:val="multilevel"/>
    <w:tmpl w:val="1DE6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C6418"/>
    <w:multiLevelType w:val="multilevel"/>
    <w:tmpl w:val="656A0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76B66"/>
    <w:multiLevelType w:val="multilevel"/>
    <w:tmpl w:val="EFFA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6451B"/>
    <w:multiLevelType w:val="multilevel"/>
    <w:tmpl w:val="D40E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D11B9"/>
    <w:multiLevelType w:val="multilevel"/>
    <w:tmpl w:val="2468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9366A6"/>
    <w:multiLevelType w:val="multilevel"/>
    <w:tmpl w:val="8A3A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538254">
    <w:abstractNumId w:val="2"/>
  </w:num>
  <w:num w:numId="2" w16cid:durableId="312566407">
    <w:abstractNumId w:val="5"/>
  </w:num>
  <w:num w:numId="3" w16cid:durableId="961229514">
    <w:abstractNumId w:val="4"/>
  </w:num>
  <w:num w:numId="4" w16cid:durableId="1576234722">
    <w:abstractNumId w:val="3"/>
  </w:num>
  <w:num w:numId="5" w16cid:durableId="1244071115">
    <w:abstractNumId w:val="1"/>
  </w:num>
  <w:num w:numId="6" w16cid:durableId="145636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EE"/>
    <w:rsid w:val="001D5AAD"/>
    <w:rsid w:val="00266439"/>
    <w:rsid w:val="0029624D"/>
    <w:rsid w:val="00296F27"/>
    <w:rsid w:val="00305DC4"/>
    <w:rsid w:val="00532930"/>
    <w:rsid w:val="005359EE"/>
    <w:rsid w:val="00727159"/>
    <w:rsid w:val="009B6CEB"/>
    <w:rsid w:val="00C00068"/>
    <w:rsid w:val="00D855B7"/>
    <w:rsid w:val="00D95353"/>
    <w:rsid w:val="00DE6BE0"/>
    <w:rsid w:val="00F540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03C3"/>
  <w15:chartTrackingRefBased/>
  <w15:docId w15:val="{7896075B-DD5F-42B1-B612-FF7FADF0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359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5359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5359EE"/>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5359EE"/>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5359EE"/>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5359E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359E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359E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359E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359EE"/>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5359EE"/>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5359EE"/>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5359EE"/>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5359EE"/>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5359E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359E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359E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359EE"/>
    <w:rPr>
      <w:rFonts w:eastAsiaTheme="majorEastAsia" w:cstheme="majorBidi"/>
      <w:color w:val="272727" w:themeColor="text1" w:themeTint="D8"/>
    </w:rPr>
  </w:style>
  <w:style w:type="paragraph" w:styleId="Titolo">
    <w:name w:val="Title"/>
    <w:basedOn w:val="Normale"/>
    <w:next w:val="Normale"/>
    <w:link w:val="TitoloCarattere"/>
    <w:uiPriority w:val="10"/>
    <w:qFormat/>
    <w:rsid w:val="00535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359E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359E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359E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359E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359EE"/>
    <w:rPr>
      <w:i/>
      <w:iCs/>
      <w:color w:val="404040" w:themeColor="text1" w:themeTint="BF"/>
    </w:rPr>
  </w:style>
  <w:style w:type="paragraph" w:styleId="Paragrafoelenco">
    <w:name w:val="List Paragraph"/>
    <w:basedOn w:val="Normale"/>
    <w:uiPriority w:val="34"/>
    <w:qFormat/>
    <w:rsid w:val="005359EE"/>
    <w:pPr>
      <w:ind w:left="720"/>
      <w:contextualSpacing/>
    </w:pPr>
  </w:style>
  <w:style w:type="character" w:styleId="Enfasiintensa">
    <w:name w:val="Intense Emphasis"/>
    <w:basedOn w:val="Carpredefinitoparagrafo"/>
    <w:uiPriority w:val="21"/>
    <w:qFormat/>
    <w:rsid w:val="005359EE"/>
    <w:rPr>
      <w:i/>
      <w:iCs/>
      <w:color w:val="2F5496" w:themeColor="accent1" w:themeShade="BF"/>
    </w:rPr>
  </w:style>
  <w:style w:type="paragraph" w:styleId="Citazioneintensa">
    <w:name w:val="Intense Quote"/>
    <w:basedOn w:val="Normale"/>
    <w:next w:val="Normale"/>
    <w:link w:val="CitazioneintensaCarattere"/>
    <w:uiPriority w:val="30"/>
    <w:qFormat/>
    <w:rsid w:val="005359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5359EE"/>
    <w:rPr>
      <w:i/>
      <w:iCs/>
      <w:color w:val="2F5496" w:themeColor="accent1" w:themeShade="BF"/>
    </w:rPr>
  </w:style>
  <w:style w:type="character" w:styleId="Riferimentointenso">
    <w:name w:val="Intense Reference"/>
    <w:basedOn w:val="Carpredefinitoparagrafo"/>
    <w:uiPriority w:val="32"/>
    <w:qFormat/>
    <w:rsid w:val="005359EE"/>
    <w:rPr>
      <w:b/>
      <w:bCs/>
      <w:smallCaps/>
      <w:color w:val="2F5496" w:themeColor="accent1" w:themeShade="BF"/>
      <w:spacing w:val="5"/>
    </w:rPr>
  </w:style>
  <w:style w:type="paragraph" w:styleId="Intestazione">
    <w:name w:val="header"/>
    <w:basedOn w:val="Normale"/>
    <w:link w:val="IntestazioneCarattere"/>
    <w:uiPriority w:val="99"/>
    <w:unhideWhenUsed/>
    <w:rsid w:val="005329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32930"/>
  </w:style>
  <w:style w:type="paragraph" w:styleId="Pidipagina">
    <w:name w:val="footer"/>
    <w:basedOn w:val="Normale"/>
    <w:link w:val="PidipaginaCarattere"/>
    <w:uiPriority w:val="99"/>
    <w:unhideWhenUsed/>
    <w:rsid w:val="005329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32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57606">
      <w:bodyDiv w:val="1"/>
      <w:marLeft w:val="0"/>
      <w:marRight w:val="0"/>
      <w:marTop w:val="0"/>
      <w:marBottom w:val="0"/>
      <w:divBdr>
        <w:top w:val="none" w:sz="0" w:space="0" w:color="auto"/>
        <w:left w:val="none" w:sz="0" w:space="0" w:color="auto"/>
        <w:bottom w:val="none" w:sz="0" w:space="0" w:color="auto"/>
        <w:right w:val="none" w:sz="0" w:space="0" w:color="auto"/>
      </w:divBdr>
    </w:div>
    <w:div w:id="34605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572</Words>
  <Characters>3264</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Camillo Gabriele Licata</dc:creator>
  <cp:keywords/>
  <dc:description/>
  <cp:lastModifiedBy>Michele Camillo Gabriele Licata</cp:lastModifiedBy>
  <cp:revision>3</cp:revision>
  <dcterms:created xsi:type="dcterms:W3CDTF">2025-01-11T13:03:00Z</dcterms:created>
  <dcterms:modified xsi:type="dcterms:W3CDTF">2025-01-11T13:20:00Z</dcterms:modified>
</cp:coreProperties>
</file>