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Jones (2019) — Beaver Ecology and Salmonid Habitat</w:t>
      </w:r>
    </w:p>
    <w:p>
      <w:pPr>
        <w:pStyle w:val="Normal"/>
      </w:pPr>
      <w:r>
        <w:t xml:space="preserve">Beaver dams increase overwinter survival of juvenile salmonids by creating slow-water refuges with stable thermal conditions. Pond habitats behind dams support densities 3-5 times higher than adjacent free-flowing reaches during winter low-flow periods.</w:t>
      </w:r>
    </w:p>
    <w:p>
      <w:pPr>
        <w:pStyle w:val="Normal"/>
      </w:pPr>
      <w:r>
        <w:t xml:space="preserve">Reintroduction of beavers to degraded streams has been shown to reduce peak flows by 30% and extend summer baseflows by up to six weeks compared to pre-reintroduction conditions.</w:t>
      </w:r>
    </w:p>
    <w:p>
      <w:pPr>
        <w:pStyle w:val="Normal"/>
      </w:pPr>
      <w:r>
        <w:t xml:space="preserve">The keystone role of beavers in Pacific salmon freshwater habitat is well established. Removal through trapping reduced pond habitat extent by an estimated 60% across the study watershed between 1850 and 1950.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airvine</cp:lastModifiedBy>
  <cp:revision>9</cp:revision>
  <dcterms:created xsi:type="dcterms:W3CDTF">2017-02-28T11:18:00Z</dcterms:created>
  <dcterms:modified xsi:type="dcterms:W3CDTF">2026-02-23T19:11:49Z</dcterms:modified>
  <cp:category/>
</cp:coreProperties>
</file>