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93" w:name="content"/>
    <w:bookmarkStart w:id="192" w:name="Xb3463bf536c8e58bdb01f6aca54d7d55918238d"/>
    <w:p>
      <w:pPr>
        <w:pStyle w:val="Heading1"/>
      </w:pPr>
      <w:r>
        <w:t xml:space="preserve">Giribandhu Tea Estate Land Swap Scandal – In-Depth Case Report</w:t>
      </w:r>
    </w:p>
    <w:bookmarkStart w:id="62" w:name="legal-framework-policy-analysis"/>
    <w:p>
      <w:pPr>
        <w:pStyle w:val="Heading2"/>
      </w:pPr>
      <w:r>
        <w:t xml:space="preserve">1. Legal Framework &amp; Policy Analysis</w:t>
      </w:r>
    </w:p>
    <w:p>
      <w:pPr>
        <w:pStyle w:val="FirstParagraph"/>
      </w:pPr>
      <w:r>
        <w:rPr>
          <w:b/>
          <w:bCs/>
        </w:rPr>
        <w:t xml:space="preserve">Land Reform Act 1964 (Land Act 2021 BS) – Ceilings and Exemptions:</w:t>
      </w:r>
      <w:r>
        <w:t xml:space="preserve"> </w:t>
      </w:r>
      <w:r>
        <w:t xml:space="preserve">Nepal’s 1964 Land Reform Act introduced strict landholding ceilings (e.g.</w:t>
      </w:r>
      <w:r>
        <w:t xml:space="preserve"> </w:t>
      </w:r>
      <w:r>
        <w:rPr>
          <w:b/>
          <w:bCs/>
        </w:rPr>
        <w:t xml:space="preserve">10 bighas</w:t>
      </w:r>
      <w:r>
        <w:t xml:space="preserve"> </w:t>
      </w:r>
      <w:r>
        <w:t xml:space="preserve">per person in the Tarai plains) to dismantle feudal holdings</w:t>
      </w:r>
      <w:hyperlink r:id="rId21">
        <w:r>
          <w:rPr>
            <w:rStyle w:val="Hyperlink"/>
          </w:rPr>
          <w:t xml:space="preserve">[1]</w:t>
        </w:r>
      </w:hyperlink>
      <w:r>
        <w:t xml:space="preserve">. Section 7 of the Act set these limits, and</w:t>
      </w:r>
      <w:r>
        <w:t xml:space="preserve"> </w:t>
      </w:r>
      <w:r>
        <w:rPr>
          <w:b/>
          <w:bCs/>
        </w:rPr>
        <w:t xml:space="preserve">Section 10</w:t>
      </w:r>
      <w:r>
        <w:t xml:space="preserve"> </w:t>
      </w:r>
      <w:r>
        <w:t xml:space="preserve">empowered the state to confiscate any land in excess of the ceiling</w:t>
      </w:r>
      <w:hyperlink r:id="rId22">
        <w:r>
          <w:rPr>
            <w:rStyle w:val="Hyperlink"/>
          </w:rPr>
          <w:t xml:space="preserve">[2]</w:t>
        </w:r>
      </w:hyperlink>
      <w:hyperlink r:id="rId23">
        <w:r>
          <w:rPr>
            <w:rStyle w:val="Hyperlink"/>
          </w:rPr>
          <w:t xml:space="preserve">[3]</w:t>
        </w:r>
      </w:hyperlink>
      <w:r>
        <w:t xml:space="preserve">. However,</w:t>
      </w:r>
      <w:r>
        <w:t xml:space="preserve"> </w:t>
      </w:r>
      <w:r>
        <w:rPr>
          <w:b/>
          <w:bCs/>
        </w:rPr>
        <w:t xml:space="preserve">Section 12(e)</w:t>
      </w:r>
      <w:r>
        <w:t xml:space="preserve"> </w:t>
      </w:r>
      <w:r>
        <w:t xml:space="preserve">carved out an exemption: land used for</w:t>
      </w:r>
      <w:r>
        <w:t xml:space="preserve"> </w:t>
      </w:r>
      <w:r>
        <w:rPr>
          <w:b/>
          <w:bCs/>
        </w:rPr>
        <w:t xml:space="preserve">agro-industrial purposes</w:t>
      </w:r>
      <w:r>
        <w:t xml:space="preserve"> </w:t>
      </w:r>
      <w:r>
        <w:t xml:space="preserve">(tea estates, farms, educational or health institutions, etc.) could be</w:t>
      </w:r>
      <w:r>
        <w:t xml:space="preserve"> </w:t>
      </w:r>
      <w:r>
        <w:rPr>
          <w:b/>
          <w:bCs/>
        </w:rPr>
        <w:t xml:space="preserve">held above the ceiling</w:t>
      </w:r>
      <w:r>
        <w:t xml:space="preserve"> </w:t>
      </w:r>
      <w:r>
        <w:t xml:space="preserve">as long as it</w:t>
      </w:r>
      <w:r>
        <w:t xml:space="preserve"> </w:t>
      </w:r>
      <w:r>
        <w:rPr>
          <w:i/>
          <w:iCs/>
        </w:rPr>
        <w:t xml:space="preserve">“remains in [that] use in consonance with [the specified] terms”</w:t>
      </w:r>
      <w:hyperlink r:id="rId24">
        <w:r>
          <w:rPr>
            <w:rStyle w:val="Hyperlink"/>
          </w:rPr>
          <w:t xml:space="preserve">[4]</w:t>
        </w:r>
      </w:hyperlink>
      <w:r>
        <w:t xml:space="preserve">. In practical terms, this meant large tea plantations could retain extensive acreage,</w:t>
      </w:r>
      <w:r>
        <w:t xml:space="preserve"> </w:t>
      </w:r>
      <w:r>
        <w:rPr>
          <w:i/>
          <w:iCs/>
        </w:rPr>
        <w:t xml:space="preserve">but only</w:t>
      </w:r>
      <w:r>
        <w:t xml:space="preserve"> </w:t>
      </w:r>
      <w:r>
        <w:t xml:space="preserve">for the stated purpose (tea cultivation) and</w:t>
      </w:r>
      <w:r>
        <w:t xml:space="preserve"> </w:t>
      </w:r>
      <w:r>
        <w:rPr>
          <w:i/>
          <w:iCs/>
        </w:rPr>
        <w:t xml:space="preserve">only</w:t>
      </w:r>
      <w:r>
        <w:t xml:space="preserve"> </w:t>
      </w:r>
      <w:r>
        <w:t xml:space="preserve">while the enterprise operated as such</w:t>
      </w:r>
      <w:hyperlink r:id="rId25">
        <w:r>
          <w:rPr>
            <w:rStyle w:val="Hyperlink"/>
          </w:rPr>
          <w:t xml:space="preserve">[5]</w:t>
        </w:r>
      </w:hyperlink>
      <w:hyperlink r:id="rId26">
        <w:r>
          <w:rPr>
            <w:rStyle w:val="Hyperlink"/>
          </w:rPr>
          <w:t xml:space="preserve">[6]</w:t>
        </w:r>
      </w:hyperlink>
      <w:r>
        <w:t xml:space="preserve">. If the use changed or the enterprise ceased, the land would</w:t>
      </w:r>
      <w:r>
        <w:t xml:space="preserve"> </w:t>
      </w:r>
      <w:r>
        <w:rPr>
          <w:b/>
          <w:bCs/>
        </w:rPr>
        <w:t xml:space="preserve">revert to the state</w:t>
      </w:r>
      <w:r>
        <w:t xml:space="preserve"> </w:t>
      </w:r>
      <w:r>
        <w:t xml:space="preserve">under Section 7</w:t>
      </w:r>
      <w:hyperlink r:id="rId27">
        <w:r>
          <w:rPr>
            <w:rStyle w:val="Hyperlink"/>
          </w:rPr>
          <w:t xml:space="preserve">[7]</w:t>
        </w:r>
      </w:hyperlink>
      <w:hyperlink r:id="rId28">
        <w:r>
          <w:rPr>
            <w:rStyle w:val="Hyperlink"/>
          </w:rPr>
          <w:t xml:space="preserve">[8]</w:t>
        </w:r>
      </w:hyperlink>
      <w:r>
        <w:t xml:space="preserve">. A Nepal Gazette notice of</w:t>
      </w:r>
      <w:r>
        <w:t xml:space="preserve"> </w:t>
      </w:r>
      <w:r>
        <w:rPr>
          <w:i/>
          <w:iCs/>
        </w:rPr>
        <w:t xml:space="preserve">December 25, 1964</w:t>
      </w:r>
      <w:r>
        <w:t xml:space="preserve"> </w:t>
      </w:r>
      <w:r>
        <w:t xml:space="preserve">exemplified this: it granted</w:t>
      </w:r>
      <w:r>
        <w:t xml:space="preserve"> </w:t>
      </w:r>
      <w:r>
        <w:rPr>
          <w:b/>
          <w:bCs/>
        </w:rPr>
        <w:t xml:space="preserve">Giribandhu Tea Estate</w:t>
      </w:r>
      <w:r>
        <w:t xml:space="preserve"> </w:t>
      </w:r>
      <w:r>
        <w:t xml:space="preserve">an exemption for ~</w:t>
      </w:r>
      <w:r>
        <w:rPr>
          <w:b/>
          <w:bCs/>
        </w:rPr>
        <w:t xml:space="preserve">343 bighas</w:t>
      </w:r>
      <w:r>
        <w:t xml:space="preserve"> </w:t>
      </w:r>
      <w:r>
        <w:t xml:space="preserve">(232 ha) on the condition it be used</w:t>
      </w:r>
      <w:r>
        <w:t xml:space="preserve"> </w:t>
      </w:r>
      <w:r>
        <w:rPr>
          <w:i/>
          <w:iCs/>
        </w:rPr>
        <w:t xml:space="preserve">solely</w:t>
      </w:r>
      <w:r>
        <w:t xml:space="preserve"> </w:t>
      </w:r>
      <w:r>
        <w:t xml:space="preserve">for tea and</w:t>
      </w:r>
      <w:r>
        <w:t xml:space="preserve"> </w:t>
      </w:r>
      <w:r>
        <w:rPr>
          <w:i/>
          <w:iCs/>
        </w:rPr>
        <w:t xml:space="preserve">“could not be bought, sold or leased”</w:t>
      </w:r>
      <w:hyperlink r:id="rId25">
        <w:r>
          <w:rPr>
            <w:rStyle w:val="Hyperlink"/>
          </w:rPr>
          <w:t xml:space="preserve">[5]</w:t>
        </w:r>
      </w:hyperlink>
      <w:r>
        <w:t xml:space="preserve">. The exemption would last</w:t>
      </w:r>
      <w:r>
        <w:t xml:space="preserve"> </w:t>
      </w:r>
      <w:r>
        <w:rPr>
          <w:i/>
          <w:iCs/>
        </w:rPr>
        <w:t xml:space="preserve">“only as long as the tea industry exists”</w:t>
      </w:r>
      <w:hyperlink r:id="rId25">
        <w:r>
          <w:rPr>
            <w:rStyle w:val="Hyperlink"/>
          </w:rPr>
          <w:t xml:space="preserve">[5]</w:t>
        </w:r>
      </w:hyperlink>
      <w:r>
        <w:t xml:space="preserve">. Thus, from the outset the law envisioned that if an exempt estate tried to repurpose or transfer its land, it would violate the terms and trigger reversion to public ownership</w:t>
      </w:r>
      <w:hyperlink r:id="rId29">
        <w:r>
          <w:rPr>
            <w:rStyle w:val="Hyperlink"/>
          </w:rPr>
          <w:t xml:space="preserve">[9]</w:t>
        </w:r>
      </w:hyperlink>
      <w:hyperlink r:id="rId27">
        <w:r>
          <w:rPr>
            <w:rStyle w:val="Hyperlink"/>
          </w:rPr>
          <w:t xml:space="preserve">[7]</w:t>
        </w:r>
      </w:hyperlink>
      <w:r>
        <w:t xml:space="preserve">.</w:t>
      </w:r>
    </w:p>
    <w:p>
      <w:pPr>
        <w:pStyle w:val="BodyText"/>
      </w:pPr>
      <w:r>
        <w:rPr>
          <w:b/>
          <w:bCs/>
        </w:rPr>
        <w:t xml:space="preserve">Eighth Amendment to the Land Act (2020) – Creation of a Loophole:</w:t>
      </w:r>
      <w:r>
        <w:t xml:space="preserve"> </w:t>
      </w:r>
      <w:r>
        <w:t xml:space="preserve">In</w:t>
      </w:r>
      <w:r>
        <w:t xml:space="preserve"> </w:t>
      </w:r>
      <w:r>
        <w:rPr>
          <w:b/>
          <w:bCs/>
        </w:rPr>
        <w:t xml:space="preserve">early 2020</w:t>
      </w:r>
      <w:r>
        <w:t xml:space="preserve">, the government of then-Prime Minister</w:t>
      </w:r>
      <w:r>
        <w:t xml:space="preserve"> </w:t>
      </w:r>
      <w:r>
        <w:rPr>
          <w:b/>
          <w:bCs/>
        </w:rPr>
        <w:t xml:space="preserve">K.P. Sharma Oli</w:t>
      </w:r>
      <w:r>
        <w:t xml:space="preserve"> </w:t>
      </w:r>
      <w:r>
        <w:t xml:space="preserve">introduced the</w:t>
      </w:r>
      <w:r>
        <w:t xml:space="preserve"> </w:t>
      </w:r>
      <w:r>
        <w:rPr>
          <w:i/>
          <w:iCs/>
        </w:rPr>
        <w:t xml:space="preserve">Eighth Amendment</w:t>
      </w:r>
      <w:r>
        <w:t xml:space="preserve"> </w:t>
      </w:r>
      <w:r>
        <w:t xml:space="preserve">to the Land Act 1964 (Land Related Act, 2076 BS)</w:t>
      </w:r>
      <w:hyperlink r:id="rId30">
        <w:r>
          <w:rPr>
            <w:rStyle w:val="Hyperlink"/>
          </w:rPr>
          <w:t xml:space="preserve">[10]</w:t>
        </w:r>
      </w:hyperlink>
      <w:r>
        <w:t xml:space="preserve">. This controversial amendment inserted new provisions effectively</w:t>
      </w:r>
      <w:r>
        <w:t xml:space="preserve"> </w:t>
      </w:r>
      <w:r>
        <w:rPr>
          <w:i/>
          <w:iCs/>
        </w:rPr>
        <w:t xml:space="preserve">loosening</w:t>
      </w:r>
      <w:r>
        <w:t xml:space="preserve"> </w:t>
      </w:r>
      <w:r>
        <w:t xml:space="preserve">the restrictions on exempt lands. Notably, a new Section 12</w:t>
      </w:r>
      <w:r>
        <w:t xml:space="preserve"> </w:t>
      </w:r>
      <w:r>
        <w:rPr>
          <w:b/>
          <w:bCs/>
        </w:rPr>
        <w:t xml:space="preserve">Clause (a)</w:t>
      </w:r>
      <w:r>
        <w:t xml:space="preserve"> </w:t>
      </w:r>
      <w:r>
        <w:t xml:space="preserve">was added, stating that if a company or industry holding land under an exemption is</w:t>
      </w:r>
      <w:r>
        <w:t xml:space="preserve"> </w:t>
      </w:r>
      <w:r>
        <w:rPr>
          <w:b/>
          <w:bCs/>
        </w:rPr>
        <w:t xml:space="preserve">dissolved or liquidated</w:t>
      </w:r>
      <w:r>
        <w:t xml:space="preserve">, it</w:t>
      </w:r>
      <w:r>
        <w:t xml:space="preserve"> </w:t>
      </w:r>
      <w:r>
        <w:rPr>
          <w:i/>
          <w:iCs/>
        </w:rPr>
        <w:t xml:space="preserve">“could exchange this land for the purpose of distributing the liability of such industry with the approval of the Government of Nepal.”</w:t>
      </w:r>
      <w:hyperlink r:id="rId31">
        <w:r>
          <w:rPr>
            <w:rStyle w:val="Hyperlink"/>
          </w:rPr>
          <w:t xml:space="preserve">[11]</w:t>
        </w:r>
      </w:hyperlink>
      <w:r>
        <w:t xml:space="preserve"> </w:t>
      </w:r>
      <w:r>
        <w:t xml:space="preserve">In plainer terms, an exempt landholder could</w:t>
      </w:r>
      <w:r>
        <w:t xml:space="preserve"> </w:t>
      </w:r>
      <w:r>
        <w:rPr>
          <w:b/>
          <w:bCs/>
        </w:rPr>
        <w:t xml:space="preserve">relocate or swap its land</w:t>
      </w:r>
      <w:r>
        <w:t xml:space="preserve"> </w:t>
      </w:r>
      <w:r>
        <w:t xml:space="preserve">(and even sell it) under government approval if shutting down its original operation</w:t>
      </w:r>
      <w:hyperlink r:id="rId30">
        <w:r>
          <w:rPr>
            <w:rStyle w:val="Hyperlink"/>
          </w:rPr>
          <w:t xml:space="preserve">[10]</w:t>
        </w:r>
      </w:hyperlink>
      <w:r>
        <w:t xml:space="preserve">. Crucially, this</w:t>
      </w:r>
      <w:r>
        <w:t xml:space="preserve"> </w:t>
      </w:r>
      <w:r>
        <w:rPr>
          <w:b/>
          <w:bCs/>
        </w:rPr>
        <w:t xml:space="preserve">contravened the original spirit</w:t>
      </w:r>
      <w:r>
        <w:t xml:space="preserve"> </w:t>
      </w:r>
      <w:r>
        <w:t xml:space="preserve">of the 1964 Act, which forbade any sale or exchange of exempt land</w:t>
      </w:r>
      <w:hyperlink r:id="rId32">
        <w:r>
          <w:rPr>
            <w:rStyle w:val="Hyperlink"/>
          </w:rPr>
          <w:t xml:space="preserve">[12]</w:t>
        </w:r>
      </w:hyperlink>
      <w:r>
        <w:t xml:space="preserve">. Critics argue the amendment was</w:t>
      </w:r>
      <w:r>
        <w:t xml:space="preserve"> </w:t>
      </w:r>
      <w:r>
        <w:rPr>
          <w:b/>
          <w:bCs/>
        </w:rPr>
        <w:t xml:space="preserve">tailor-made for Giribandhu Tea Estate’s situation</w:t>
      </w:r>
      <w:r>
        <w:t xml:space="preserve"> </w:t>
      </w:r>
      <w:r>
        <w:t xml:space="preserve">– effectively creating a legal loophole to legitimize swapping its valuable tea-farm land for cheaper plots elsewhere</w:t>
      </w:r>
      <w:hyperlink r:id="rId33">
        <w:r>
          <w:rPr>
            <w:rStyle w:val="Hyperlink"/>
          </w:rPr>
          <w:t xml:space="preserve">[13]</w:t>
        </w:r>
      </w:hyperlink>
      <w:hyperlink r:id="rId34">
        <w:r>
          <w:rPr>
            <w:rStyle w:val="Hyperlink"/>
          </w:rPr>
          <w:t xml:space="preserve">[14]</w:t>
        </w:r>
      </w:hyperlink>
      <w:r>
        <w:t xml:space="preserve">. Indeed, the timing and context strongly suggest</w:t>
      </w:r>
      <w:r>
        <w:t xml:space="preserve"> </w:t>
      </w:r>
      <w:r>
        <w:rPr>
          <w:i/>
          <w:iCs/>
        </w:rPr>
        <w:t xml:space="preserve">“policy corruption”</w:t>
      </w:r>
      <w:r>
        <w:t xml:space="preserve">: the amendment (enacted by Parliament in</w:t>
      </w:r>
      <w:r>
        <w:t xml:space="preserve"> </w:t>
      </w:r>
      <w:r>
        <w:rPr>
          <w:b/>
          <w:bCs/>
        </w:rPr>
        <w:t xml:space="preserve">March 2020</w:t>
      </w:r>
      <w:r>
        <w:t xml:space="preserve">) came just before the estate’s land-swap proposal, and lawmakers later noted it had been passed with little resistance due to the ruling party’s majority despite some opposition voices</w:t>
      </w:r>
      <w:hyperlink r:id="rId35">
        <w:r>
          <w:rPr>
            <w:rStyle w:val="Hyperlink"/>
          </w:rPr>
          <w:t xml:space="preserve">[15]</w:t>
        </w:r>
      </w:hyperlink>
      <w:hyperlink r:id="rId36">
        <w:r>
          <w:rPr>
            <w:rStyle w:val="Hyperlink"/>
          </w:rPr>
          <w:t xml:space="preserve">[16]</w:t>
        </w:r>
      </w:hyperlink>
      <w:r>
        <w:t xml:space="preserve">.</w:t>
      </w:r>
      <w:r>
        <w:t xml:space="preserve"> </w:t>
      </w:r>
      <w:r>
        <w:rPr>
          <w:i/>
          <w:iCs/>
        </w:rPr>
        <w:t xml:space="preserve">(Congress MP Bishwa P. Sharma later recalled that in 2018 and 2020 some members had raised concerns – Radheshyam Adhikari in the National Assembly sought to amend the swap provision – but the bill passed regardless by majority vote</w:t>
      </w:r>
      <w:hyperlink r:id="rId35">
        <w:r>
          <w:rPr>
            <w:rStyle w:val="Hyperlink"/>
            <w:i/>
            <w:iCs/>
          </w:rPr>
          <w:t xml:space="preserve">[15]</w:t>
        </w:r>
      </w:hyperlink>
      <w:hyperlink r:id="rId36">
        <w:r>
          <w:rPr>
            <w:rStyle w:val="Hyperlink"/>
            <w:i/>
            <w:iCs/>
          </w:rPr>
          <w:t xml:space="preserve">[16]</w:t>
        </w:r>
      </w:hyperlink>
      <w:r>
        <w:rPr>
          <w:i/>
          <w:iCs/>
        </w:rPr>
        <w:t xml:space="preserve">.)</w:t>
      </w:r>
      <w:r>
        <w:t xml:space="preserve"> </w:t>
      </w:r>
      <w:r>
        <w:t xml:space="preserve">The amendment also added Clause (e1) under Section 12 empowering companies with housing/land development business licenses to acquire and develop land beyond normal ceilings</w:t>
      </w:r>
      <w:hyperlink r:id="rId37">
        <w:r>
          <w:rPr>
            <w:rStyle w:val="Hyperlink"/>
          </w:rPr>
          <w:t xml:space="preserve">[17]</w:t>
        </w:r>
      </w:hyperlink>
      <w:r>
        <w:t xml:space="preserve">. Overall, the 8th Amendment marked a</w:t>
      </w:r>
      <w:r>
        <w:t xml:space="preserve"> </w:t>
      </w:r>
      <w:r>
        <w:rPr>
          <w:b/>
          <w:bCs/>
        </w:rPr>
        <w:t xml:space="preserve">radical departure</w:t>
      </w:r>
      <w:r>
        <w:t xml:space="preserve"> </w:t>
      </w:r>
      <w:r>
        <w:t xml:space="preserve">from previous law: whereas earlier</w:t>
      </w:r>
      <w:r>
        <w:t xml:space="preserve"> </w:t>
      </w:r>
      <w:r>
        <w:rPr>
          <w:b/>
          <w:bCs/>
        </w:rPr>
        <w:t xml:space="preserve">exemptions were strictly conditional</w:t>
      </w:r>
      <w:r>
        <w:t xml:space="preserve"> </w:t>
      </w:r>
      <w:r>
        <w:t xml:space="preserve">(no transfer for other uses), the new law opened the door for</w:t>
      </w:r>
      <w:r>
        <w:t xml:space="preserve"> </w:t>
      </w:r>
      <w:r>
        <w:rPr>
          <w:b/>
          <w:bCs/>
        </w:rPr>
        <w:t xml:space="preserve">exempt land to be monetized</w:t>
      </w:r>
      <w:r>
        <w:t xml:space="preserve"> </w:t>
      </w:r>
      <w:r>
        <w:t xml:space="preserve">under certain pretexts</w:t>
      </w:r>
      <w:hyperlink r:id="rId32">
        <w:r>
          <w:rPr>
            <w:rStyle w:val="Hyperlink"/>
          </w:rPr>
          <w:t xml:space="preserve">[12]</w:t>
        </w:r>
      </w:hyperlink>
      <w:hyperlink r:id="rId34">
        <w:r>
          <w:rPr>
            <w:rStyle w:val="Hyperlink"/>
          </w:rPr>
          <w:t xml:space="preserve">[14]</w:t>
        </w:r>
      </w:hyperlink>
      <w:r>
        <w:t xml:space="preserve">.</w:t>
      </w:r>
    </w:p>
    <w:p>
      <w:pPr>
        <w:pStyle w:val="BodyText"/>
      </w:pPr>
      <w:r>
        <w:rPr>
          <w:b/>
          <w:bCs/>
        </w:rPr>
        <w:t xml:space="preserve">Legislative Process &amp; Other Beneficiaries:</w:t>
      </w:r>
      <w:r>
        <w:t xml:space="preserve"> </w:t>
      </w:r>
      <w:r>
        <w:t xml:space="preserve">The Land Act amendment was pushed by the Oli administration’s Ministry of Land Management (then led by Minister</w:t>
      </w:r>
      <w:r>
        <w:t xml:space="preserve"> </w:t>
      </w:r>
      <w:r>
        <w:rPr>
          <w:b/>
          <w:bCs/>
        </w:rPr>
        <w:t xml:space="preserve">Padma Aryal</w:t>
      </w:r>
      <w:r>
        <w:t xml:space="preserve">) and sailed through Parliament, given the ruling party’s dominance</w:t>
      </w:r>
      <w:hyperlink r:id="rId35">
        <w:r>
          <w:rPr>
            <w:rStyle w:val="Hyperlink"/>
          </w:rPr>
          <w:t xml:space="preserve">[15]</w:t>
        </w:r>
      </w:hyperlink>
      <w:r>
        <w:t xml:space="preserve">. Lawmakers from the opposition later lambasted the process as opaque and rushed – noting that</w:t>
      </w:r>
      <w:r>
        <w:t xml:space="preserve"> </w:t>
      </w:r>
      <w:r>
        <w:rPr>
          <w:b/>
          <w:bCs/>
        </w:rPr>
        <w:t xml:space="preserve">Congress MPs had objected in committee and proposed fixes, but were overruled</w:t>
      </w:r>
      <w:hyperlink r:id="rId35">
        <w:r>
          <w:rPr>
            <w:rStyle w:val="Hyperlink"/>
          </w:rPr>
          <w:t xml:space="preserve">[15]</w:t>
        </w:r>
      </w:hyperlink>
      <w:hyperlink r:id="rId36">
        <w:r>
          <w:rPr>
            <w:rStyle w:val="Hyperlink"/>
          </w:rPr>
          <w:t xml:space="preserve">[16]</w:t>
        </w:r>
      </w:hyperlink>
      <w:r>
        <w:t xml:space="preserve">. In fact, by 2025 even some ruling party allies conceded the amendment had</w:t>
      </w:r>
      <w:r>
        <w:t xml:space="preserve"> </w:t>
      </w:r>
      <w:r>
        <w:rPr>
          <w:b/>
          <w:bCs/>
        </w:rPr>
        <w:t xml:space="preserve">ulterior motives</w:t>
      </w:r>
      <w:r>
        <w:t xml:space="preserve">, as it clearly benefited Giribandhu and a few others. Members of Parliament pointed out that</w:t>
      </w:r>
      <w:r>
        <w:t xml:space="preserve"> </w:t>
      </w:r>
      <w:r>
        <w:rPr>
          <w:i/>
          <w:iCs/>
        </w:rPr>
        <w:t xml:space="preserve">“Sub-clause 4 of Clause 2 of [the new] bill is related to Giribandhu Tea Estate”</w:t>
      </w:r>
      <w:r>
        <w:t xml:space="preserve"> </w:t>
      </w:r>
      <w:r>
        <w:t xml:space="preserve">– implying the law was essentially written with that case in mind</w:t>
      </w:r>
      <w:hyperlink r:id="rId38">
        <w:r>
          <w:rPr>
            <w:rStyle w:val="Hyperlink"/>
          </w:rPr>
          <w:t xml:space="preserve">[18]</w:t>
        </w:r>
      </w:hyperlink>
      <w:hyperlink r:id="rId39">
        <w:r>
          <w:rPr>
            <w:rStyle w:val="Hyperlink"/>
          </w:rPr>
          <w:t xml:space="preserve">[19]</w:t>
        </w:r>
      </w:hyperlink>
      <w:r>
        <w:t xml:space="preserve">. They also linked it to other controversial land deals: for example,</w:t>
      </w:r>
      <w:r>
        <w:t xml:space="preserve"> </w:t>
      </w:r>
      <w:r>
        <w:rPr>
          <w:b/>
          <w:bCs/>
        </w:rPr>
        <w:t xml:space="preserve">Patanjali Yogpeeth</w:t>
      </w:r>
      <w:r>
        <w:t xml:space="preserve">, an Indian trust, had acquired lands beyond legal limits in Nepal and the amendment would have likewise legitimized such holdings</w:t>
      </w:r>
      <w:hyperlink r:id="rId40">
        <w:r>
          <w:rPr>
            <w:rStyle w:val="Hyperlink"/>
          </w:rPr>
          <w:t xml:space="preserve">[20]</w:t>
        </w:r>
      </w:hyperlink>
      <w:hyperlink r:id="rId41">
        <w:r>
          <w:rPr>
            <w:rStyle w:val="Hyperlink"/>
          </w:rPr>
          <w:t xml:space="preserve">[21]</w:t>
        </w:r>
      </w:hyperlink>
      <w:r>
        <w:t xml:space="preserve">. (Notably, former PM</w:t>
      </w:r>
      <w:r>
        <w:t xml:space="preserve"> </w:t>
      </w:r>
      <w:r>
        <w:rPr>
          <w:b/>
          <w:bCs/>
        </w:rPr>
        <w:t xml:space="preserve">Madhav K. Nepal</w:t>
      </w:r>
      <w:r>
        <w:t xml:space="preserve"> </w:t>
      </w:r>
      <w:r>
        <w:t xml:space="preserve">was later indicted in 2025 over an illegal allocation of government land to Patanjali Yogpeeth, showing that Giribandhu was not the only beneficiary of policy loopholes</w:t>
      </w:r>
      <w:hyperlink r:id="rId42">
        <w:r>
          <w:rPr>
            <w:rStyle w:val="Hyperlink"/>
          </w:rPr>
          <w:t xml:space="preserve">[22]</w:t>
        </w:r>
      </w:hyperlink>
      <w:r>
        <w:t xml:space="preserve">.) In short, the 8th Amendment’s</w:t>
      </w:r>
      <w:r>
        <w:t xml:space="preserve"> </w:t>
      </w:r>
      <w:r>
        <w:rPr>
          <w:b/>
          <w:bCs/>
        </w:rPr>
        <w:t xml:space="preserve">beneficiaries</w:t>
      </w:r>
      <w:r>
        <w:t xml:space="preserve"> </w:t>
      </w:r>
      <w:r>
        <w:t xml:space="preserve">were those private entities holding large tracts under prior exemptions or special arrangements – tea estates, industrial farms, or spiritual trusts – now poised to</w:t>
      </w:r>
      <w:r>
        <w:t xml:space="preserve"> </w:t>
      </w:r>
      <w:r>
        <w:rPr>
          <w:b/>
          <w:bCs/>
        </w:rPr>
        <w:t xml:space="preserve">commercialize</w:t>
      </w:r>
      <w:r>
        <w:t xml:space="preserve"> </w:t>
      </w:r>
      <w:r>
        <w:t xml:space="preserve">those lands. Lawmakers in 2025 even enumerated these in debate, citing Giribandhu and</w:t>
      </w:r>
      <w:r>
        <w:t xml:space="preserve"> </w:t>
      </w:r>
      <w:r>
        <w:rPr>
          <w:i/>
          <w:iCs/>
        </w:rPr>
        <w:t xml:space="preserve">“land exceeding legal limits under names like Patanjali Yogpeeth”</w:t>
      </w:r>
      <w:r>
        <w:t xml:space="preserve"> </w:t>
      </w:r>
      <w:r>
        <w:t xml:space="preserve">as past abuses they sought to prevent in new legislation</w:t>
      </w:r>
      <w:hyperlink r:id="rId40">
        <w:r>
          <w:rPr>
            <w:rStyle w:val="Hyperlink"/>
          </w:rPr>
          <w:t xml:space="preserve">[20]</w:t>
        </w:r>
      </w:hyperlink>
      <w:r>
        <w:t xml:space="preserve">.</w:t>
      </w:r>
    </w:p>
    <w:p>
      <w:pPr>
        <w:pStyle w:val="BodyText"/>
      </w:pPr>
      <w:r>
        <w:rPr>
          <w:b/>
          <w:bCs/>
        </w:rPr>
        <w:t xml:space="preserve">Supreme Court Intervention (Feb 7, 2024 Constitutional Bench Verdict):</w:t>
      </w:r>
      <w:r>
        <w:t xml:space="preserve"> </w:t>
      </w:r>
      <w:r>
        <w:t xml:space="preserve">The land swap scheme was halted by a landmark Supreme Court ruling. After public interest lawyers (advocate</w:t>
      </w:r>
      <w:r>
        <w:t xml:space="preserve"> </w:t>
      </w:r>
      <w:r>
        <w:rPr>
          <w:b/>
          <w:bCs/>
        </w:rPr>
        <w:t xml:space="preserve">Om Prakash Aryal</w:t>
      </w:r>
      <w:r>
        <w:t xml:space="preserve"> </w:t>
      </w:r>
      <w:r>
        <w:t xml:space="preserve">and others) filed a writ in 2021 challenging the amendment and the specific Giribandhu swap decision</w:t>
      </w:r>
      <w:hyperlink r:id="rId43">
        <w:r>
          <w:rPr>
            <w:rStyle w:val="Hyperlink"/>
          </w:rPr>
          <w:t xml:space="preserve">[23]</w:t>
        </w:r>
      </w:hyperlink>
      <w:hyperlink r:id="rId44">
        <w:r>
          <w:rPr>
            <w:rStyle w:val="Hyperlink"/>
          </w:rPr>
          <w:t xml:space="preserve">[24]</w:t>
        </w:r>
      </w:hyperlink>
      <w:r>
        <w:t xml:space="preserve">, the case culminated in a</w:t>
      </w:r>
      <w:r>
        <w:t xml:space="preserve"> </w:t>
      </w:r>
      <w:r>
        <w:rPr>
          <w:b/>
          <w:bCs/>
        </w:rPr>
        <w:t xml:space="preserve">Constitutional Bench verdict on February 7, 2024</w:t>
      </w:r>
      <w:r>
        <w:t xml:space="preserve">. The apex court</w:t>
      </w:r>
      <w:r>
        <w:t xml:space="preserve"> </w:t>
      </w:r>
      <w:r>
        <w:rPr>
          <w:b/>
          <w:bCs/>
        </w:rPr>
        <w:t xml:space="preserve">annulled the Oli Cabinet’s April 26, 2021 decision</w:t>
      </w:r>
      <w:r>
        <w:t xml:space="preserve"> </w:t>
      </w:r>
      <w:r>
        <w:t xml:space="preserve">that had authorized the swap</w:t>
      </w:r>
      <w:hyperlink r:id="rId45">
        <w:r>
          <w:rPr>
            <w:rStyle w:val="Hyperlink"/>
          </w:rPr>
          <w:t xml:space="preserve">[25]</w:t>
        </w:r>
      </w:hyperlink>
      <w:hyperlink r:id="rId46">
        <w:r>
          <w:rPr>
            <w:rStyle w:val="Hyperlink"/>
          </w:rPr>
          <w:t xml:space="preserve">[26]</w:t>
        </w:r>
      </w:hyperlink>
      <w:r>
        <w:t xml:space="preserve">. The bench – led by Chief Justice Bishowambhar P. Shrestha – held that the decision was</w:t>
      </w:r>
      <w:r>
        <w:t xml:space="preserve"> </w:t>
      </w:r>
      <w:r>
        <w:rPr>
          <w:i/>
          <w:iCs/>
        </w:rPr>
        <w:t xml:space="preserve">“immature”</w:t>
      </w:r>
      <w:r>
        <w:t xml:space="preserve">,</w:t>
      </w:r>
      <w:r>
        <w:t xml:space="preserve"> </w:t>
      </w:r>
      <w:r>
        <w:rPr>
          <w:i/>
          <w:iCs/>
        </w:rPr>
        <w:t xml:space="preserve">“illogical”</w:t>
      </w:r>
      <w:r>
        <w:t xml:space="preserve">, and</w:t>
      </w:r>
      <w:r>
        <w:t xml:space="preserve"> </w:t>
      </w:r>
      <w:r>
        <w:rPr>
          <w:b/>
          <w:bCs/>
        </w:rPr>
        <w:t xml:space="preserve">contrary to the spirit of the Land Act</w:t>
      </w:r>
      <w:hyperlink r:id="rId47">
        <w:r>
          <w:rPr>
            <w:rStyle w:val="Hyperlink"/>
          </w:rPr>
          <w:t xml:space="preserve">[27]</w:t>
        </w:r>
      </w:hyperlink>
      <w:hyperlink r:id="rId48">
        <w:r>
          <w:rPr>
            <w:rStyle w:val="Hyperlink"/>
          </w:rPr>
          <w:t xml:space="preserve">[28]</w:t>
        </w:r>
      </w:hyperlink>
      <w:r>
        <w:t xml:space="preserve">. Importantly, the Court</w:t>
      </w:r>
      <w:r>
        <w:t xml:space="preserve"> </w:t>
      </w:r>
      <w:r>
        <w:rPr>
          <w:b/>
          <w:bCs/>
        </w:rPr>
        <w:t xml:space="preserve">stopped short of striking down the 8th Amendment itself</w:t>
      </w:r>
      <w:r>
        <w:t xml:space="preserve"> </w:t>
      </w:r>
      <w:r>
        <w:t xml:space="preserve">(it declined to declare Section 12(c), 12(e) of the Act ultra vires) but found the</w:t>
      </w:r>
      <w:r>
        <w:t xml:space="preserve"> </w:t>
      </w:r>
      <w:r>
        <w:rPr>
          <w:i/>
          <w:iCs/>
        </w:rPr>
        <w:t xml:space="preserve">application</w:t>
      </w:r>
      <w:r>
        <w:t xml:space="preserve"> </w:t>
      </w:r>
      <w:r>
        <w:t xml:space="preserve">of the law in this case violated the Act’s intent</w:t>
      </w:r>
      <w:hyperlink r:id="rId49">
        <w:r>
          <w:rPr>
            <w:rStyle w:val="Hyperlink"/>
          </w:rPr>
          <w:t xml:space="preserve">[29]</w:t>
        </w:r>
      </w:hyperlink>
      <w:hyperlink r:id="rId50">
        <w:r>
          <w:rPr>
            <w:rStyle w:val="Hyperlink"/>
          </w:rPr>
          <w:t xml:space="preserve">[30]</w:t>
        </w:r>
      </w:hyperlink>
      <w:r>
        <w:t xml:space="preserve">. The ruling emphasized that</w:t>
      </w:r>
      <w:r>
        <w:t xml:space="preserve"> </w:t>
      </w:r>
      <w:r>
        <w:rPr>
          <w:b/>
          <w:bCs/>
        </w:rPr>
        <w:t xml:space="preserve">exempt land above ceilings is not meant to be traded</w:t>
      </w:r>
      <w:r>
        <w:t xml:space="preserve">:</w:t>
      </w:r>
      <w:r>
        <w:t xml:space="preserve"> </w:t>
      </w:r>
      <w:r>
        <w:rPr>
          <w:i/>
          <w:iCs/>
        </w:rPr>
        <w:t xml:space="preserve">“generally land above the ceiling must be confiscated”</w:t>
      </w:r>
      <w:r>
        <w:t xml:space="preserve"> </w:t>
      </w:r>
      <w:r>
        <w:t xml:space="preserve">if not used for the intended purpose</w:t>
      </w:r>
      <w:hyperlink r:id="rId51">
        <w:r>
          <w:rPr>
            <w:rStyle w:val="Hyperlink"/>
          </w:rPr>
          <w:t xml:space="preserve">[31]</w:t>
        </w:r>
      </w:hyperlink>
      <w:r>
        <w:t xml:space="preserve">. Citing Section</w:t>
      </w:r>
      <w:r>
        <w:t xml:space="preserve"> </w:t>
      </w:r>
      <w:r>
        <w:rPr>
          <w:b/>
          <w:bCs/>
        </w:rPr>
        <w:t xml:space="preserve">12(c)</w:t>
      </w:r>
      <w:r>
        <w:t xml:space="preserve"> </w:t>
      </w:r>
      <w:r>
        <w:t xml:space="preserve">and others, the justices concluded the government’s move to let the estate relocate its land asset flouted the condition that such land remain for tea cultivation</w:t>
      </w:r>
      <w:hyperlink r:id="rId51">
        <w:r>
          <w:rPr>
            <w:rStyle w:val="Hyperlink"/>
          </w:rPr>
          <w:t xml:space="preserve">[31]</w:t>
        </w:r>
      </w:hyperlink>
      <w:hyperlink r:id="rId52">
        <w:r>
          <w:rPr>
            <w:rStyle w:val="Hyperlink"/>
          </w:rPr>
          <w:t xml:space="preserve">[32]</w:t>
        </w:r>
      </w:hyperlink>
      <w:r>
        <w:t xml:space="preserve">. The Court issued a</w:t>
      </w:r>
      <w:r>
        <w:t xml:space="preserve"> </w:t>
      </w:r>
      <w:r>
        <w:rPr>
          <w:i/>
          <w:iCs/>
        </w:rPr>
        <w:t xml:space="preserve">certiorari</w:t>
      </w:r>
      <w:r>
        <w:t xml:space="preserve"> </w:t>
      </w:r>
      <w:r>
        <w:t xml:space="preserve">nullifying the Cabinet order and a</w:t>
      </w:r>
      <w:r>
        <w:t xml:space="preserve"> </w:t>
      </w:r>
      <w:r>
        <w:rPr>
          <w:i/>
          <w:iCs/>
        </w:rPr>
        <w:t xml:space="preserve">mandamus</w:t>
      </w:r>
      <w:r>
        <w:t xml:space="preserve"> </w:t>
      </w:r>
      <w:r>
        <w:t xml:space="preserve">directing the government to</w:t>
      </w:r>
      <w:r>
        <w:t xml:space="preserve"> </w:t>
      </w:r>
      <w:r>
        <w:rPr>
          <w:b/>
          <w:bCs/>
        </w:rPr>
        <w:t xml:space="preserve">take appropriate action on the land</w:t>
      </w:r>
      <w:r>
        <w:t xml:space="preserve"> </w:t>
      </w:r>
      <w:r>
        <w:t xml:space="preserve">– specifically, to</w:t>
      </w:r>
      <w:r>
        <w:t xml:space="preserve"> </w:t>
      </w:r>
      <w:r>
        <w:rPr>
          <w:b/>
          <w:bCs/>
        </w:rPr>
        <w:t xml:space="preserve">reclaim any excess land not being used for tea and keep it under state ownership</w:t>
      </w:r>
      <w:hyperlink r:id="rId51">
        <w:r>
          <w:rPr>
            <w:rStyle w:val="Hyperlink"/>
          </w:rPr>
          <w:t xml:space="preserve">[31]</w:t>
        </w:r>
      </w:hyperlink>
      <w:hyperlink r:id="rId52">
        <w:r>
          <w:rPr>
            <w:rStyle w:val="Hyperlink"/>
          </w:rPr>
          <w:t xml:space="preserve">[33]</w:t>
        </w:r>
      </w:hyperlink>
      <w:r>
        <w:t xml:space="preserve">. In its full text released May 12, 2024, the Court laid out</w:t>
      </w:r>
      <w:r>
        <w:t xml:space="preserve"> </w:t>
      </w:r>
      <w:r>
        <w:rPr>
          <w:b/>
          <w:bCs/>
        </w:rPr>
        <w:t xml:space="preserve">seven criteria</w:t>
      </w:r>
      <w:r>
        <w:t xml:space="preserve"> </w:t>
      </w:r>
      <w:r>
        <w:t xml:space="preserve">for any future land swaps (to prevent abuse): e.g. both old and new land must have similar productive capacity, a feasibility study and environmental assessment must precede swaps, land values must be equivalently considered, employment should not be lost, etc</w:t>
      </w:r>
      <w:hyperlink r:id="rId53">
        <w:r>
          <w:rPr>
            <w:rStyle w:val="Hyperlink"/>
          </w:rPr>
          <w:t xml:space="preserve">[34]</w:t>
        </w:r>
      </w:hyperlink>
      <w:hyperlink r:id="rId54">
        <w:r>
          <w:rPr>
            <w:rStyle w:val="Hyperlink"/>
          </w:rPr>
          <w:t xml:space="preserve">[35]</w:t>
        </w:r>
      </w:hyperlink>
      <w:r>
        <w:t xml:space="preserve">. These stringent conditions made it clear that</w:t>
      </w:r>
      <w:r>
        <w:t xml:space="preserve"> </w:t>
      </w:r>
      <w:r>
        <w:rPr>
          <w:i/>
          <w:iCs/>
        </w:rPr>
        <w:t xml:space="preserve">even under the amended law</w:t>
      </w:r>
      <w:r>
        <w:t xml:space="preserve">, a Giribandhu-style swap would not pass muster. The bench underscored that the</w:t>
      </w:r>
      <w:r>
        <w:t xml:space="preserve"> </w:t>
      </w:r>
      <w:r>
        <w:rPr>
          <w:b/>
          <w:bCs/>
        </w:rPr>
        <w:t xml:space="preserve">exemption is a privilege, not a right to profiteer</w:t>
      </w:r>
      <w:r>
        <w:t xml:space="preserve">, reaffirming that if an agro-industrial company no longer uses the land as intended, the</w:t>
      </w:r>
      <w:r>
        <w:t xml:space="preserve"> </w:t>
      </w:r>
      <w:r>
        <w:rPr>
          <w:b/>
          <w:bCs/>
        </w:rPr>
        <w:t xml:space="preserve">proper course is for the land to revert to the public domain</w:t>
      </w:r>
      <w:r>
        <w:t xml:space="preserve"> </w:t>
      </w:r>
      <w:r>
        <w:t xml:space="preserve">rather than be treated as a private tradable commodity</w:t>
      </w:r>
      <w:hyperlink r:id="rId55">
        <w:r>
          <w:rPr>
            <w:rStyle w:val="Hyperlink"/>
          </w:rPr>
          <w:t xml:space="preserve">[36]</w:t>
        </w:r>
      </w:hyperlink>
      <w:hyperlink r:id="rId56">
        <w:r>
          <w:rPr>
            <w:rStyle w:val="Hyperlink"/>
          </w:rPr>
          <w:t xml:space="preserve">[37]</w:t>
        </w:r>
      </w:hyperlink>
      <w:r>
        <w:t xml:space="preserve">. The verdict set a powerful precedent against</w:t>
      </w:r>
      <w:r>
        <w:t xml:space="preserve"> </w:t>
      </w:r>
      <w:r>
        <w:rPr>
          <w:b/>
          <w:bCs/>
        </w:rPr>
        <w:t xml:space="preserve">“policy corruption”</w:t>
      </w:r>
      <w:r>
        <w:t xml:space="preserve"> </w:t>
      </w:r>
      <w:r>
        <w:t xml:space="preserve">– signaling that courts will strike down laws or decisions that, while legal on paper, subvert the core purpose of reforms for private gain</w:t>
      </w:r>
      <w:hyperlink r:id="rId33">
        <w:r>
          <w:rPr>
            <w:rStyle w:val="Hyperlink"/>
          </w:rPr>
          <w:t xml:space="preserve">[13]</w:t>
        </w:r>
      </w:hyperlink>
      <w:hyperlink r:id="rId47">
        <w:r>
          <w:rPr>
            <w:rStyle w:val="Hyperlink"/>
          </w:rPr>
          <w:t xml:space="preserve">[27]</w:t>
        </w:r>
      </w:hyperlink>
      <w:r>
        <w:t xml:space="preserve">. Following the ruling, any portion of Giribandhu’s land found not under tea cultivation must be</w:t>
      </w:r>
      <w:r>
        <w:t xml:space="preserve"> </w:t>
      </w:r>
      <w:r>
        <w:rPr>
          <w:b/>
          <w:bCs/>
        </w:rPr>
        <w:t xml:space="preserve">confiscated by the government</w:t>
      </w:r>
      <w:r>
        <w:t xml:space="preserve"> </w:t>
      </w:r>
      <w:r>
        <w:t xml:space="preserve">as per the Court’s order</w:t>
      </w:r>
      <w:hyperlink r:id="rId57">
        <w:r>
          <w:rPr>
            <w:rStyle w:val="Hyperlink"/>
          </w:rPr>
          <w:t xml:space="preserve">[38]</w:t>
        </w:r>
      </w:hyperlink>
      <w:hyperlink r:id="rId58">
        <w:r>
          <w:rPr>
            <w:rStyle w:val="Hyperlink"/>
          </w:rPr>
          <w:t xml:space="preserve">[39]</w:t>
        </w:r>
      </w:hyperlink>
      <w:r>
        <w:t xml:space="preserve">.</w:t>
      </w:r>
    </w:p>
    <w:p>
      <w:pPr>
        <w:pStyle w:val="BodyText"/>
      </w:pPr>
      <w:r>
        <w:rPr>
          <w:b/>
          <w:bCs/>
        </w:rPr>
        <w:t xml:space="preserve">Implications for Land Policy:</w:t>
      </w:r>
      <w:r>
        <w:t xml:space="preserve"> </w:t>
      </w:r>
      <w:r>
        <w:t xml:space="preserve">The Giribandhu verdict has sparked broad legal and policy reflection in Nepal. It prompted calls to</w:t>
      </w:r>
      <w:r>
        <w:t xml:space="preserve"> </w:t>
      </w:r>
      <w:r>
        <w:rPr>
          <w:b/>
          <w:bCs/>
        </w:rPr>
        <w:t xml:space="preserve">tighten land laws</w:t>
      </w:r>
      <w:r>
        <w:t xml:space="preserve"> </w:t>
      </w:r>
      <w:r>
        <w:t xml:space="preserve">again – for instance, Parliamentarians in 2025 moved to amend the Land Act to explicitly bar any land granted for agricultural/industrial use from being repurposed for housing or real estate</w:t>
      </w:r>
      <w:hyperlink r:id="rId40">
        <w:r>
          <w:rPr>
            <w:rStyle w:val="Hyperlink"/>
          </w:rPr>
          <w:t xml:space="preserve">[20]</w:t>
        </w:r>
      </w:hyperlink>
      <w:hyperlink r:id="rId59">
        <w:r>
          <w:rPr>
            <w:rStyle w:val="Hyperlink"/>
          </w:rPr>
          <w:t xml:space="preserve">[40]</w:t>
        </w:r>
      </w:hyperlink>
      <w:r>
        <w:t xml:space="preserve">. The case highlighted a governance gap: while Nepal’s land reform laws aimed to prevent</w:t>
      </w:r>
      <w:r>
        <w:t xml:space="preserve"> </w:t>
      </w:r>
      <w:r>
        <w:rPr>
          <w:b/>
          <w:bCs/>
        </w:rPr>
        <w:t xml:space="preserve">concentration and speculation</w:t>
      </w:r>
      <w:r>
        <w:t xml:space="preserve">, clever actors exploited legislative loopholes. Going forward, the government faces pressure to ensure that</w:t>
      </w:r>
      <w:r>
        <w:t xml:space="preserve"> </w:t>
      </w:r>
      <w:r>
        <w:rPr>
          <w:i/>
          <w:iCs/>
        </w:rPr>
        <w:t xml:space="preserve">exemption clauses cannot be misused</w:t>
      </w:r>
      <w:r>
        <w:t xml:space="preserve"> </w:t>
      </w:r>
      <w:r>
        <w:t xml:space="preserve">– by writing clearer provisions (e.g. the proposed insertion of Clause 12(h) banning change of use) and by empowering regulators to enforce reversion when misuse is detected</w:t>
      </w:r>
      <w:hyperlink r:id="rId59">
        <w:r>
          <w:rPr>
            <w:rStyle w:val="Hyperlink"/>
          </w:rPr>
          <w:t xml:space="preserve">[40]</w:t>
        </w:r>
      </w:hyperlink>
      <w:hyperlink r:id="rId60">
        <w:r>
          <w:rPr>
            <w:rStyle w:val="Hyperlink"/>
          </w:rPr>
          <w:t xml:space="preserve">[41]</w:t>
        </w:r>
      </w:hyperlink>
      <w:r>
        <w:t xml:space="preserve">. The Supreme Court, through this case, has effectively buttressed land reform policy by judicial means, reaffirming that</w:t>
      </w:r>
      <w:r>
        <w:t xml:space="preserve"> </w:t>
      </w:r>
      <w:r>
        <w:rPr>
          <w:b/>
          <w:bCs/>
        </w:rPr>
        <w:t xml:space="preserve">public interest outweighs private profit in land governance</w:t>
      </w:r>
      <w:r>
        <w:t xml:space="preserve">. This principle now guides policy: indeed, lawmakers explicitly noted that any new land legislation must incorporate the</w:t>
      </w:r>
      <w:r>
        <w:t xml:space="preserve"> </w:t>
      </w:r>
      <w:r>
        <w:rPr>
          <w:b/>
          <w:bCs/>
        </w:rPr>
        <w:t xml:space="preserve">“spirit of the Supreme Court’s verdict”</w:t>
      </w:r>
      <w:r>
        <w:t xml:space="preserve"> </w:t>
      </w:r>
      <w:r>
        <w:t xml:space="preserve">– meaning no more tailor-made facilities for big landlords or companies at the expense of reform</w:t>
      </w:r>
      <w:hyperlink r:id="rId40">
        <w:r>
          <w:rPr>
            <w:rStyle w:val="Hyperlink"/>
          </w:rPr>
          <w:t xml:space="preserve">[20]</w:t>
        </w:r>
      </w:hyperlink>
      <w:hyperlink r:id="rId61">
        <w:r>
          <w:rPr>
            <w:rStyle w:val="Hyperlink"/>
          </w:rPr>
          <w:t xml:space="preserve">[42]</w:t>
        </w:r>
      </w:hyperlink>
      <w:r>
        <w:t xml:space="preserve">.</w:t>
      </w:r>
    </w:p>
    <w:bookmarkEnd w:id="62"/>
    <w:bookmarkStart w:id="109" w:name="entity-profiles-connections"/>
    <w:p>
      <w:pPr>
        <w:pStyle w:val="Heading2"/>
      </w:pPr>
      <w:r>
        <w:t xml:space="preserve">2. Entity Profiles &amp; Connections</w:t>
      </w:r>
    </w:p>
    <w:p>
      <w:pPr>
        <w:pStyle w:val="FirstParagraph"/>
      </w:pPr>
      <w:r>
        <w:rPr>
          <w:i/>
          <w:iCs/>
        </w:rPr>
        <w:t xml:space="preserve">Figure: Network map of key actors and their connections in the Giribandhu Tea Estate land swap scheme.</w:t>
      </w:r>
    </w:p>
    <w:p>
      <w:pPr>
        <w:pStyle w:val="BodyText"/>
      </w:pPr>
      <w:r>
        <w:rPr>
          <w:b/>
          <w:bCs/>
        </w:rPr>
        <w:t xml:space="preserve">K.P. Sharma Oli (Former Prime Minister, UML Chairman):</w:t>
      </w:r>
      <w:r>
        <w:t xml:space="preserve"> </w:t>
      </w:r>
      <w:r>
        <w:t xml:space="preserve">Oli was the Prime Minister during the critical period 2018–2021 when the 8th Amendment was passed and the Giribandhu land-swap was approved. As head of government and leader of the</w:t>
      </w:r>
      <w:r>
        <w:t xml:space="preserve"> </w:t>
      </w:r>
      <w:r>
        <w:rPr>
          <w:b/>
          <w:bCs/>
        </w:rPr>
        <w:t xml:space="preserve">CPN-UML party</w:t>
      </w:r>
      <w:r>
        <w:t xml:space="preserve">, Oli is alleged to have</w:t>
      </w:r>
      <w:r>
        <w:t xml:space="preserve"> </w:t>
      </w:r>
      <w:r>
        <w:rPr>
          <w:b/>
          <w:bCs/>
        </w:rPr>
        <w:t xml:space="preserve">orchestrated the policy change for the benefit of private interests</w:t>
      </w:r>
      <w:hyperlink r:id="rId63">
        <w:r>
          <w:rPr>
            <w:rStyle w:val="Hyperlink"/>
          </w:rPr>
          <w:t xml:space="preserve">[43]</w:t>
        </w:r>
      </w:hyperlink>
      <w:hyperlink r:id="rId64">
        <w:r>
          <w:rPr>
            <w:rStyle w:val="Hyperlink"/>
          </w:rPr>
          <w:t xml:space="preserve">[44]</w:t>
        </w:r>
      </w:hyperlink>
      <w:r>
        <w:t xml:space="preserve">. He chaired the Cabinet that on April 26, 2021</w:t>
      </w:r>
      <w:r>
        <w:t xml:space="preserve"> </w:t>
      </w:r>
      <w:r>
        <w:rPr>
          <w:b/>
          <w:bCs/>
        </w:rPr>
        <w:t xml:space="preserve">approved Giribandhu Tea Estate’s swap request</w:t>
      </w:r>
      <w:r>
        <w:t xml:space="preserve">, overriding the standard legal restrictions</w:t>
      </w:r>
      <w:hyperlink r:id="rId65">
        <w:r>
          <w:rPr>
            <w:rStyle w:val="Hyperlink"/>
          </w:rPr>
          <w:t xml:space="preserve">[45]</w:t>
        </w:r>
      </w:hyperlink>
      <w:hyperlink r:id="rId48">
        <w:r>
          <w:rPr>
            <w:rStyle w:val="Hyperlink"/>
          </w:rPr>
          <w:t xml:space="preserve">[28]</w:t>
        </w:r>
      </w:hyperlink>
      <w:r>
        <w:t xml:space="preserve">. Oli’s role, according to multiple sources, was pivotal: the scandal is often framed as an example of</w:t>
      </w:r>
      <w:r>
        <w:t xml:space="preserve"> </w:t>
      </w:r>
      <w:r>
        <w:rPr>
          <w:i/>
          <w:iCs/>
        </w:rPr>
        <w:t xml:space="preserve">policy capture</w:t>
      </w:r>
      <w:r>
        <w:t xml:space="preserve"> </w:t>
      </w:r>
      <w:r>
        <w:t xml:space="preserve">by a sitting PM. Accusations against him (now formalized in corruption complaints) claim he</w:t>
      </w:r>
      <w:r>
        <w:t xml:space="preserve"> </w:t>
      </w:r>
      <w:r>
        <w:rPr>
          <w:b/>
          <w:bCs/>
        </w:rPr>
        <w:t xml:space="preserve">abused his authority to facilitate an illicit deal</w:t>
      </w:r>
      <w:r>
        <w:t xml:space="preserve"> </w:t>
      </w:r>
      <w:r>
        <w:t xml:space="preserve">that would earn insiders massive profits</w:t>
      </w:r>
      <w:hyperlink r:id="rId66">
        <w:r>
          <w:rPr>
            <w:rStyle w:val="Hyperlink"/>
          </w:rPr>
          <w:t xml:space="preserve">[46]</w:t>
        </w:r>
      </w:hyperlink>
      <w:hyperlink r:id="rId67">
        <w:r>
          <w:rPr>
            <w:rStyle w:val="Hyperlink"/>
          </w:rPr>
          <w:t xml:space="preserve">[47]</w:t>
        </w:r>
      </w:hyperlink>
      <w:r>
        <w:t xml:space="preserve">. Prime Minister</w:t>
      </w:r>
      <w:r>
        <w:t xml:space="preserve"> </w:t>
      </w:r>
      <w:r>
        <w:rPr>
          <w:b/>
          <w:bCs/>
        </w:rPr>
        <w:t xml:space="preserve">Pushpa K. Dahal</w:t>
      </w:r>
      <w:r>
        <w:t xml:space="preserve"> </w:t>
      </w:r>
      <w:r>
        <w:t xml:space="preserve">even named Oli as</w:t>
      </w:r>
      <w:r>
        <w:t xml:space="preserve"> </w:t>
      </w:r>
      <w:r>
        <w:rPr>
          <w:i/>
          <w:iCs/>
        </w:rPr>
        <w:t xml:space="preserve">“one of the accused who changed state policy to transfer and sell [the estate’s land] to earn billions”</w:t>
      </w:r>
      <w:hyperlink r:id="rId67">
        <w:r>
          <w:rPr>
            <w:rStyle w:val="Hyperlink"/>
          </w:rPr>
          <w:t xml:space="preserve">[48]</w:t>
        </w:r>
      </w:hyperlink>
      <w:r>
        <w:t xml:space="preserve">. Oli has publicly denied wrongdoing, characterizing the decision as something any government might have done (his stance: it “just happened to be KP Oli” in power at the time)</w:t>
      </w:r>
      <w:hyperlink r:id="rId68">
        <w:r>
          <w:rPr>
            <w:rStyle w:val="Hyperlink"/>
          </w:rPr>
          <w:t xml:space="preserve">[49]</w:t>
        </w:r>
      </w:hyperlink>
      <w:hyperlink r:id="rId69">
        <w:r>
          <w:rPr>
            <w:rStyle w:val="Hyperlink"/>
          </w:rPr>
          <w:t xml:space="preserve">[50]</w:t>
        </w:r>
      </w:hyperlink>
      <w:r>
        <w:t xml:space="preserve">. Politically, Oli remains a powerful figure – he returned as Prime Minister for a brief stint in 2023–2024 and was in office when an ordinance was issued in Jan 2025 (under his caretaker government) that attempted to bypass the Supreme Court verdict</w:t>
      </w:r>
      <w:hyperlink r:id="rId70">
        <w:r>
          <w:rPr>
            <w:rStyle w:val="Hyperlink"/>
          </w:rPr>
          <w:t xml:space="preserve">[51]</w:t>
        </w:r>
      </w:hyperlink>
      <w:hyperlink r:id="rId71">
        <w:r>
          <w:rPr>
            <w:rStyle w:val="Hyperlink"/>
          </w:rPr>
          <w:t xml:space="preserve">[52]</w:t>
        </w:r>
      </w:hyperlink>
      <w:r>
        <w:t xml:space="preserve">. This move led to a</w:t>
      </w:r>
      <w:r>
        <w:t xml:space="preserve"> </w:t>
      </w:r>
      <w:r>
        <w:rPr>
          <w:b/>
          <w:bCs/>
        </w:rPr>
        <w:t xml:space="preserve">contempt of court petition</w:t>
      </w:r>
      <w:r>
        <w:t xml:space="preserve"> </w:t>
      </w:r>
      <w:r>
        <w:t xml:space="preserve">against him, accusing the PM of defying the judiciary by blocking implementation of the verdict</w:t>
      </w:r>
      <w:hyperlink r:id="rId72">
        <w:r>
          <w:rPr>
            <w:rStyle w:val="Hyperlink"/>
          </w:rPr>
          <w:t xml:space="preserve">[53]</w:t>
        </w:r>
      </w:hyperlink>
      <w:hyperlink r:id="rId70">
        <w:r>
          <w:rPr>
            <w:rStyle w:val="Hyperlink"/>
          </w:rPr>
          <w:t xml:space="preserve">[51]</w:t>
        </w:r>
      </w:hyperlink>
      <w:r>
        <w:t xml:space="preserve">. As of late 2025,</w:t>
      </w:r>
      <w:r>
        <w:t xml:space="preserve"> </w:t>
      </w:r>
      <w:r>
        <w:rPr>
          <w:b/>
          <w:bCs/>
        </w:rPr>
        <w:t xml:space="preserve">KP Oli’s legal status</w:t>
      </w:r>
      <w:r>
        <w:t xml:space="preserve"> </w:t>
      </w:r>
      <w:r>
        <w:t xml:space="preserve">in this scandal is that of a subject of investigation: an official complaint at the anti-graft body (CIAA) has been filed naming him, and there are growing calls for accountability</w:t>
      </w:r>
      <w:hyperlink r:id="rId73">
        <w:r>
          <w:rPr>
            <w:rStyle w:val="Hyperlink"/>
          </w:rPr>
          <w:t xml:space="preserve">[54]</w:t>
        </w:r>
      </w:hyperlink>
      <w:hyperlink r:id="rId66">
        <w:r>
          <w:rPr>
            <w:rStyle w:val="Hyperlink"/>
          </w:rPr>
          <w:t xml:space="preserve">[46]</w:t>
        </w:r>
      </w:hyperlink>
      <w:r>
        <w:t xml:space="preserve">. No charges had been filed as of December 2025, but the Supreme Court’s earlier remarks and ongoing inquiries put Oli under intense scrutiny for</w:t>
      </w:r>
      <w:r>
        <w:t xml:space="preserve"> </w:t>
      </w:r>
      <w:r>
        <w:rPr>
          <w:b/>
          <w:bCs/>
        </w:rPr>
        <w:t xml:space="preserve">abuse of authority</w:t>
      </w:r>
      <w:r>
        <w:t xml:space="preserve"> </w:t>
      </w:r>
      <w:r>
        <w:t xml:space="preserve">and</w:t>
      </w:r>
      <w:r>
        <w:t xml:space="preserve"> </w:t>
      </w:r>
      <w:r>
        <w:rPr>
          <w:b/>
          <w:bCs/>
        </w:rPr>
        <w:t xml:space="preserve">policy corruption</w:t>
      </w:r>
      <w:r>
        <w:t xml:space="preserve">.</w:t>
      </w:r>
    </w:p>
    <w:p>
      <w:pPr>
        <w:pStyle w:val="BodyText"/>
      </w:pPr>
      <w:r>
        <w:rPr>
          <w:b/>
          <w:bCs/>
        </w:rPr>
        <w:t xml:space="preserve">Padma Kumari Aryal (Former Minister of Land Management):</w:t>
      </w:r>
      <w:r>
        <w:t xml:space="preserve"> </w:t>
      </w:r>
      <w:r>
        <w:t xml:space="preserve">Padma Aryal served as Minister for Land Management, Cooperatives and Poverty Alleviation in the Oli Cabinet and was the official steward of the land legislation. She tabled or shepherded the Land Act Eighth Amendment in 2019–2020 and was in charge when the Cabinet approved the Giribandhu swap in 2021</w:t>
      </w:r>
      <w:hyperlink r:id="rId74">
        <w:r>
          <w:rPr>
            <w:rStyle w:val="Hyperlink"/>
          </w:rPr>
          <w:t xml:space="preserve">[55]</w:t>
        </w:r>
      </w:hyperlink>
      <w:hyperlink r:id="rId74">
        <w:r>
          <w:rPr>
            <w:rStyle w:val="Hyperlink"/>
          </w:rPr>
          <w:t xml:space="preserve">[56]</w:t>
        </w:r>
      </w:hyperlink>
      <w:r>
        <w:t xml:space="preserve">. As a senior UML politician from Syangja, Padma Aryal was a close ally of Oli’s and implemented the party line on land policy.</w:t>
      </w:r>
      <w:r>
        <w:t xml:space="preserve"> </w:t>
      </w:r>
      <w:r>
        <w:rPr>
          <w:b/>
          <w:bCs/>
        </w:rPr>
        <w:t xml:space="preserve">Case-specific role:</w:t>
      </w:r>
      <w:r>
        <w:t xml:space="preserve"> </w:t>
      </w:r>
      <w:r>
        <w:t xml:space="preserve">Aryal is alleged to have</w:t>
      </w:r>
      <w:r>
        <w:t xml:space="preserve"> </w:t>
      </w:r>
      <w:r>
        <w:rPr>
          <w:b/>
          <w:bCs/>
        </w:rPr>
        <w:t xml:space="preserve">colluded in drafting and enacting the legal changes</w:t>
      </w:r>
      <w:r>
        <w:t xml:space="preserve"> </w:t>
      </w:r>
      <w:r>
        <w:t xml:space="preserve">favoring Giribandhu. Her ministry formulated the amendment’s text that allowed land swaps</w:t>
      </w:r>
      <w:hyperlink r:id="rId31">
        <w:r>
          <w:rPr>
            <w:rStyle w:val="Hyperlink"/>
          </w:rPr>
          <w:t xml:space="preserve">[11]</w:t>
        </w:r>
      </w:hyperlink>
      <w:r>
        <w:t xml:space="preserve">, and she presented the proposal that exempted Giribandhu’s 343 bighas from reversion, framing it as assistance to a company in liquidation</w:t>
      </w:r>
      <w:hyperlink r:id="rId30">
        <w:r>
          <w:rPr>
            <w:rStyle w:val="Hyperlink"/>
          </w:rPr>
          <w:t xml:space="preserve">[10]</w:t>
        </w:r>
      </w:hyperlink>
      <w:hyperlink r:id="rId75">
        <w:r>
          <w:rPr>
            <w:rStyle w:val="Hyperlink"/>
          </w:rPr>
          <w:t xml:space="preserve">[57]</w:t>
        </w:r>
      </w:hyperlink>
      <w:r>
        <w:t xml:space="preserve">. In contemporaneous records, Aryal defended the swap as being in accordance with the new law, but the Supreme Court’s verdict implicitly rebuked the ministry’s interpretation as against the Act.</w:t>
      </w:r>
      <w:r>
        <w:t xml:space="preserve"> </w:t>
      </w:r>
      <w:r>
        <w:rPr>
          <w:b/>
          <w:bCs/>
        </w:rPr>
        <w:t xml:space="preserve">Legal status:</w:t>
      </w:r>
      <w:r>
        <w:t xml:space="preserve"> </w:t>
      </w:r>
      <w:r>
        <w:t xml:space="preserve">While Aryal has not been individually charged by authorities yet, she was named alongside Oli in early complaints. For instance, in 2022 a student organization formally</w:t>
      </w:r>
      <w:r>
        <w:t xml:space="preserve"> </w:t>
      </w:r>
      <w:r>
        <w:rPr>
          <w:b/>
          <w:bCs/>
        </w:rPr>
        <w:t xml:space="preserve">filed a CIAA complaint against “then-PM Oli and then-Land Minister Padma Aryal”</w:t>
      </w:r>
      <w:r>
        <w:t xml:space="preserve"> </w:t>
      </w:r>
      <w:r>
        <w:t xml:space="preserve">for amending the law to permit the 300+ bigha land swap</w:t>
      </w:r>
      <w:hyperlink r:id="rId74">
        <w:r>
          <w:rPr>
            <w:rStyle w:val="Hyperlink"/>
          </w:rPr>
          <w:t xml:space="preserve">[55]</w:t>
        </w:r>
      </w:hyperlink>
      <w:hyperlink r:id="rId74">
        <w:r>
          <w:rPr>
            <w:rStyle w:val="Hyperlink"/>
          </w:rPr>
          <w:t xml:space="preserve">[58]</w:t>
        </w:r>
      </w:hyperlink>
      <w:r>
        <w:t xml:space="preserve">. This indicates investigators have been asked to probe her decisions as well. Politically, Padma Aryal is currently not in the interim government (as of late 2025), and it’s unclear if she holds any party office after the scandal. The case has certainly tarnished her tenure; opponents cite her as a key facilitator of the</w:t>
      </w:r>
      <w:r>
        <w:t xml:space="preserve"> </w:t>
      </w:r>
      <w:r>
        <w:rPr>
          <w:b/>
          <w:bCs/>
        </w:rPr>
        <w:t xml:space="preserve">“policy corruption”</w:t>
      </w:r>
      <w:r>
        <w:t xml:space="preserve">, and even a provincial minister (Indra Angbo of Koshi Province) openly accused</w:t>
      </w:r>
      <w:r>
        <w:t xml:space="preserve"> </w:t>
      </w:r>
      <w:r>
        <w:rPr>
          <w:b/>
          <w:bCs/>
        </w:rPr>
        <w:t xml:space="preserve">“then PM Oli colluding with then Land Minister Padma Aryal”</w:t>
      </w:r>
      <w:r>
        <w:t xml:space="preserve"> </w:t>
      </w:r>
      <w:r>
        <w:t xml:space="preserve">to push the amendment for private gain</w:t>
      </w:r>
      <w:hyperlink r:id="rId76">
        <w:r>
          <w:rPr>
            <w:rStyle w:val="Hyperlink"/>
          </w:rPr>
          <w:t xml:space="preserve">[59]</w:t>
        </w:r>
      </w:hyperlink>
      <w:r>
        <w:t xml:space="preserve">.</w:t>
      </w:r>
    </w:p>
    <w:p>
      <w:pPr>
        <w:pStyle w:val="BodyText"/>
      </w:pPr>
      <w:r>
        <w:rPr>
          <w:b/>
          <w:bCs/>
        </w:rPr>
        <w:t xml:space="preserve">Tek Narayan Pandey (Former Secretary, Ministry of Land Management):</w:t>
      </w:r>
      <w:r>
        <w:t xml:space="preserve"> </w:t>
      </w:r>
      <w:r>
        <w:t xml:space="preserve">Tek N. Pandey was the top bureaucrat in the land ministry during the time of the amendment and swap decision. As the</w:t>
      </w:r>
      <w:r>
        <w:t xml:space="preserve"> </w:t>
      </w:r>
      <w:r>
        <w:rPr>
          <w:b/>
          <w:bCs/>
        </w:rPr>
        <w:t xml:space="preserve">Secretary</w:t>
      </w:r>
      <w:r>
        <w:t xml:space="preserve"> </w:t>
      </w:r>
      <w:r>
        <w:t xml:space="preserve">(administrative head) of the ministry, Pandey would have been instrumental in</w:t>
      </w:r>
      <w:r>
        <w:t xml:space="preserve"> </w:t>
      </w:r>
      <w:r>
        <w:rPr>
          <w:b/>
          <w:bCs/>
        </w:rPr>
        <w:t xml:space="preserve">drafting the 8th Amendment bill, formulating rules, and executing Cabinet orders</w:t>
      </w:r>
      <w:r>
        <w:t xml:space="preserve">. He is known as a career civil servant, but his name surfaced in this scandal and elsewhere.</w:t>
      </w:r>
      <w:r>
        <w:t xml:space="preserve"> </w:t>
      </w:r>
      <w:r>
        <w:rPr>
          <w:b/>
          <w:bCs/>
        </w:rPr>
        <w:t xml:space="preserve">Case-specific role:</w:t>
      </w:r>
      <w:r>
        <w:t xml:space="preserve"> </w:t>
      </w:r>
      <w:r>
        <w:t xml:space="preserve">Pandey is alleged to be part of the inner circle that engineered the legal and procedural framework for the land swap. Whistleblowers claim he provided the technical groundwork and approvals from the ministry side to facilitate Giribandhu Tea Estate’s requests</w:t>
      </w:r>
      <w:hyperlink r:id="rId76">
        <w:r>
          <w:rPr>
            <w:rStyle w:val="Hyperlink"/>
          </w:rPr>
          <w:t xml:space="preserve">[59]</w:t>
        </w:r>
      </w:hyperlink>
      <w:r>
        <w:t xml:space="preserve">. Notably, Tek Narayan Pandey’s credibility was badly damaged by an unrelated high-profile case: he was arrested and jailed in 2023 for his involvement in the</w:t>
      </w:r>
      <w:r>
        <w:t xml:space="preserve"> </w:t>
      </w:r>
      <w:r>
        <w:rPr>
          <w:b/>
          <w:bCs/>
        </w:rPr>
        <w:t xml:space="preserve">Fake Bhutanese Refugee Scam</w:t>
      </w:r>
      <w:r>
        <w:t xml:space="preserve">, a major corruption case</w:t>
      </w:r>
      <w:hyperlink r:id="rId76">
        <w:r>
          <w:rPr>
            <w:rStyle w:val="Hyperlink"/>
          </w:rPr>
          <w:t xml:space="preserve">[59]</w:t>
        </w:r>
      </w:hyperlink>
      <w:r>
        <w:t xml:space="preserve">. This casts a shadow, as it shows he was willing to</w:t>
      </w:r>
      <w:r>
        <w:t xml:space="preserve"> </w:t>
      </w:r>
      <w:r>
        <w:rPr>
          <w:b/>
          <w:bCs/>
        </w:rPr>
        <w:t xml:space="preserve">abuse authority</w:t>
      </w:r>
      <w:r>
        <w:t xml:space="preserve"> </w:t>
      </w:r>
      <w:r>
        <w:t xml:space="preserve">for illicit ends in multiple instances. In the Giribandhu case, former Finance Minister Indra Angbo named Pandey as one of the trio (with Oli and Aryal) responsible for the shady amendment</w:t>
      </w:r>
      <w:hyperlink r:id="rId76">
        <w:r>
          <w:rPr>
            <w:rStyle w:val="Hyperlink"/>
          </w:rPr>
          <w:t xml:space="preserve">[59]</w:t>
        </w:r>
      </w:hyperlink>
      <w:r>
        <w:t xml:space="preserve">.</w:t>
      </w:r>
      <w:r>
        <w:t xml:space="preserve"> </w:t>
      </w:r>
      <w:r>
        <w:rPr>
          <w:b/>
          <w:bCs/>
        </w:rPr>
        <w:t xml:space="preserve">Financial interests:</w:t>
      </w:r>
      <w:r>
        <w:t xml:space="preserve"> </w:t>
      </w:r>
      <w:r>
        <w:t xml:space="preserve">Pandey’s direct financial interest is not documented, but given the nature of these scams, investigators suspect bureaucrats like him may have been promised future rewards (kickbacks or plum postings) for delivering favorable outcomes.</w:t>
      </w:r>
      <w:r>
        <w:t xml:space="preserve"> </w:t>
      </w:r>
      <w:r>
        <w:rPr>
          <w:b/>
          <w:bCs/>
        </w:rPr>
        <w:t xml:space="preserve">Legal status:</w:t>
      </w:r>
      <w:r>
        <w:t xml:space="preserve"> </w:t>
      </w:r>
      <w:r>
        <w:t xml:space="preserve">Currently, Tek N. Pandey is</w:t>
      </w:r>
      <w:r>
        <w:t xml:space="preserve"> </w:t>
      </w:r>
      <w:r>
        <w:rPr>
          <w:b/>
          <w:bCs/>
        </w:rPr>
        <w:t xml:space="preserve">incarcerated</w:t>
      </w:r>
      <w:r>
        <w:t xml:space="preserve"> </w:t>
      </w:r>
      <w:r>
        <w:t xml:space="preserve">due to the refugee fraud case, which may complicate any new investigation into his role at Land Management. The CIAA or other bodies could still interrogate him regarding Giribandhu, and his existing conviction (or charges) suggest any evidence of his complicity would add to his legal troubles. In public discourse, Pandey serves as an example of</w:t>
      </w:r>
      <w:r>
        <w:t xml:space="preserve"> </w:t>
      </w:r>
      <w:r>
        <w:rPr>
          <w:b/>
          <w:bCs/>
        </w:rPr>
        <w:t xml:space="preserve">systemic failures in bureaucratic integrity</w:t>
      </w:r>
      <w:r>
        <w:t xml:space="preserve">, linking the Giribandhu affair to the broader pattern of corrupt officialdom.</w:t>
      </w:r>
    </w:p>
    <w:p>
      <w:pPr>
        <w:pStyle w:val="BodyText"/>
      </w:pPr>
      <w:r>
        <w:rPr>
          <w:b/>
          <w:bCs/>
        </w:rPr>
        <w:t xml:space="preserve">Deepak Kumar Malhotra (Businessman / Land Broker):</w:t>
      </w:r>
      <w:r>
        <w:t xml:space="preserve"> </w:t>
      </w:r>
      <w:r>
        <w:t xml:space="preserve">Deepak Malhotra is a prominent businessman often described as a</w:t>
      </w:r>
      <w:r>
        <w:t xml:space="preserve"> </w:t>
      </w:r>
      <w:r>
        <w:rPr>
          <w:b/>
          <w:bCs/>
        </w:rPr>
        <w:t xml:space="preserve">“real estate investor”</w:t>
      </w:r>
      <w:r>
        <w:t xml:space="preserve"> </w:t>
      </w:r>
      <w:r>
        <w:t xml:space="preserve">or broker with a network in Nepal’s business and political circles. He emerged as the</w:t>
      </w:r>
      <w:r>
        <w:t xml:space="preserve"> </w:t>
      </w:r>
      <w:r>
        <w:rPr>
          <w:b/>
          <w:bCs/>
        </w:rPr>
        <w:t xml:space="preserve">key private player</w:t>
      </w:r>
      <w:r>
        <w:t xml:space="preserve"> </w:t>
      </w:r>
      <w:r>
        <w:t xml:space="preserve">behind the Giribandhu land scheme. Malhotra’s family is influential (he has been involved in trading businesses and was even a vice-chair of the Nepal Chamber of Commerce), and he has had prior brushes with controversy (his name has surfaced in inquiries like a large gold smuggling case, though he denies involvement)</w:t>
      </w:r>
      <w:hyperlink r:id="rId77">
        <w:r>
          <w:rPr>
            <w:rStyle w:val="Hyperlink"/>
          </w:rPr>
          <w:t xml:space="preserve">[60]</w:t>
        </w:r>
      </w:hyperlink>
      <w:hyperlink r:id="rId78">
        <w:r>
          <w:rPr>
            <w:rStyle w:val="Hyperlink"/>
          </w:rPr>
          <w:t xml:space="preserve">[61]</w:t>
        </w:r>
      </w:hyperlink>
      <w:r>
        <w:t xml:space="preserve">.</w:t>
      </w:r>
      <w:r>
        <w:t xml:space="preserve"> </w:t>
      </w:r>
      <w:r>
        <w:rPr>
          <w:b/>
          <w:bCs/>
        </w:rPr>
        <w:t xml:space="preserve">Case-specific role:</w:t>
      </w:r>
      <w:r>
        <w:t xml:space="preserve"> </w:t>
      </w:r>
      <w:r>
        <w:t xml:space="preserve">Malhotra is</w:t>
      </w:r>
      <w:r>
        <w:t xml:space="preserve"> </w:t>
      </w:r>
      <w:r>
        <w:rPr>
          <w:b/>
          <w:bCs/>
        </w:rPr>
        <w:t xml:space="preserve">alleged to be the mastermind financier who stood to profit massively</w:t>
      </w:r>
      <w:r>
        <w:t xml:space="preserve"> </w:t>
      </w:r>
      <w:r>
        <w:t xml:space="preserve">from converting the tea estate into urban real estate. According to multiple sources, he partnered with the Giri family (owners of the estate) and</w:t>
      </w:r>
      <w:r>
        <w:t xml:space="preserve"> </w:t>
      </w:r>
      <w:r>
        <w:rPr>
          <w:b/>
          <w:bCs/>
        </w:rPr>
        <w:t xml:space="preserve">poured money into the project – “already spent billions of rupees”</w:t>
      </w:r>
      <w:r>
        <w:t xml:space="preserve"> </w:t>
      </w:r>
      <w:r>
        <w:t xml:space="preserve">– to grease the wheels and prepare the land for development</w:t>
      </w:r>
      <w:hyperlink r:id="rId79">
        <w:r>
          <w:rPr>
            <w:rStyle w:val="Hyperlink"/>
          </w:rPr>
          <w:t xml:space="preserve">[62]</w:t>
        </w:r>
      </w:hyperlink>
      <w:hyperlink r:id="rId80">
        <w:r>
          <w:rPr>
            <w:rStyle w:val="Hyperlink"/>
          </w:rPr>
          <w:t xml:space="preserve">[63]</w:t>
        </w:r>
      </w:hyperlink>
      <w:r>
        <w:t xml:space="preserve">. Essentially, Malhotra planned to</w:t>
      </w:r>
      <w:r>
        <w:t xml:space="preserve"> </w:t>
      </w:r>
      <w:r>
        <w:rPr>
          <w:b/>
          <w:bCs/>
        </w:rPr>
        <w:t xml:space="preserve">acquire the Birtamod land at low cost and resell or develop it at market rates</w:t>
      </w:r>
      <w:r>
        <w:t xml:space="preserve">, exploiting the policy change. The CIAA complaint filed in 2025 explicitly accuses Oli of making decisions</w:t>
      </w:r>
      <w:r>
        <w:t xml:space="preserve"> </w:t>
      </w:r>
      <w:r>
        <w:rPr>
          <w:i/>
          <w:iCs/>
        </w:rPr>
        <w:t xml:space="preserve">“to directly benefit businessman Deepak Kumar Malhotra”</w:t>
      </w:r>
      <w:r>
        <w:t xml:space="preserve"> </w:t>
      </w:r>
      <w:r>
        <w:t xml:space="preserve">– referencing this scheme</w:t>
      </w:r>
      <w:hyperlink r:id="rId81">
        <w:r>
          <w:rPr>
            <w:rStyle w:val="Hyperlink"/>
          </w:rPr>
          <w:t xml:space="preserve">[64]</w:t>
        </w:r>
      </w:hyperlink>
      <w:hyperlink r:id="rId82">
        <w:r>
          <w:rPr>
            <w:rStyle w:val="Hyperlink"/>
          </w:rPr>
          <w:t xml:space="preserve">[65]</w:t>
        </w:r>
      </w:hyperlink>
      <w:r>
        <w:t xml:space="preserve">. In a press conference, Giribandhu’s director Chhatra Giri admitted</w:t>
      </w:r>
      <w:r>
        <w:t xml:space="preserve"> </w:t>
      </w:r>
      <w:r>
        <w:rPr>
          <w:b/>
          <w:bCs/>
        </w:rPr>
        <w:t xml:space="preserve">“engaging in land dealings with businessmen like Deepak Malhotra”</w:t>
      </w:r>
      <w:r>
        <w:t xml:space="preserve"> </w:t>
      </w:r>
      <w:r>
        <w:t xml:space="preserve">as part of efforts to parcel out the land</w:t>
      </w:r>
      <w:hyperlink r:id="rId83">
        <w:r>
          <w:rPr>
            <w:rStyle w:val="Hyperlink"/>
          </w:rPr>
          <w:t xml:space="preserve">[66]</w:t>
        </w:r>
      </w:hyperlink>
      <w:r>
        <w:t xml:space="preserve">. Malhotra’s motivation was clear: the Birtamod plots, once free of the tea-farm covenant, were</w:t>
      </w:r>
      <w:r>
        <w:t xml:space="preserve"> </w:t>
      </w:r>
      <w:r>
        <w:rPr>
          <w:b/>
          <w:bCs/>
        </w:rPr>
        <w:t xml:space="preserve">worth a fortune in the booming property market</w:t>
      </w:r>
      <w:r>
        <w:t xml:space="preserve"> </w:t>
      </w:r>
      <w:r>
        <w:t xml:space="preserve">(he envisioned building a “Smart City” of apartments, housing, and commercial complexes on the site).</w:t>
      </w:r>
      <w:r>
        <w:t xml:space="preserve"> </w:t>
      </w:r>
      <w:r>
        <w:rPr>
          <w:b/>
          <w:bCs/>
        </w:rPr>
        <w:t xml:space="preserve">Financial interests:</w:t>
      </w:r>
      <w:r>
        <w:t xml:space="preserve"> </w:t>
      </w:r>
      <w:r>
        <w:t xml:space="preserve">Had the swap succeeded, Malhotra (either personally or via companies he fronts) would likely have obtained a significant portion of the 343 bighas for a fraction of its true value – yielding profit margins on the order of 90–99% once resold. For example, if he arranged to swap the land and then sell it as housing plots at going rates, the margins were estimated in the tens of billions of rupees (see Section 3).</w:t>
      </w:r>
      <w:r>
        <w:t xml:space="preserve"> </w:t>
      </w:r>
      <w:r>
        <w:rPr>
          <w:b/>
          <w:bCs/>
        </w:rPr>
        <w:t xml:space="preserve">Legal status:</w:t>
      </w:r>
      <w:r>
        <w:t xml:space="preserve"> </w:t>
      </w:r>
      <w:r>
        <w:t xml:space="preserve">Malhotra has not been charged yet in this specific case, but he is</w:t>
      </w:r>
      <w:r>
        <w:t xml:space="preserve"> </w:t>
      </w:r>
      <w:r>
        <w:rPr>
          <w:b/>
          <w:bCs/>
        </w:rPr>
        <w:t xml:space="preserve">under a cloud of investigation</w:t>
      </w:r>
      <w:r>
        <w:t xml:space="preserve">. The November 2025 CIAA complaint names him as a beneficiary and calls for a high-level probe into</w:t>
      </w:r>
      <w:r>
        <w:t xml:space="preserve"> </w:t>
      </w:r>
      <w:r>
        <w:rPr>
          <w:i/>
          <w:iCs/>
        </w:rPr>
        <w:t xml:space="preserve">“government policy and decisions manipulated to advantage Malhotra’s group”</w:t>
      </w:r>
      <w:hyperlink r:id="rId82">
        <w:r>
          <w:rPr>
            <w:rStyle w:val="Hyperlink"/>
          </w:rPr>
          <w:t xml:space="preserve">[65]</w:t>
        </w:r>
      </w:hyperlink>
      <w:hyperlink r:id="rId84">
        <w:r>
          <w:rPr>
            <w:rStyle w:val="Hyperlink"/>
          </w:rPr>
          <w:t xml:space="preserve">[67]</w:t>
        </w:r>
      </w:hyperlink>
      <w:r>
        <w:t xml:space="preserve">. Additionally, a parliamentary committee in mid-2024 discussed that an “interest group involving the estate owners and land brokers, notably including businessman Deepak Malhotra,” was behind the swap plan</w:t>
      </w:r>
      <w:hyperlink r:id="rId75">
        <w:r>
          <w:rPr>
            <w:rStyle w:val="Hyperlink"/>
          </w:rPr>
          <w:t xml:space="preserve">[57]</w:t>
        </w:r>
      </w:hyperlink>
      <w:r>
        <w:t xml:space="preserve">. Malhotra has publicly kept a low profile regarding Giribandhu; however, interestingly, he was quick to distance himself from the unrelated gold smuggling scandal when a government report hinted at him – indicating he is sensitive to his public image</w:t>
      </w:r>
      <w:hyperlink r:id="rId77">
        <w:r>
          <w:rPr>
            <w:rStyle w:val="Hyperlink"/>
          </w:rPr>
          <w:t xml:space="preserve">[60]</w:t>
        </w:r>
      </w:hyperlink>
      <w:hyperlink r:id="rId78">
        <w:r>
          <w:rPr>
            <w:rStyle w:val="Hyperlink"/>
          </w:rPr>
          <w:t xml:space="preserve">[61]</w:t>
        </w:r>
      </w:hyperlink>
      <w:r>
        <w:t xml:space="preserve">. Should the CIAA move forward, Malhotra could face charges of corruption, fraud, or money laundering for his role in this land grab. At present he remains a wealthy free man, but widely regarded as a</w:t>
      </w:r>
      <w:r>
        <w:t xml:space="preserve"> </w:t>
      </w:r>
      <w:r>
        <w:rPr>
          <w:b/>
          <w:bCs/>
        </w:rPr>
        <w:t xml:space="preserve">central conspirator</w:t>
      </w:r>
      <w:r>
        <w:t xml:space="preserve"> </w:t>
      </w:r>
      <w:r>
        <w:t xml:space="preserve">in one of Nepal’s biggest land scandals.</w:t>
      </w:r>
    </w:p>
    <w:p>
      <w:pPr>
        <w:pStyle w:val="BodyText"/>
      </w:pPr>
      <w:r>
        <w:rPr>
          <w:b/>
          <w:bCs/>
        </w:rPr>
        <w:t xml:space="preserve">Chhatra Bahadur Giri (Director/Owner, Giribandhu Tea Estate Pvt. Ltd.):</w:t>
      </w:r>
      <w:r>
        <w:t xml:space="preserve"> </w:t>
      </w:r>
      <w:r>
        <w:t xml:space="preserve">Chhatra B. Giri is a representative of the</w:t>
      </w:r>
      <w:r>
        <w:t xml:space="preserve"> </w:t>
      </w:r>
      <w:r>
        <w:rPr>
          <w:b/>
          <w:bCs/>
        </w:rPr>
        <w:t xml:space="preserve">Giri family</w:t>
      </w:r>
      <w:r>
        <w:t xml:space="preserve">, which has owned the Giribandhu Tea Estate since its establishment in the 1960s. He is often identified as the estate’s director or chairman and is effectively the</w:t>
      </w:r>
      <w:r>
        <w:t xml:space="preserve"> </w:t>
      </w:r>
      <w:r>
        <w:rPr>
          <w:i/>
          <w:iCs/>
        </w:rPr>
        <w:t xml:space="preserve">local protagonist</w:t>
      </w:r>
      <w:r>
        <w:t xml:space="preserve"> </w:t>
      </w:r>
      <w:r>
        <w:t xml:space="preserve">of this saga. The Giri brothers (Chhatra likely being of the next generation after founders Prem, Krishna, Trilochan Giri) inherited the large tea plantation in Jhapa.</w:t>
      </w:r>
      <w:r>
        <w:t xml:space="preserve"> </w:t>
      </w:r>
      <w:r>
        <w:rPr>
          <w:b/>
          <w:bCs/>
        </w:rPr>
        <w:t xml:space="preserve">Case-specific role:</w:t>
      </w:r>
      <w:r>
        <w:t xml:space="preserve"> </w:t>
      </w:r>
      <w:r>
        <w:t xml:space="preserve">Giri and his family are the</w:t>
      </w:r>
      <w:r>
        <w:t xml:space="preserve"> </w:t>
      </w:r>
      <w:r>
        <w:rPr>
          <w:b/>
          <w:bCs/>
        </w:rPr>
        <w:t xml:space="preserve">landowners who sought to monetize their exempt land</w:t>
      </w:r>
      <w:r>
        <w:t xml:space="preserve">. For decades, they benefited from the special status – running the tea estate on 500 bighas without fear of land ceiling seizure</w:t>
      </w:r>
      <w:hyperlink r:id="rId85">
        <w:r>
          <w:rPr>
            <w:rStyle w:val="Hyperlink"/>
          </w:rPr>
          <w:t xml:space="preserve">[68]</w:t>
        </w:r>
      </w:hyperlink>
      <w:hyperlink r:id="rId86">
        <w:r>
          <w:rPr>
            <w:rStyle w:val="Hyperlink"/>
          </w:rPr>
          <w:t xml:space="preserve">[69]</w:t>
        </w:r>
      </w:hyperlink>
      <w:r>
        <w:t xml:space="preserve">. By the 2010s, with only ~280 bighas left in active tea use, the Giris saw an opportunity: urban growth in Birtamod had made their land extremely valuable. Chhatra Giri led the push to</w:t>
      </w:r>
      <w:r>
        <w:t xml:space="preserve"> </w:t>
      </w:r>
      <w:r>
        <w:rPr>
          <w:b/>
          <w:bCs/>
        </w:rPr>
        <w:t xml:space="preserve">“swap” the land, relocate the tea garden, and free up the original site for sale</w:t>
      </w:r>
      <w:hyperlink r:id="rId87">
        <w:r>
          <w:rPr>
            <w:rStyle w:val="Hyperlink"/>
          </w:rPr>
          <w:t xml:space="preserve">[70]</w:t>
        </w:r>
      </w:hyperlink>
      <w:hyperlink r:id="rId88">
        <w:r>
          <w:rPr>
            <w:rStyle w:val="Hyperlink"/>
          </w:rPr>
          <w:t xml:space="preserve">[71]</w:t>
        </w:r>
      </w:hyperlink>
      <w:r>
        <w:t xml:space="preserve">. He worked in tandem with Malhotra, engaging in incremental land transactions to prepare (for example, they quietly sold some plots and may have optioned others to developers). In a rare candid admission, Chhatra Giri</w:t>
      </w:r>
      <w:r>
        <w:t xml:space="preserve"> </w:t>
      </w:r>
      <w:r>
        <w:rPr>
          <w:b/>
          <w:bCs/>
        </w:rPr>
        <w:t xml:space="preserve">acknowledged partnering with various businessmen (naming Deepak Malhotra and Bishnu Bahadur Rai) to deal in the estate’s land</w:t>
      </w:r>
      <w:r>
        <w:t xml:space="preserve">, citing difficulty in handling such a big tract alone</w:t>
      </w:r>
      <w:hyperlink r:id="rId83">
        <w:r>
          <w:rPr>
            <w:rStyle w:val="Hyperlink"/>
          </w:rPr>
          <w:t xml:space="preserve">[66]</w:t>
        </w:r>
      </w:hyperlink>
      <w:hyperlink r:id="rId89">
        <w:r>
          <w:rPr>
            <w:rStyle w:val="Hyperlink"/>
          </w:rPr>
          <w:t xml:space="preserve">[72]</w:t>
        </w:r>
      </w:hyperlink>
      <w:r>
        <w:t xml:space="preserve">. Giri has vehemently argued that the estate’s land is</w:t>
      </w:r>
      <w:r>
        <w:t xml:space="preserve"> </w:t>
      </w:r>
      <w:r>
        <w:rPr>
          <w:i/>
          <w:iCs/>
        </w:rPr>
        <w:t xml:space="preserve">“not state property”</w:t>
      </w:r>
      <w:r>
        <w:t xml:space="preserve"> </w:t>
      </w:r>
      <w:r>
        <w:t xml:space="preserve">but</w:t>
      </w:r>
      <w:r>
        <w:t xml:space="preserve"> </w:t>
      </w:r>
      <w:r>
        <w:rPr>
          <w:b/>
          <w:bCs/>
        </w:rPr>
        <w:t xml:space="preserve">“ancestral property”</w:t>
      </w:r>
      <w:r>
        <w:t xml:space="preserve">, asserting that since his forefathers established the tea estate</w:t>
      </w:r>
      <w:r>
        <w:t xml:space="preserve"> </w:t>
      </w:r>
      <w:r>
        <w:rPr>
          <w:i/>
          <w:iCs/>
        </w:rPr>
        <w:t xml:space="preserve">before</w:t>
      </w:r>
      <w:r>
        <w:t xml:space="preserve"> </w:t>
      </w:r>
      <w:r>
        <w:t xml:space="preserve">the 1964 Act, the land should be considered private</w:t>
      </w:r>
      <w:hyperlink r:id="rId90">
        <w:r>
          <w:rPr>
            <w:rStyle w:val="Hyperlink"/>
          </w:rPr>
          <w:t xml:space="preserve">[73]</w:t>
        </w:r>
      </w:hyperlink>
      <w:hyperlink r:id="rId91">
        <w:r>
          <w:rPr>
            <w:rStyle w:val="Hyperlink"/>
          </w:rPr>
          <w:t xml:space="preserve">[74]</w:t>
        </w:r>
      </w:hyperlink>
      <w:r>
        <w:t xml:space="preserve">. He feels the family has the right to sell it, especially as the tea business has become loss-making in recent years</w:t>
      </w:r>
      <w:hyperlink r:id="rId92">
        <w:r>
          <w:rPr>
            <w:rStyle w:val="Hyperlink"/>
          </w:rPr>
          <w:t xml:space="preserve">[75]</w:t>
        </w:r>
      </w:hyperlink>
      <w:hyperlink r:id="rId93">
        <w:r>
          <w:rPr>
            <w:rStyle w:val="Hyperlink"/>
          </w:rPr>
          <w:t xml:space="preserve">[76]</w:t>
        </w:r>
      </w:hyperlink>
      <w:r>
        <w:t xml:space="preserve">. However, this stance directly conflicts with the legal conditions of the exemption.</w:t>
      </w:r>
      <w:r>
        <w:t xml:space="preserve"> </w:t>
      </w:r>
      <w:r>
        <w:rPr>
          <w:b/>
          <w:bCs/>
        </w:rPr>
        <w:t xml:space="preserve">Financial interests:</w:t>
      </w:r>
      <w:r>
        <w:t xml:space="preserve"> </w:t>
      </w:r>
      <w:r>
        <w:t xml:space="preserve">For the Giri family, the swap scheme represented a once-in-a-lifetime windfall. By trading away the estate’s</w:t>
      </w:r>
      <w:r>
        <w:t xml:space="preserve"> </w:t>
      </w:r>
      <w:r>
        <w:rPr>
          <w:b/>
          <w:bCs/>
        </w:rPr>
        <w:t xml:space="preserve">343 bighas in Birtamod</w:t>
      </w:r>
      <w:r>
        <w:t xml:space="preserve"> </w:t>
      </w:r>
      <w:r>
        <w:t xml:space="preserve">for a much cheaper plot elsewhere, they could effectively</w:t>
      </w:r>
      <w:r>
        <w:t xml:space="preserve"> </w:t>
      </w:r>
      <w:r>
        <w:rPr>
          <w:b/>
          <w:bCs/>
        </w:rPr>
        <w:t xml:space="preserve">cash out the difference</w:t>
      </w:r>
      <w:r>
        <w:t xml:space="preserve">. Reports suggest the family (or entities linked to it) had already</w:t>
      </w:r>
      <w:r>
        <w:t xml:space="preserve"> </w:t>
      </w:r>
      <w:r>
        <w:rPr>
          <w:b/>
          <w:bCs/>
        </w:rPr>
        <w:t xml:space="preserve">taken advances and “raised billions of rupees” by pre-selling portions of the land</w:t>
      </w:r>
      <w:r>
        <w:t xml:space="preserve"> </w:t>
      </w:r>
      <w:r>
        <w:t xml:space="preserve">to prospective buyers during the scheme’s pendency</w:t>
      </w:r>
      <w:hyperlink r:id="rId94">
        <w:r>
          <w:rPr>
            <w:rStyle w:val="Hyperlink"/>
          </w:rPr>
          <w:t xml:space="preserve">[77]</w:t>
        </w:r>
      </w:hyperlink>
      <w:r>
        <w:t xml:space="preserve">. This implies the Giris may currently hold a large sum of money that, legally, they shouldn’t have accepted – a point that came up when government inquiries asked them to detail the land dealings, which Chhatra pointedly</w:t>
      </w:r>
      <w:r>
        <w:t xml:space="preserve"> </w:t>
      </w:r>
      <w:r>
        <w:rPr>
          <w:i/>
          <w:iCs/>
        </w:rPr>
        <w:t xml:space="preserve">“remained silent”</w:t>
      </w:r>
      <w:r>
        <w:t xml:space="preserve"> </w:t>
      </w:r>
      <w:r>
        <w:t xml:space="preserve">about</w:t>
      </w:r>
      <w:hyperlink r:id="rId94">
        <w:r>
          <w:rPr>
            <w:rStyle w:val="Hyperlink"/>
          </w:rPr>
          <w:t xml:space="preserve">[77]</w:t>
        </w:r>
      </w:hyperlink>
      <w:r>
        <w:t xml:space="preserve">.</w:t>
      </w:r>
      <w:r>
        <w:t xml:space="preserve"> </w:t>
      </w:r>
      <w:r>
        <w:rPr>
          <w:b/>
          <w:bCs/>
        </w:rPr>
        <w:t xml:space="preserve">Legal status:</w:t>
      </w:r>
      <w:r>
        <w:t xml:space="preserve"> </w:t>
      </w:r>
      <w:r>
        <w:t xml:space="preserve">The Supreme Court verdict directly impacts the Giris – it ordered any land not used for tea be</w:t>
      </w:r>
      <w:r>
        <w:t xml:space="preserve"> </w:t>
      </w:r>
      <w:r>
        <w:rPr>
          <w:b/>
          <w:bCs/>
        </w:rPr>
        <w:t xml:space="preserve">seized by the state</w:t>
      </w:r>
      <w:r>
        <w:t xml:space="preserve">, which could include a significant part of their holdings</w:t>
      </w:r>
      <w:hyperlink r:id="rId57">
        <w:r>
          <w:rPr>
            <w:rStyle w:val="Hyperlink"/>
          </w:rPr>
          <w:t xml:space="preserve">[38]</w:t>
        </w:r>
      </w:hyperlink>
      <w:hyperlink r:id="rId58">
        <w:r>
          <w:rPr>
            <w:rStyle w:val="Hyperlink"/>
          </w:rPr>
          <w:t xml:space="preserve">[39]</w:t>
        </w:r>
      </w:hyperlink>
      <w:r>
        <w:t xml:space="preserve">. As such, Giribandhu Tea Estate stands to lose land if the verdict is enforced fully. So far, no personal criminal charges have been filed against Chhatra Giri; instead, the approach has been regulatory (nullifying the swap, potential land confiscation). However, if evidence surfaces that the Giris engaged in fraudulent misrepresentation (e.g. claiming to liquidate the company just to sell land), they could face charges. Chhatra’s public challenge – daring the government to</w:t>
      </w:r>
      <w:r>
        <w:t xml:space="preserve"> </w:t>
      </w:r>
      <w:r>
        <w:rPr>
          <w:i/>
          <w:iCs/>
        </w:rPr>
        <w:t xml:space="preserve">“either facilitate a resolution or compensate us and take over the land”</w:t>
      </w:r>
      <w:hyperlink r:id="rId93">
        <w:r>
          <w:rPr>
            <w:rStyle w:val="Hyperlink"/>
          </w:rPr>
          <w:t xml:space="preserve">[78]</w:t>
        </w:r>
      </w:hyperlink>
      <w:r>
        <w:t xml:space="preserve"> </w:t>
      </w:r>
      <w:r>
        <w:t xml:space="preserve">– shows he is embattled. He has threatened that if the state doesn’t allow some compromise, they should nationalize the land and pay him, reflecting both defiance and desperation. Socially, many view the Giri family with some sympathy as long-time local employers, but that has waned as details of profiting and collusion emerged. In summary, Chhatra B. Giri is at the</w:t>
      </w:r>
      <w:r>
        <w:t xml:space="preserve"> </w:t>
      </w:r>
      <w:r>
        <w:rPr>
          <w:b/>
          <w:bCs/>
        </w:rPr>
        <w:t xml:space="preserve">heart of the scandal</w:t>
      </w:r>
      <w:r>
        <w:t xml:space="preserve"> </w:t>
      </w:r>
      <w:r>
        <w:t xml:space="preserve">as the would-be seller of public-purposed land for private enrichment, walking a fine line between a shrewd (if unethical) businessman and a potential subject of legal action.</w:t>
      </w:r>
    </w:p>
    <w:p>
      <w:pPr>
        <w:pStyle w:val="BodyText"/>
      </w:pPr>
      <w:r>
        <w:rPr>
          <w:b/>
          <w:bCs/>
        </w:rPr>
        <w:t xml:space="preserve">Giribandhu Tea Estate Pvt. Ltd.:</w:t>
      </w:r>
      <w:r>
        <w:t xml:space="preserve"> </w:t>
      </w:r>
      <w:r>
        <w:t xml:space="preserve">This is the corporate entity around which the entire case revolves. Established in</w:t>
      </w:r>
      <w:r>
        <w:t xml:space="preserve"> </w:t>
      </w:r>
      <w:r>
        <w:rPr>
          <w:b/>
          <w:bCs/>
        </w:rPr>
        <w:t xml:space="preserve">1960 (2020 BS)</w:t>
      </w:r>
      <w:r>
        <w:t xml:space="preserve"> </w:t>
      </w:r>
      <w:r>
        <w:t xml:space="preserve">by the Giri brothers and associate Budhkaran Rajbanshi, Giribandhu Tea Estate was part of an effort by local landlords to avoid land ceilings by qualifying as an “industrial enterprise” (tea farm)</w:t>
      </w:r>
      <w:hyperlink r:id="rId95">
        <w:r>
          <w:rPr>
            <w:rStyle w:val="Hyperlink"/>
          </w:rPr>
          <w:t xml:space="preserve">[79]</w:t>
        </w:r>
      </w:hyperlink>
      <w:hyperlink r:id="rId96">
        <w:r>
          <w:rPr>
            <w:rStyle w:val="Hyperlink"/>
          </w:rPr>
          <w:t xml:space="preserve">[80]</w:t>
        </w:r>
      </w:hyperlink>
      <w:r>
        <w:t xml:space="preserve">. Over the decades, it has been a legitimate tea producer in Jhapa, though not without controversies. The company’s land was originally about</w:t>
      </w:r>
      <w:r>
        <w:t xml:space="preserve"> </w:t>
      </w:r>
      <w:r>
        <w:rPr>
          <w:b/>
          <w:bCs/>
        </w:rPr>
        <w:t xml:space="preserve">500 bighas</w:t>
      </w:r>
      <w:r>
        <w:t xml:space="preserve">, of which ~343 bighas were exempted from ceiling limits by government order in 1964 on the condition of exclusive use for tea</w:t>
      </w:r>
      <w:hyperlink r:id="rId97">
        <w:r>
          <w:rPr>
            <w:rStyle w:val="Hyperlink"/>
          </w:rPr>
          <w:t xml:space="preserve">[81]</w:t>
        </w:r>
      </w:hyperlink>
      <w:hyperlink r:id="rId98">
        <w:r>
          <w:rPr>
            <w:rStyle w:val="Hyperlink"/>
          </w:rPr>
          <w:t xml:space="preserve">[82]</w:t>
        </w:r>
      </w:hyperlink>
      <w:r>
        <w:t xml:space="preserve">. Portions were</w:t>
      </w:r>
      <w:r>
        <w:t xml:space="preserve"> </w:t>
      </w:r>
      <w:r>
        <w:rPr>
          <w:b/>
          <w:bCs/>
        </w:rPr>
        <w:t xml:space="preserve">illegally or questionably sold off</w:t>
      </w:r>
      <w:r>
        <w:t xml:space="preserve"> </w:t>
      </w:r>
      <w:r>
        <w:t xml:space="preserve">in the 1990s and early 2000s (70 bighas total, with Cabinet approvals)</w:t>
      </w:r>
      <w:hyperlink r:id="rId99">
        <w:r>
          <w:rPr>
            <w:rStyle w:val="Hyperlink"/>
          </w:rPr>
          <w:t xml:space="preserve">[83]</w:t>
        </w:r>
      </w:hyperlink>
      <w:hyperlink r:id="rId100">
        <w:r>
          <w:rPr>
            <w:rStyle w:val="Hyperlink"/>
          </w:rPr>
          <w:t xml:space="preserve">[84]</w:t>
        </w:r>
      </w:hyperlink>
      <w:r>
        <w:t xml:space="preserve">, shrinking the estate. By late 2010s, ~280 bighas remained in the estate’s name</w:t>
      </w:r>
      <w:hyperlink r:id="rId101">
        <w:r>
          <w:rPr>
            <w:rStyle w:val="Hyperlink"/>
          </w:rPr>
          <w:t xml:space="preserve">[85]</w:t>
        </w:r>
      </w:hyperlink>
      <w:r>
        <w:t xml:space="preserve">. The company’s ownership lies with the Giri family (it’s a private company, not publicly traded). For the scandal’s purposes, Giribandhu Tea Estate Pvt. Ltd. was essentially the</w:t>
      </w:r>
      <w:r>
        <w:t xml:space="preserve"> </w:t>
      </w:r>
      <w:r>
        <w:rPr>
          <w:b/>
          <w:bCs/>
        </w:rPr>
        <w:t xml:space="preserve">vehicle to convert agricultural land into real estate</w:t>
      </w:r>
      <w:r>
        <w:t xml:space="preserve">. The estate itself was apparently struggling – Chhatra Giri mentioned it has been incurring losses of “millions of rupees annually” in the tea business</w:t>
      </w:r>
      <w:hyperlink r:id="rId92">
        <w:r>
          <w:rPr>
            <w:rStyle w:val="Hyperlink"/>
          </w:rPr>
          <w:t xml:space="preserve">[75]</w:t>
        </w:r>
      </w:hyperlink>
      <w:r>
        <w:t xml:space="preserve">. This was used to justify the need to “relocate” the estate (claiming it needed to move to a more suitable area and free the land for other uses). In official paperwork, the narrative was that the company was effectively going into</w:t>
      </w:r>
      <w:r>
        <w:t xml:space="preserve"> </w:t>
      </w:r>
      <w:r>
        <w:rPr>
          <w:b/>
          <w:bCs/>
        </w:rPr>
        <w:t xml:space="preserve">liquidation</w:t>
      </w:r>
      <w:r>
        <w:t xml:space="preserve"> </w:t>
      </w:r>
      <w:r>
        <w:t xml:space="preserve">(or would soon) and thus needed to dispose of its land to pay liabilities</w:t>
      </w:r>
      <w:hyperlink r:id="rId31">
        <w:r>
          <w:rPr>
            <w:rStyle w:val="Hyperlink"/>
          </w:rPr>
          <w:t xml:space="preserve">[11]</w:t>
        </w:r>
      </w:hyperlink>
      <w:r>
        <w:t xml:space="preserve">. The 8th Amendment language about companies in liquidation was directly applicable. However, evidence suggests this was a</w:t>
      </w:r>
      <w:r>
        <w:t xml:space="preserve"> </w:t>
      </w:r>
      <w:r>
        <w:rPr>
          <w:b/>
          <w:bCs/>
        </w:rPr>
        <w:t xml:space="preserve">smokescreen</w:t>
      </w:r>
      <w:r>
        <w:t xml:space="preserve"> </w:t>
      </w:r>
      <w:r>
        <w:t xml:space="preserve">– the estate wasn’t genuinely bankrupt; rather it was a planned shutdown to enable the land sale. The Supreme Court saw through this, calling the move illogical since the</w:t>
      </w:r>
      <w:r>
        <w:t xml:space="preserve"> </w:t>
      </w:r>
      <w:r>
        <w:rPr>
          <w:i/>
          <w:iCs/>
        </w:rPr>
        <w:t xml:space="preserve">tea estate could not simply become a housing business</w:t>
      </w:r>
      <w:r>
        <w:t xml:space="preserve"> </w:t>
      </w:r>
      <w:r>
        <w:t xml:space="preserve">under the law</w:t>
      </w:r>
      <w:hyperlink r:id="rId51">
        <w:r>
          <w:rPr>
            <w:rStyle w:val="Hyperlink"/>
          </w:rPr>
          <w:t xml:space="preserve">[31]</w:t>
        </w:r>
      </w:hyperlink>
      <w:hyperlink r:id="rId52">
        <w:r>
          <w:rPr>
            <w:rStyle w:val="Hyperlink"/>
          </w:rPr>
          <w:t xml:space="preserve">[32]</w:t>
        </w:r>
      </w:hyperlink>
      <w:r>
        <w:t xml:space="preserve">.</w:t>
      </w:r>
      <w:r>
        <w:t xml:space="preserve"> </w:t>
      </w:r>
      <w:r>
        <w:rPr>
          <w:b/>
          <w:bCs/>
        </w:rPr>
        <w:t xml:space="preserve">Current status of the company:</w:t>
      </w:r>
      <w:r>
        <w:t xml:space="preserve"> </w:t>
      </w:r>
      <w:r>
        <w:t xml:space="preserve">Post-verdict, Giribandhu Tea Estate’s operations are in limbo. The Court’s order implies it must continue to use the land for tea or lose it; it cannot swap or sell as intended. Reports from mid-2024 indicated that the estate was still operating minimally (workers were on part of the land)</w:t>
      </w:r>
      <w:hyperlink r:id="rId102">
        <w:r>
          <w:rPr>
            <w:rStyle w:val="Hyperlink"/>
          </w:rPr>
          <w:t xml:space="preserve">[86]</w:t>
        </w:r>
      </w:hyperlink>
      <w:hyperlink r:id="rId103">
        <w:r>
          <w:rPr>
            <w:rStyle w:val="Hyperlink"/>
          </w:rPr>
          <w:t xml:space="preserve">[87]</w:t>
        </w:r>
      </w:hyperlink>
      <w:r>
        <w:t xml:space="preserve">, but with uncertainty. The “current condition of the controversial Giri Bandhu Tea Estate” was the subject of media stories in 2024, noting that no development had happened on the land and it remained a mix of tea bushes and fallow plots under interim injunction</w:t>
      </w:r>
      <w:hyperlink r:id="rId104">
        <w:r>
          <w:rPr>
            <w:rStyle w:val="Hyperlink"/>
          </w:rPr>
          <w:t xml:space="preserve">[88]</w:t>
        </w:r>
      </w:hyperlink>
      <w:hyperlink r:id="rId105">
        <w:r>
          <w:rPr>
            <w:rStyle w:val="Hyperlink"/>
          </w:rPr>
          <w:t xml:space="preserve">[89]</w:t>
        </w:r>
      </w:hyperlink>
      <w:r>
        <w:t xml:space="preserve">.</w:t>
      </w:r>
      <w:r>
        <w:t xml:space="preserve"> </w:t>
      </w:r>
      <w:r>
        <w:rPr>
          <w:b/>
          <w:bCs/>
        </w:rPr>
        <w:t xml:space="preserve">Ownership structure and affiliations:</w:t>
      </w:r>
      <w:r>
        <w:t xml:space="preserve"> </w:t>
      </w:r>
      <w:r>
        <w:t xml:space="preserve">Aside from the Giri family, it’s rumored (though not officially confirmed in records) that</w:t>
      </w:r>
      <w:r>
        <w:t xml:space="preserve"> </w:t>
      </w:r>
      <w:r>
        <w:rPr>
          <w:b/>
          <w:bCs/>
        </w:rPr>
        <w:t xml:space="preserve">Deepak Malhotra or his proxies may have acquired some stakes or at least options in the company</w:t>
      </w:r>
      <w:r>
        <w:t xml:space="preserve"> </w:t>
      </w:r>
      <w:r>
        <w:t xml:space="preserve">as part of their deal. Chhatra Giri’s statement that he had to involve outside partners implies some form of share or profit-sharing arrangement was made with Malhotra’s group</w:t>
      </w:r>
      <w:hyperlink r:id="rId83">
        <w:r>
          <w:rPr>
            <w:rStyle w:val="Hyperlink"/>
          </w:rPr>
          <w:t xml:space="preserve">[66]</w:t>
        </w:r>
      </w:hyperlink>
      <w:r>
        <w:t xml:space="preserve">. There is also a political dimension – the estate and family had ties with local politicians. Historically, the estate’s initial exemption was likely aided by connections to the palace (as Budhkaran Rajbanshi was said to be close to the king)</w:t>
      </w:r>
      <w:hyperlink r:id="rId86">
        <w:r>
          <w:rPr>
            <w:rStyle w:val="Hyperlink"/>
          </w:rPr>
          <w:t xml:space="preserve">[69]</w:t>
        </w:r>
      </w:hyperlink>
      <w:r>
        <w:t xml:space="preserve">. In recent times, the estate’s cause was mainly championed by UML politicians (Oli’s government) and, conversely, challenged by others (like RPP’s Gyanendra Shahi or Congress members)</w:t>
      </w:r>
      <w:hyperlink r:id="rId106">
        <w:r>
          <w:rPr>
            <w:rStyle w:val="Hyperlink"/>
          </w:rPr>
          <w:t xml:space="preserve">[90]</w:t>
        </w:r>
      </w:hyperlink>
      <w:hyperlink r:id="rId107">
        <w:r>
          <w:rPr>
            <w:rStyle w:val="Hyperlink"/>
          </w:rPr>
          <w:t xml:space="preserve">[91]</w:t>
        </w:r>
      </w:hyperlink>
      <w:r>
        <w:t xml:space="preserve">.</w:t>
      </w:r>
      <w:r>
        <w:t xml:space="preserve"> </w:t>
      </w:r>
      <w:r>
        <w:rPr>
          <w:b/>
          <w:bCs/>
        </w:rPr>
        <w:t xml:space="preserve">Bottom line:</w:t>
      </w:r>
      <w:r>
        <w:t xml:space="preserve"> </w:t>
      </w:r>
      <w:r>
        <w:t xml:space="preserve">Giribandhu Tea Estate Pvt. Ltd. stands as a cautionary tale of a company that sat at the intersection of Nepal’s land reform and corruption: its very genesis was to circumvent reform (in the 1960s), and six decades later it nearly succeeded in a scheme to undo reform entirely by profiteering off protected land. Its fate now depends on enforcement of the Supreme Court’s directives – it could be forced to surrender lands, or, if loopholes persist, it might once again find a way to survive in another form.</w:t>
      </w:r>
    </w:p>
    <w:p>
      <w:pPr>
        <w:pStyle w:val="BodyText"/>
      </w:pPr>
      <w:r>
        <w:rPr>
          <w:b/>
          <w:bCs/>
        </w:rPr>
        <w:t xml:space="preserve">Network of Relationships:</w:t>
      </w:r>
      <w:r>
        <w:t xml:space="preserve"> </w:t>
      </w:r>
      <w:r>
        <w:t xml:space="preserve">The diagram above illustrates the web of relationships. On one side, we have the</w:t>
      </w:r>
      <w:r>
        <w:t xml:space="preserve"> </w:t>
      </w:r>
      <w:r>
        <w:rPr>
          <w:b/>
          <w:bCs/>
        </w:rPr>
        <w:t xml:space="preserve">political/government actors</w:t>
      </w:r>
      <w:r>
        <w:t xml:space="preserve">: Oli at the top, directing policy; Padma Aryal and Tek N. Pandey implementing it through ministry channels. They collectively provided the</w:t>
      </w:r>
      <w:r>
        <w:t xml:space="preserve"> </w:t>
      </w:r>
      <w:r>
        <w:rPr>
          <w:i/>
          <w:iCs/>
        </w:rPr>
        <w:t xml:space="preserve">policy cover and approvals</w:t>
      </w:r>
      <w:r>
        <w:t xml:space="preserve"> </w:t>
      </w:r>
      <w:r>
        <w:t xml:space="preserve">needed for the land swap</w:t>
      </w:r>
      <w:hyperlink r:id="rId76">
        <w:r>
          <w:rPr>
            <w:rStyle w:val="Hyperlink"/>
          </w:rPr>
          <w:t xml:space="preserve">[59]</w:t>
        </w:r>
      </w:hyperlink>
      <w:hyperlink r:id="rId63">
        <w:r>
          <w:rPr>
            <w:rStyle w:val="Hyperlink"/>
          </w:rPr>
          <w:t xml:space="preserve">[43]</w:t>
        </w:r>
      </w:hyperlink>
      <w:r>
        <w:t xml:space="preserve">. On the other side, the</w:t>
      </w:r>
      <w:r>
        <w:t xml:space="preserve"> </w:t>
      </w:r>
      <w:r>
        <w:rPr>
          <w:b/>
          <w:bCs/>
        </w:rPr>
        <w:t xml:space="preserve">business actors</w:t>
      </w:r>
      <w:r>
        <w:t xml:space="preserve">: Chhatra Giri (estate owner) and Deepak Malhotra (investor/broker) who coordinated to exploit that policy</w:t>
      </w:r>
      <w:hyperlink r:id="rId108">
        <w:r>
          <w:rPr>
            <w:rStyle w:val="Hyperlink"/>
          </w:rPr>
          <w:t xml:space="preserve">[92]</w:t>
        </w:r>
      </w:hyperlink>
      <w:hyperlink r:id="rId89">
        <w:r>
          <w:rPr>
            <w:rStyle w:val="Hyperlink"/>
          </w:rPr>
          <w:t xml:space="preserve">[72]</w:t>
        </w:r>
      </w:hyperlink>
      <w:r>
        <w:t xml:space="preserve">. Financial flows likely moved from Malhotra (and possibly other financiers) to the Giri family as down-payments for land; portions of those funds may have been used to</w:t>
      </w:r>
      <w:r>
        <w:t xml:space="preserve"> </w:t>
      </w:r>
      <w:r>
        <w:rPr>
          <w:i/>
          <w:iCs/>
        </w:rPr>
        <w:t xml:space="preserve">“grease”</w:t>
      </w:r>
      <w:r>
        <w:t xml:space="preserve"> </w:t>
      </w:r>
      <w:r>
        <w:t xml:space="preserve">the policy process (though specific bribes are unproven, the CIAA complaint hints at</w:t>
      </w:r>
      <w:r>
        <w:t xml:space="preserve"> </w:t>
      </w:r>
      <w:r>
        <w:rPr>
          <w:i/>
          <w:iCs/>
        </w:rPr>
        <w:t xml:space="preserve">“repeated government decisions”</w:t>
      </w:r>
      <w:r>
        <w:t xml:space="preserve"> </w:t>
      </w:r>
      <w:r>
        <w:t xml:space="preserve">being influenced by private payments</w:t>
      </w:r>
      <w:hyperlink r:id="rId81">
        <w:r>
          <w:rPr>
            <w:rStyle w:val="Hyperlink"/>
          </w:rPr>
          <w:t xml:space="preserve">[64]</w:t>
        </w:r>
      </w:hyperlink>
      <w:hyperlink r:id="rId82">
        <w:r>
          <w:rPr>
            <w:rStyle w:val="Hyperlink"/>
          </w:rPr>
          <w:t xml:space="preserve">[65]</w:t>
        </w:r>
      </w:hyperlink>
      <w:r>
        <w:t xml:space="preserve">). Malhotra’s influence may also have been exerted through</w:t>
      </w:r>
      <w:r>
        <w:t xml:space="preserve"> </w:t>
      </w:r>
      <w:r>
        <w:rPr>
          <w:b/>
          <w:bCs/>
        </w:rPr>
        <w:t xml:space="preserve">political donations</w:t>
      </w:r>
      <w:r>
        <w:t xml:space="preserve"> </w:t>
      </w:r>
      <w:r>
        <w:t xml:space="preserve">to Oli’s party or intermediaries – a common practice in Nepal’s big deals (though again, hard evidence is needed). The estate company itself was the nexus where these interests converged: Giribandhu Tea Estate Pvt. Ltd. is connected to Giri (ownership), Malhotra (secret agreements for development), and the government (regulatory oversight and permission) simultaneously. It is notable that</w:t>
      </w:r>
      <w:r>
        <w:t xml:space="preserve"> </w:t>
      </w:r>
      <w:r>
        <w:rPr>
          <w:b/>
          <w:bCs/>
        </w:rPr>
        <w:t xml:space="preserve">all key players had mutual interests</w:t>
      </w:r>
      <w:r>
        <w:t xml:space="preserve">: Oli/Aryal sought to please a business constituency (and possibly earn kickbacks), Malhotra sought profit, Giri sought to cash out, and Pandey as a bureaucrat likely sought career benefits or personal gain from facilitating the powerful</w:t>
      </w:r>
      <w:hyperlink r:id="rId63">
        <w:r>
          <w:rPr>
            <w:rStyle w:val="Hyperlink"/>
          </w:rPr>
          <w:t xml:space="preserve">[43]</w:t>
        </w:r>
      </w:hyperlink>
      <w:hyperlink r:id="rId82">
        <w:r>
          <w:rPr>
            <w:rStyle w:val="Hyperlink"/>
          </w:rPr>
          <w:t xml:space="preserve">[65]</w:t>
        </w:r>
      </w:hyperlink>
      <w:r>
        <w:t xml:space="preserve">. The only stakeholders</w:t>
      </w:r>
      <w:r>
        <w:t xml:space="preserve"> </w:t>
      </w:r>
      <w:r>
        <w:rPr>
          <w:i/>
          <w:iCs/>
        </w:rPr>
        <w:t xml:space="preserve">not</w:t>
      </w:r>
      <w:r>
        <w:t xml:space="preserve"> </w:t>
      </w:r>
      <w:r>
        <w:t xml:space="preserve">represented in this network were the</w:t>
      </w:r>
      <w:r>
        <w:t xml:space="preserve"> </w:t>
      </w:r>
      <w:r>
        <w:rPr>
          <w:b/>
          <w:bCs/>
        </w:rPr>
        <w:t xml:space="preserve">public and the estate’s workers</w:t>
      </w:r>
      <w:r>
        <w:t xml:space="preserve">, who stood to lose from the land deal (the public losing land to private use, and workers losing jobs if the tea estate closed). Indeed, the Supreme Court expressly noted that any land swap should not reduce employment and should maintain production – conditions that were being flouted</w:t>
      </w:r>
      <w:hyperlink r:id="rId54">
        <w:r>
          <w:rPr>
            <w:rStyle w:val="Hyperlink"/>
          </w:rPr>
          <w:t xml:space="preserve">[93]</w:t>
        </w:r>
      </w:hyperlink>
      <w:hyperlink r:id="rId54">
        <w:r>
          <w:rPr>
            <w:rStyle w:val="Hyperlink"/>
          </w:rPr>
          <w:t xml:space="preserve">[35]</w:t>
        </w:r>
      </w:hyperlink>
      <w:r>
        <w:t xml:space="preserve">.</w:t>
      </w:r>
    </w:p>
    <w:p>
      <w:pPr>
        <w:pStyle w:val="BodyText"/>
      </w:pPr>
      <w:r>
        <w:t xml:space="preserve">In summary, the Giribandhu scandal’s cast includes high-level politicians, civil servants, influential businessmen, and traditional landowning elites – collectively engaging in an elaborate scheme. Their coordination was so effective that it took a Supreme Court intervention to unravel it. Each will face different consequences (political damage, legal action, financial loss) as the investigation proceeds (see Section 5), but together they exemplify how</w:t>
      </w:r>
      <w:r>
        <w:t xml:space="preserve"> </w:t>
      </w:r>
      <w:r>
        <w:rPr>
          <w:b/>
          <w:bCs/>
        </w:rPr>
        <w:t xml:space="preserve">collusion between state actors and private interests</w:t>
      </w:r>
      <w:r>
        <w:t xml:space="preserve"> </w:t>
      </w:r>
      <w:r>
        <w:t xml:space="preserve">can undermine the rule of law and public interest.</w:t>
      </w:r>
    </w:p>
    <w:bookmarkEnd w:id="109"/>
    <w:bookmarkStart w:id="120" w:name="financial-impact-assessment"/>
    <w:p>
      <w:pPr>
        <w:pStyle w:val="Heading2"/>
      </w:pPr>
      <w:r>
        <w:t xml:space="preserve">3. Financial Impact Assessment</w:t>
      </w:r>
    </w:p>
    <w:p>
      <w:pPr>
        <w:pStyle w:val="FirstParagraph"/>
      </w:pPr>
      <w:r>
        <w:rPr>
          <w:b/>
          <w:bCs/>
        </w:rPr>
        <w:t xml:space="preserve">Land Valuation – Birtamod vs Swap Land:</w:t>
      </w:r>
      <w:r>
        <w:t xml:space="preserve"> </w:t>
      </w:r>
      <w:r>
        <w:t xml:space="preserve">The crux of the scandal is the</w:t>
      </w:r>
      <w:r>
        <w:t xml:space="preserve"> </w:t>
      </w:r>
      <w:r>
        <w:rPr>
          <w:b/>
          <w:bCs/>
        </w:rPr>
        <w:t xml:space="preserve">enormous disparity in land value</w:t>
      </w:r>
      <w:r>
        <w:t xml:space="preserve"> </w:t>
      </w:r>
      <w:r>
        <w:t xml:space="preserve">between the tea estate’s land in Birtamod (Jhapa district) and the rural land it was to be swapped with. Giribandhu Tea Estate’s 343.19 bighas sit adjacent to</w:t>
      </w:r>
      <w:r>
        <w:t xml:space="preserve"> </w:t>
      </w:r>
      <w:r>
        <w:rPr>
          <w:b/>
          <w:bCs/>
        </w:rPr>
        <w:t xml:space="preserve">Birtamod bazaar</w:t>
      </w:r>
      <w:r>
        <w:t xml:space="preserve">, a rapidly urbanizing town. By the early 2020s, land prices there had skyrocketed. Local estimates in 2023 valued</w:t>
      </w:r>
      <w:r>
        <w:t xml:space="preserve"> </w:t>
      </w:r>
      <w:r>
        <w:rPr>
          <w:b/>
          <w:bCs/>
        </w:rPr>
        <w:t xml:space="preserve">prime Birtamod land at Rs 200,000 up to Rs 3,000,000 per square meter</w:t>
      </w:r>
      <w:hyperlink r:id="rId87">
        <w:r>
          <w:rPr>
            <w:rStyle w:val="Hyperlink"/>
          </w:rPr>
          <w:t xml:space="preserve">[94]</w:t>
        </w:r>
      </w:hyperlink>
      <w:r>
        <w:t xml:space="preserve"> </w:t>
      </w:r>
      <w:r>
        <w:t xml:space="preserve">– an exceptionally high range reflecting booming development. Even a conservative estimate puts one bigha (approx.</w:t>
      </w:r>
      <w:r>
        <w:t xml:space="preserve"> </w:t>
      </w:r>
      <w:r>
        <w:rPr>
          <w:b/>
          <w:bCs/>
        </w:rPr>
        <w:t xml:space="preserve">6,772 sq m</w:t>
      </w:r>
      <w:r>
        <w:t xml:space="preserve">) in that area at</w:t>
      </w:r>
      <w:r>
        <w:t xml:space="preserve"> </w:t>
      </w:r>
      <w:r>
        <w:rPr>
          <w:b/>
          <w:bCs/>
        </w:rPr>
        <w:t xml:space="preserve">over Rs 200 million</w:t>
      </w:r>
      <w:r>
        <w:t xml:space="preserve"> </w:t>
      </w:r>
      <w:r>
        <w:t xml:space="preserve">(around $1.47 million)</w:t>
      </w:r>
      <w:hyperlink r:id="rId110">
        <w:r>
          <w:rPr>
            <w:rStyle w:val="Hyperlink"/>
          </w:rPr>
          <w:t xml:space="preserve">[95]</w:t>
        </w:r>
      </w:hyperlink>
      <w:r>
        <w:t xml:space="preserve">. Indeed, the Supreme Court noted the estate aimed to swap land valued at</w:t>
      </w:r>
      <w:r>
        <w:t xml:space="preserve"> </w:t>
      </w:r>
      <w:r>
        <w:rPr>
          <w:i/>
          <w:iCs/>
        </w:rPr>
        <w:t xml:space="preserve">“Rs 200 million per bigha”</w:t>
      </w:r>
      <w:r>
        <w:t xml:space="preserve"> </w:t>
      </w:r>
      <w:r>
        <w:t xml:space="preserve">for much cheaper land elsewhere</w:t>
      </w:r>
      <w:hyperlink r:id="rId110">
        <w:r>
          <w:rPr>
            <w:rStyle w:val="Hyperlink"/>
          </w:rPr>
          <w:t xml:space="preserve">[95]</w:t>
        </w:r>
      </w:hyperlink>
      <w:r>
        <w:t xml:space="preserve">. In total, the</w:t>
      </w:r>
      <w:r>
        <w:t xml:space="preserve"> </w:t>
      </w:r>
      <w:r>
        <w:rPr>
          <w:b/>
          <w:bCs/>
        </w:rPr>
        <w:t xml:space="preserve">market value of 343 bighas in Birtamod</w:t>
      </w:r>
      <w:r>
        <w:t xml:space="preserve"> </w:t>
      </w:r>
      <w:r>
        <w:t xml:space="preserve">was estimated in 2024 at</w:t>
      </w:r>
      <w:r>
        <w:t xml:space="preserve"> </w:t>
      </w:r>
      <w:r>
        <w:rPr>
          <w:b/>
          <w:bCs/>
        </w:rPr>
        <w:t xml:space="preserve">₹</w:t>
      </w:r>
      <w:r>
        <w:t xml:space="preserve">68.6</w:t>
      </w:r>
      <w:r>
        <w:t xml:space="preserve"> </w:t>
      </w:r>
      <w:r>
        <w:rPr>
          <w:b/>
          <w:bCs/>
        </w:rPr>
        <w:t xml:space="preserve">billion NPR</w:t>
      </w:r>
      <w:r>
        <w:t xml:space="preserve"> </w:t>
      </w:r>
      <w:r>
        <w:t xml:space="preserve">(Nepalese Rupees) – roughly</w:t>
      </w:r>
      <w:r>
        <w:t xml:space="preserve"> </w:t>
      </w:r>
      <w:r>
        <w:rPr>
          <w:b/>
          <w:bCs/>
        </w:rPr>
        <w:t xml:space="preserve">\$506 million USD</w:t>
      </w:r>
      <w:r>
        <w:t xml:space="preserve"> </w:t>
      </w:r>
      <w:r>
        <w:t xml:space="preserve">(using exchange rate ~₹135 = \$1 as of Dec 2025). This figure aligns with descriptions of the deal being worth</w:t>
      </w:r>
      <w:r>
        <w:t xml:space="preserve"> </w:t>
      </w:r>
      <w:r>
        <w:rPr>
          <w:i/>
          <w:iCs/>
        </w:rPr>
        <w:t xml:space="preserve">“multi-billion-rupee”</w:t>
      </w:r>
      <w:r>
        <w:t xml:space="preserve"> </w:t>
      </w:r>
      <w:r>
        <w:t xml:space="preserve">and potentially</w:t>
      </w:r>
      <w:r>
        <w:t xml:space="preserve"> </w:t>
      </w:r>
      <w:r>
        <w:rPr>
          <w:i/>
          <w:iCs/>
        </w:rPr>
        <w:t xml:space="preserve">“billions of rupees”</w:t>
      </w:r>
      <w:r>
        <w:t xml:space="preserve"> </w:t>
      </w:r>
      <w:r>
        <w:t xml:space="preserve">in profit</w:t>
      </w:r>
      <w:hyperlink r:id="rId111">
        <w:r>
          <w:rPr>
            <w:rStyle w:val="Hyperlink"/>
          </w:rPr>
          <w:t xml:space="preserve">[96]</w:t>
        </w:r>
      </w:hyperlink>
      <w:hyperlink r:id="rId112">
        <w:r>
          <w:rPr>
            <w:rStyle w:val="Hyperlink"/>
          </w:rPr>
          <w:t xml:space="preserve">[97]</w:t>
        </w:r>
      </w:hyperlink>
      <w:r>
        <w:t xml:space="preserve">.</w:t>
      </w:r>
    </w:p>
    <w:p>
      <w:pPr>
        <w:pStyle w:val="BodyText"/>
      </w:pPr>
      <w:r>
        <w:t xml:space="preserve">By contrast, the land proposed for the swap was in</w:t>
      </w:r>
      <w:r>
        <w:t xml:space="preserve"> </w:t>
      </w:r>
      <w:r>
        <w:rPr>
          <w:b/>
          <w:bCs/>
        </w:rPr>
        <w:t xml:space="preserve">remote parts of Jhapa</w:t>
      </w:r>
      <w:r>
        <w:t xml:space="preserve">, such as</w:t>
      </w:r>
      <w:r>
        <w:t xml:space="preserve"> </w:t>
      </w:r>
      <w:r>
        <w:rPr>
          <w:b/>
          <w:bCs/>
        </w:rPr>
        <w:t xml:space="preserve">Kachankawal Rural Municipality and Jhapa Rural Municipality</w:t>
      </w:r>
      <w:hyperlink r:id="rId88">
        <w:r>
          <w:rPr>
            <w:rStyle w:val="Hyperlink"/>
          </w:rPr>
          <w:t xml:space="preserve">[71]</w:t>
        </w:r>
      </w:hyperlink>
      <w:r>
        <w:t xml:space="preserve"> </w:t>
      </w:r>
      <w:r>
        <w:t xml:space="preserve">or</w:t>
      </w:r>
      <w:r>
        <w:t xml:space="preserve"> </w:t>
      </w:r>
      <w:r>
        <w:rPr>
          <w:b/>
          <w:bCs/>
        </w:rPr>
        <w:t xml:space="preserve">Prithvinagar</w:t>
      </w:r>
      <w:r>
        <w:t xml:space="preserve"> </w:t>
      </w:r>
      <w:r>
        <w:t xml:space="preserve">(a village area)</w:t>
      </w:r>
      <w:hyperlink r:id="rId110">
        <w:r>
          <w:rPr>
            <w:rStyle w:val="Hyperlink"/>
          </w:rPr>
          <w:t xml:space="preserve">[95]</w:t>
        </w:r>
      </w:hyperlink>
      <w:r>
        <w:t xml:space="preserve">. These areas are far from urban centers, with land used for agriculture or forest – essentially</w:t>
      </w:r>
      <w:r>
        <w:t xml:space="preserve"> </w:t>
      </w:r>
      <w:r>
        <w:rPr>
          <w:b/>
          <w:bCs/>
        </w:rPr>
        <w:t xml:space="preserve">“scrap-value land”</w:t>
      </w:r>
      <w:r>
        <w:t xml:space="preserve"> </w:t>
      </w:r>
      <w:r>
        <w:t xml:space="preserve">compared to Birtamod</w:t>
      </w:r>
      <w:hyperlink r:id="rId87">
        <w:r>
          <w:rPr>
            <w:rStyle w:val="Hyperlink"/>
          </w:rPr>
          <w:t xml:space="preserve">[94]</w:t>
        </w:r>
      </w:hyperlink>
      <w:hyperlink r:id="rId88">
        <w:r>
          <w:rPr>
            <w:rStyle w:val="Hyperlink"/>
          </w:rPr>
          <w:t xml:space="preserve">[71]</w:t>
        </w:r>
      </w:hyperlink>
      <w:r>
        <w:t xml:space="preserve">. Contemporary local insight suggests such rural land might be worth only</w:t>
      </w:r>
      <w:r>
        <w:t xml:space="preserve"> </w:t>
      </w:r>
      <w:r>
        <w:rPr>
          <w:b/>
          <w:bCs/>
        </w:rPr>
        <w:t xml:space="preserve">Rs 1–5 million per bigha</w:t>
      </w:r>
      <w:r>
        <w:t xml:space="preserve"> </w:t>
      </w:r>
      <w:r>
        <w:t xml:space="preserve">(depending on fertility and access, perhaps even less for forested plots). Using an upper estimate of Rs 5 million/bigha,</w:t>
      </w:r>
      <w:r>
        <w:t xml:space="preserve"> </w:t>
      </w:r>
      <w:r>
        <w:rPr>
          <w:b/>
          <w:bCs/>
        </w:rPr>
        <w:t xml:space="preserve">343 bighas there would total ~₹1.7 billion</w:t>
      </w:r>
      <w:r>
        <w:t xml:space="preserve">. In other words, the land Giribandhu would receive in exchange might be worth</w:t>
      </w:r>
      <w:r>
        <w:t xml:space="preserve"> </w:t>
      </w:r>
      <w:r>
        <w:rPr>
          <w:b/>
          <w:bCs/>
        </w:rPr>
        <w:t xml:space="preserve">only 2–3%</w:t>
      </w:r>
      <w:r>
        <w:t xml:space="preserve"> </w:t>
      </w:r>
      <w:r>
        <w:t xml:space="preserve">of the land it was giving up. The scheme was essentially to trade</w:t>
      </w:r>
      <w:r>
        <w:t xml:space="preserve"> </w:t>
      </w:r>
      <w:r>
        <w:rPr>
          <w:b/>
          <w:bCs/>
        </w:rPr>
        <w:t xml:space="preserve">gold for dirt</w:t>
      </w:r>
      <w:r>
        <w:t xml:space="preserve">: valuable peri-urban real estate swapped for low-value farmland. The table below summarizes the value differential: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Land Parcel</w:t>
            </w:r>
          </w:p>
        </w:tc>
        <w:tc>
          <w:tcPr/>
          <w:p>
            <w:pPr>
              <w:pStyle w:val="Compact"/>
            </w:pPr>
            <w:r>
              <w:t xml:space="preserve">Area</w:t>
            </w:r>
          </w:p>
        </w:tc>
        <w:tc>
          <w:tcPr/>
          <w:p>
            <w:pPr>
              <w:pStyle w:val="Compact"/>
            </w:pPr>
            <w:r>
              <w:t xml:space="preserve">Approx. Market Value (NPR)</w:t>
            </w:r>
          </w:p>
        </w:tc>
        <w:tc>
          <w:tcPr/>
          <w:p>
            <w:pPr>
              <w:pStyle w:val="Compact"/>
            </w:pPr>
            <w:r>
              <w:t xml:space="preserve">Approx. Value (USD)</w:t>
            </w:r>
          </w:p>
        </w:tc>
      </w:tr>
      <w:tr>
        <w:tc>
          <w:tcPr/>
          <w:p>
            <w:pPr>
              <w:pStyle w:val="Compact"/>
            </w:pPr>
            <w:r>
              <w:rPr>
                <w:b/>
                <w:bCs/>
              </w:rPr>
              <w:t xml:space="preserve">Giribandhu Estate Land – Birtamod</w:t>
            </w:r>
          </w:p>
        </w:tc>
        <w:tc>
          <w:tcPr/>
          <w:p>
            <w:pPr>
              <w:pStyle w:val="Compact"/>
            </w:pPr>
            <w:r>
              <w:t xml:space="preserve">343 bighas (232 ha)</w:t>
            </w:r>
          </w:p>
        </w:tc>
        <w:tc>
          <w:tcPr/>
          <w:p>
            <w:pPr>
              <w:pStyle w:val="Compact"/>
            </w:pPr>
            <w:r>
              <w:t xml:space="preserve">~₹68.6 billion (at ~₹200 million per bigha)</w:t>
            </w:r>
            <w:hyperlink r:id="rId110">
              <w:r>
                <w:rPr>
                  <w:rStyle w:val="Hyperlink"/>
                </w:rPr>
                <w:t xml:space="preserve">[95]</w:t>
              </w:r>
            </w:hyperlink>
          </w:p>
        </w:tc>
        <w:tc>
          <w:tcPr/>
          <w:p>
            <w:pPr>
              <w:pStyle w:val="Compact"/>
            </w:pPr>
            <w:r>
              <w:t xml:space="preserve">~$506 million (Dec 2025, 1 USD ~ ₹135)</w:t>
            </w:r>
          </w:p>
        </w:tc>
      </w:tr>
      <w:tr>
        <w:tc>
          <w:tcPr/>
          <w:p>
            <w:pPr>
              <w:pStyle w:val="Compact"/>
            </w:pPr>
            <w:r>
              <w:rPr>
                <w:b/>
                <w:bCs/>
              </w:rPr>
              <w:t xml:space="preserve">Proposed Swap Land – Rural Jhapa</w:t>
            </w:r>
          </w:p>
        </w:tc>
        <w:tc>
          <w:tcPr/>
          <w:p>
            <w:pPr>
              <w:pStyle w:val="Compact"/>
            </w:pPr>
            <w:r>
              <w:t xml:space="preserve">343 bighas (same area)</w:t>
            </w:r>
          </w:p>
        </w:tc>
        <w:tc>
          <w:tcPr/>
          <w:p>
            <w:pPr>
              <w:pStyle w:val="Compact"/>
            </w:pPr>
            <w:r>
              <w:t xml:space="preserve">~₹1.7 billion (assuming ~₹5 million per bigha)</w:t>
            </w:r>
          </w:p>
        </w:tc>
        <w:tc>
          <w:tcPr/>
          <w:p>
            <w:pPr>
              <w:pStyle w:val="Compact"/>
            </w:pPr>
            <w:r>
              <w:t xml:space="preserve">~$12.6 million (Dec 2025)</w:t>
            </w:r>
          </w:p>
        </w:tc>
      </w:tr>
      <w:tr>
        <w:tc>
          <w:tcPr/>
          <w:p>
            <w:pPr>
              <w:pStyle w:val="Compact"/>
            </w:pPr>
            <w:r>
              <w:t xml:space="preserve">&lt;span style="font-size:90%;"&gt;</w:t>
            </w:r>
            <w:r>
              <w:rPr>
                <w:i/>
                <w:iCs/>
              </w:rPr>
              <w:t xml:space="preserve">Table: Estimated market values of the tea estate land vs the proposed swap land.</w:t>
            </w:r>
            <w:r>
              <w:t xml:space="preserve">&lt;/span&gt;</w:t>
            </w:r>
          </w:p>
        </w:tc>
        <w:tc>
          <w:tcPr/>
          <w:p>
            <w:pPr>
              <w:pStyle w:val="Compact"/>
            </w:pPr>
          </w:p>
        </w:tc>
        <w:tc>
          <w:tcPr/>
          <w:p>
            <w:pPr>
              <w:pStyle w:val="Compact"/>
            </w:pPr>
          </w:p>
        </w:tc>
        <w:tc>
          <w:tcPr/>
          <w:p>
            <w:pPr>
              <w:pStyle w:val="Compact"/>
            </w:pPr>
          </w:p>
        </w:tc>
      </w:tr>
    </w:tbl>
    <w:p>
      <w:pPr>
        <w:pStyle w:val="BodyText"/>
      </w:pPr>
      <w:r>
        <w:t xml:space="preserve">Even if one assumes a higher value for the rural land, the gap remains enormous (e.g. at ₹10 million/bigha, 343 bighas would be ₹3.43b vs ₹68.6b urban value). The</w:t>
      </w:r>
      <w:r>
        <w:t xml:space="preserve"> </w:t>
      </w:r>
      <w:r>
        <w:rPr>
          <w:b/>
          <w:bCs/>
        </w:rPr>
        <w:t xml:space="preserve">loss to the state</w:t>
      </w:r>
      <w:r>
        <w:t xml:space="preserve"> </w:t>
      </w:r>
      <w:r>
        <w:t xml:space="preserve">(and public interest) in such a swap is essentially the value of the Birtamod land minus the value of the land received. Using the above estimates, that implied loss is on the order of</w:t>
      </w:r>
      <w:r>
        <w:t xml:space="preserve"> </w:t>
      </w:r>
      <w:r>
        <w:rPr>
          <w:b/>
          <w:bCs/>
        </w:rPr>
        <w:t xml:space="preserve">₹66–67 billion NPR (~$490 million)</w:t>
      </w:r>
      <w:r>
        <w:t xml:space="preserve">. This represents the</w:t>
      </w:r>
      <w:r>
        <w:t xml:space="preserve"> </w:t>
      </w:r>
      <w:r>
        <w:rPr>
          <w:b/>
          <w:bCs/>
        </w:rPr>
        <w:t xml:space="preserve">unearned increment</w:t>
      </w:r>
      <w:r>
        <w:t xml:space="preserve"> </w:t>
      </w:r>
      <w:r>
        <w:t xml:space="preserve">that private actors would capture rather than the land reverting to government for public benefit. Had the law been followed (estate land reverting and then possibly auctioned or used for public projects), the state or local government could have commanded that value. Instead, the conspiracy aimed to put it in private pockets</w:t>
      </w:r>
      <w:hyperlink r:id="rId113">
        <w:r>
          <w:rPr>
            <w:rStyle w:val="Hyperlink"/>
          </w:rPr>
          <w:t xml:space="preserve">[98]</w:t>
        </w:r>
      </w:hyperlink>
      <w:hyperlink r:id="rId80">
        <w:r>
          <w:rPr>
            <w:rStyle w:val="Hyperlink"/>
          </w:rPr>
          <w:t xml:space="preserve">[63]</w:t>
        </w:r>
      </w:hyperlink>
      <w:r>
        <w:t xml:space="preserve">.</w:t>
      </w:r>
    </w:p>
    <w:p>
      <w:pPr>
        <w:pStyle w:val="BodyText"/>
      </w:pPr>
      <w:r>
        <w:rPr>
          <w:b/>
          <w:bCs/>
        </w:rPr>
        <w:t xml:space="preserve">Potential Commercial Development Value:</w:t>
      </w:r>
      <w:r>
        <w:t xml:space="preserve"> </w:t>
      </w:r>
      <w:r>
        <w:t xml:space="preserve">The 343 bighas in Birtamod are not just empty fields – by 2021, they were</w:t>
      </w:r>
      <w:r>
        <w:t xml:space="preserve"> </w:t>
      </w:r>
      <w:r>
        <w:rPr>
          <w:b/>
          <w:bCs/>
        </w:rPr>
        <w:t xml:space="preserve">partially developed</w:t>
      </w:r>
      <w:r>
        <w:t xml:space="preserve"> </w:t>
      </w:r>
      <w:r>
        <w:t xml:space="preserve">or adjacent to developed areas (previously sold portions host a bus park, college, and a residential colony of 400 families on 1,153 plots)</w:t>
      </w:r>
      <w:hyperlink r:id="rId99">
        <w:r>
          <w:rPr>
            <w:rStyle w:val="Hyperlink"/>
          </w:rPr>
          <w:t xml:space="preserve">[83]</w:t>
        </w:r>
      </w:hyperlink>
      <w:r>
        <w:t xml:space="preserve">. This shows the land’s</w:t>
      </w:r>
      <w:r>
        <w:t xml:space="preserve"> </w:t>
      </w:r>
      <w:r>
        <w:rPr>
          <w:b/>
          <w:bCs/>
        </w:rPr>
        <w:t xml:space="preserve">potential if parcelled</w:t>
      </w:r>
      <w:r>
        <w:t xml:space="preserve">: hundreds if not thousands of housing plots could be carved out, plus apartment complexes, shopping centers, etc. One media report envisioned the site becoming a lucrative</w:t>
      </w:r>
      <w:r>
        <w:t xml:space="preserve"> </w:t>
      </w:r>
      <w:r>
        <w:rPr>
          <w:b/>
          <w:bCs/>
        </w:rPr>
        <w:t xml:space="preserve">“Smart City” real estate project</w:t>
      </w:r>
      <w:r>
        <w:t xml:space="preserve"> </w:t>
      </w:r>
      <w:r>
        <w:t xml:space="preserve">led by Malhotra’s group</w:t>
      </w:r>
      <w:hyperlink r:id="rId114">
        <w:r>
          <w:rPr>
            <w:rStyle w:val="Hyperlink"/>
          </w:rPr>
          <w:t xml:space="preserve">[99]</w:t>
        </w:r>
      </w:hyperlink>
      <w:hyperlink r:id="rId115">
        <w:r>
          <w:rPr>
            <w:rStyle w:val="Hyperlink"/>
          </w:rPr>
          <w:t xml:space="preserve">[100]</w:t>
        </w:r>
      </w:hyperlink>
      <w:r>
        <w:t xml:space="preserve">. If fully converted to urban use, 343 bighas (which is ~</w:t>
      </w:r>
      <w:r>
        <w:rPr>
          <w:b/>
          <w:bCs/>
        </w:rPr>
        <w:t xml:space="preserve">11.17 million square feet</w:t>
      </w:r>
      <w:r>
        <w:t xml:space="preserve">) could accommodate perhaps 5,000 mid-size housing plots (each ~2,000 sq ft) or a mix of apartments and commercial buildings. At current Birtamod realty rates, the</w:t>
      </w:r>
      <w:r>
        <w:t xml:space="preserve"> </w:t>
      </w:r>
      <w:r>
        <w:rPr>
          <w:b/>
          <w:bCs/>
        </w:rPr>
        <w:t xml:space="preserve">gross sales from development</w:t>
      </w:r>
      <w:r>
        <w:t xml:space="preserve"> </w:t>
      </w:r>
      <w:r>
        <w:t xml:space="preserve">could easily exceed</w:t>
      </w:r>
      <w:r>
        <w:t xml:space="preserve"> </w:t>
      </w:r>
      <w:r>
        <w:rPr>
          <w:b/>
          <w:bCs/>
        </w:rPr>
        <w:t xml:space="preserve">₹100 billion NPR</w:t>
      </w:r>
      <w:r>
        <w:t xml:space="preserve"> </w:t>
      </w:r>
      <w:r>
        <w:t xml:space="preserve">(approx \$740 million). For instance, if land sells at ₹</w:t>
      </w:r>
      <w:r>
        <w:rPr>
          <w:b/>
          <w:bCs/>
        </w:rPr>
        <w:t xml:space="preserve">15,000 per sq ft</w:t>
      </w:r>
      <w:r>
        <w:t xml:space="preserve"> </w:t>
      </w:r>
      <w:r>
        <w:t xml:space="preserve">(a plausible price in a booming town market), one bigha (which is ~72,000 sq ft) fetches ₹1.08 billion. For 343 bighas, that’s ₹370 billion – clearly an over-estimate because not all land would be sold as high-value plots (roads, facilities take space), but even at a quarter of that, the revenue is ~₹92 billion. In short, the</w:t>
      </w:r>
      <w:r>
        <w:t xml:space="preserve"> </w:t>
      </w:r>
      <w:r>
        <w:rPr>
          <w:b/>
          <w:bCs/>
        </w:rPr>
        <w:t xml:space="preserve">commercial development value</w:t>
      </w:r>
      <w:r>
        <w:t xml:space="preserve"> </w:t>
      </w:r>
      <w:r>
        <w:t xml:space="preserve">is magnitudes higher than its value as farmland. This is why the conspirators were so keen: turning tea fields (worth ₹200m/bigha as raw land) into subdivided city land (worth perhaps ₹300m–₹400m per bigha in smaller plot terms) yields another jump in profit. The</w:t>
      </w:r>
      <w:r>
        <w:t xml:space="preserve"> </w:t>
      </w:r>
      <w:r>
        <w:rPr>
          <w:i/>
          <w:iCs/>
        </w:rPr>
        <w:t xml:space="preserve">opportunity cost to the state</w:t>
      </w:r>
      <w:r>
        <w:t xml:space="preserve"> </w:t>
      </w:r>
      <w:r>
        <w:t xml:space="preserve">is enormous – not only the direct land value, but also control over planning. If the land reverted, the government could designate it for public housing, parks, or managed growth that benefits the public (and capture value through planned urbanization). Losing it to a private “smart city” means losing that control and the financial gains.</w:t>
      </w:r>
    </w:p>
    <w:p>
      <w:pPr>
        <w:pStyle w:val="BodyText"/>
      </w:pPr>
      <w:r>
        <w:rPr>
          <w:b/>
          <w:bCs/>
        </w:rPr>
        <w:t xml:space="preserve">Identified Beneficiaries &amp; Profit Distribution:</w:t>
      </w:r>
      <w:r>
        <w:t xml:space="preserve"> </w:t>
      </w:r>
      <w:r>
        <w:t xml:space="preserve">The scheme had</w:t>
      </w:r>
      <w:r>
        <w:t xml:space="preserve"> </w:t>
      </w:r>
      <w:r>
        <w:rPr>
          <w:b/>
          <w:bCs/>
        </w:rPr>
        <w:t xml:space="preserve">multiple intended beneficiaries</w:t>
      </w:r>
      <w:r>
        <w:t xml:space="preserve"> </w:t>
      </w:r>
      <w:r>
        <w:t xml:space="preserve">– essentially a chain of profiteers:</w:t>
      </w:r>
    </w:p>
    <w:p>
      <w:pPr>
        <w:numPr>
          <w:ilvl w:val="0"/>
          <w:numId w:val="1001"/>
        </w:numPr>
      </w:pPr>
      <w:r>
        <w:rPr>
          <w:b/>
          <w:bCs/>
        </w:rPr>
        <w:t xml:space="preserve">Giri Family (Estate Owners):</w:t>
      </w:r>
      <w:r>
        <w:t xml:space="preserve"> </w:t>
      </w:r>
      <w:r>
        <w:t xml:space="preserve">By swapping the land out of the tea estate, the owners could</w:t>
      </w:r>
      <w:r>
        <w:t xml:space="preserve"> </w:t>
      </w:r>
      <w:r>
        <w:rPr>
          <w:b/>
          <w:bCs/>
        </w:rPr>
        <w:t xml:space="preserve">liquidate an otherwise unsellable asset</w:t>
      </w:r>
      <w:r>
        <w:t xml:space="preserve">. Under the law, they could never sell their exempt land; the swap-amendment would give them a legal pretext to do so. Their profit =</w:t>
      </w:r>
      <w:r>
        <w:t xml:space="preserve"> </w:t>
      </w:r>
      <w:r>
        <w:rPr>
          <w:b/>
          <w:bCs/>
        </w:rPr>
        <w:t xml:space="preserve">proceeds from sale minus cost of acquiring new land</w:t>
      </w:r>
      <w:r>
        <w:t xml:space="preserve">. They’d acquire 343 bighas of cheap land and presumably continue a token tea business there (if at all), then sell most or all of the Birtamod land in small parcels. Even if the Giris sold the land at a “wholesale” discount to developers like Malhotra, they stood to gain massively. For example, if Malhotra’s group paid them, say, ₹10 million per bigha (20 times what the rural land cost, but only 5% of the urban value), the Giri family would gross ₹3.43 billion. Their cost to buy the swap land might be ₹1–2 million per bigha (×343 = ~₹686 million), leaving a net of ~₹2.8 billion (over \$20 million)</w:t>
      </w:r>
      <w:r>
        <w:t xml:space="preserve"> </w:t>
      </w:r>
      <w:r>
        <w:rPr>
          <w:i/>
          <w:iCs/>
        </w:rPr>
        <w:t xml:space="preserve">without even doing the final real estate development</w:t>
      </w:r>
      <w:r>
        <w:t xml:space="preserve">. Essentially free money for land their ancestors got almost for free (or for the service of running a tea estate).</w:t>
      </w:r>
    </w:p>
    <w:p>
      <w:pPr>
        <w:numPr>
          <w:ilvl w:val="0"/>
          <w:numId w:val="1001"/>
        </w:numPr>
      </w:pPr>
      <w:r>
        <w:rPr>
          <w:b/>
          <w:bCs/>
        </w:rPr>
        <w:t xml:space="preserve">Deepak Malhotra &amp; Associates (Developers/Brokers):</w:t>
      </w:r>
      <w:r>
        <w:t xml:space="preserve"> </w:t>
      </w:r>
      <w:r>
        <w:t xml:space="preserve">Malhotra’s consortium was the</w:t>
      </w:r>
      <w:r>
        <w:t xml:space="preserve"> </w:t>
      </w:r>
      <w:r>
        <w:rPr>
          <w:b/>
          <w:bCs/>
        </w:rPr>
        <w:t xml:space="preserve">next link</w:t>
      </w:r>
      <w:r>
        <w:t xml:space="preserve"> </w:t>
      </w:r>
      <w:r>
        <w:t xml:space="preserve">– they would buy/receive the land from Giri and then</w:t>
      </w:r>
      <w:r>
        <w:t xml:space="preserve"> </w:t>
      </w:r>
      <w:r>
        <w:rPr>
          <w:b/>
          <w:bCs/>
        </w:rPr>
        <w:t xml:space="preserve">resell or develop</w:t>
      </w:r>
      <w:r>
        <w:t xml:space="preserve"> </w:t>
      </w:r>
      <w:r>
        <w:t xml:space="preserve">it for end consumers. Their profit =</w:t>
      </w:r>
      <w:r>
        <w:t xml:space="preserve"> </w:t>
      </w:r>
      <w:r>
        <w:rPr>
          <w:b/>
          <w:bCs/>
        </w:rPr>
        <w:t xml:space="preserve">market sales minus acquisition and development costs</w:t>
      </w:r>
      <w:r>
        <w:t xml:space="preserve">. If they indeed paid ~₹3–4 billion to the Giris for the whole tract (as hypothesized above), and spent maybe another couple billion on infrastructure (roads, utilities) for a township, their total cost might be ~₹5–6 billion. The sales, as noted, could approach ₹90+ billion in an optimistic scenario. Even if it were half that, say ₹45 billion, the developers’ profit margin is huge: on the order of</w:t>
      </w:r>
      <w:r>
        <w:t xml:space="preserve"> </w:t>
      </w:r>
      <w:r>
        <w:rPr>
          <w:b/>
          <w:bCs/>
        </w:rPr>
        <w:t xml:space="preserve">₹40 billion NPR</w:t>
      </w:r>
      <w:r>
        <w:t xml:space="preserve"> </w:t>
      </w:r>
      <w:r>
        <w:t xml:space="preserve">(~\$300 million). This would be split among Malhotra and any investor partners (possibly some political patrons or other business houses – though not explicitly named, there was mention of</w:t>
      </w:r>
      <w:r>
        <w:t xml:space="preserve"> </w:t>
      </w:r>
      <w:r>
        <w:rPr>
          <w:b/>
          <w:bCs/>
        </w:rPr>
        <w:t xml:space="preserve">Bishnu Bahadur Rai</w:t>
      </w:r>
      <w:r>
        <w:t xml:space="preserve"> </w:t>
      </w:r>
      <w:r>
        <w:t xml:space="preserve">as another businessman involved</w:t>
      </w:r>
      <w:hyperlink r:id="rId89">
        <w:r>
          <w:rPr>
            <w:rStyle w:val="Hyperlink"/>
          </w:rPr>
          <w:t xml:space="preserve">[72]</w:t>
        </w:r>
      </w:hyperlink>
      <w:r>
        <w:t xml:space="preserve">). The use of</w:t>
      </w:r>
      <w:r>
        <w:t xml:space="preserve"> </w:t>
      </w:r>
      <w:r>
        <w:rPr>
          <w:b/>
          <w:bCs/>
        </w:rPr>
        <w:t xml:space="preserve">shell companies</w:t>
      </w:r>
      <w:r>
        <w:t xml:space="preserve"> </w:t>
      </w:r>
      <w:r>
        <w:t xml:space="preserve">is highly likely in this stage: to manage legal title of plots and avoid detection, the conspirators could create multiple LLCs or proxy owners to subdivide the land. In fact, Chhatra Giri’s remark that they did land transactions “in partnership with various individuals” due to difficulty acquiring large tracts hints that they may have</w:t>
      </w:r>
      <w:r>
        <w:t xml:space="preserve"> </w:t>
      </w:r>
      <w:r>
        <w:rPr>
          <w:b/>
          <w:bCs/>
        </w:rPr>
        <w:t xml:space="preserve">registered portions of land under different names or entities</w:t>
      </w:r>
      <w:hyperlink r:id="rId116">
        <w:r>
          <w:rPr>
            <w:rStyle w:val="Hyperlink"/>
          </w:rPr>
          <w:t xml:space="preserve">[101]</w:t>
        </w:r>
      </w:hyperlink>
      <w:r>
        <w:t xml:space="preserve">. This is a common tactic to bypass land ceiling rules – use dummies or shell firms to hold pieces. We can infer that Malhotra’s team would have used a network of companies (perhaps newly incorporated real estate firms) to take title of the estate land bit by bit once allowed, disguising the one big grab as many smaller purchases.</w:t>
      </w:r>
    </w:p>
    <w:p>
      <w:pPr>
        <w:numPr>
          <w:ilvl w:val="0"/>
          <w:numId w:val="1001"/>
        </w:numPr>
      </w:pPr>
      <w:r>
        <w:rPr>
          <w:b/>
          <w:bCs/>
        </w:rPr>
        <w:t xml:space="preserve">Political Figures / Facilitators:</w:t>
      </w:r>
      <w:r>
        <w:t xml:space="preserve"> </w:t>
      </w:r>
      <w:r>
        <w:t xml:space="preserve">While harder to quantify, it is alleged that</w:t>
      </w:r>
      <w:r>
        <w:t xml:space="preserve"> </w:t>
      </w:r>
      <w:r>
        <w:rPr>
          <w:b/>
          <w:bCs/>
        </w:rPr>
        <w:t xml:space="preserve">political and bureaucratic facilitators expected a share</w:t>
      </w:r>
      <w:r>
        <w:t xml:space="preserve"> </w:t>
      </w:r>
      <w:r>
        <w:t xml:space="preserve">of the spoils as kickbacks. The amendment and swap decision didn’t happen in a vacuum – numerous media and opposition figures claim that</w:t>
      </w:r>
      <w:r>
        <w:t xml:space="preserve"> </w:t>
      </w:r>
      <w:r>
        <w:rPr>
          <w:b/>
          <w:bCs/>
        </w:rPr>
        <w:t xml:space="preserve">bribes were at play</w:t>
      </w:r>
      <w:r>
        <w:t xml:space="preserve">. Prime Minister Dahal insinuated that Oli changed policy to “earn billions”</w:t>
      </w:r>
      <w:hyperlink r:id="rId67">
        <w:r>
          <w:rPr>
            <w:rStyle w:val="Hyperlink"/>
          </w:rPr>
          <w:t xml:space="preserve">[48]</w:t>
        </w:r>
      </w:hyperlink>
      <w:r>
        <w:t xml:space="preserve">, and whistleblower Sanjiv Bhattarai’s complaint to CIAA details how government decisions were altered to benefit Malhotra, implying corrupt intent</w:t>
      </w:r>
      <w:hyperlink r:id="rId81">
        <w:r>
          <w:rPr>
            <w:rStyle w:val="Hyperlink"/>
          </w:rPr>
          <w:t xml:space="preserve">[64]</w:t>
        </w:r>
      </w:hyperlink>
      <w:r>
        <w:t xml:space="preserve">. It’s plausible that some</w:t>
      </w:r>
      <w:r>
        <w:t xml:space="preserve"> </w:t>
      </w:r>
      <w:r>
        <w:rPr>
          <w:i/>
          <w:iCs/>
        </w:rPr>
        <w:t xml:space="preserve">informal agreement</w:t>
      </w:r>
      <w:r>
        <w:t xml:space="preserve"> </w:t>
      </w:r>
      <w:r>
        <w:t xml:space="preserve">existed where a portion of the profit (or land itself) would go to those enabling the scheme. For example, perhaps certain plots in the planned development were reserved for powerful individuals or their family companies. Or cash was advanced: the mention that Malhotra spent “billions” in advance could include pay-offs to officials</w:t>
      </w:r>
      <w:hyperlink r:id="rId79">
        <w:r>
          <w:rPr>
            <w:rStyle w:val="Hyperlink"/>
          </w:rPr>
          <w:t xml:space="preserve">[62]</w:t>
        </w:r>
      </w:hyperlink>
      <w:r>
        <w:t xml:space="preserve">. If, say, 10% of the project’s value was allocated as bribes and influence-buying, that could be ₹5–10 billion (up to ~$75 million).</w:t>
      </w:r>
      <w:r>
        <w:t xml:space="preserve"> </w:t>
      </w:r>
      <w:r>
        <w:rPr>
          <w:b/>
          <w:bCs/>
        </w:rPr>
        <w:t xml:space="preserve">Evidence:</w:t>
      </w:r>
      <w:r>
        <w:t xml:space="preserve"> </w:t>
      </w:r>
      <w:r>
        <w:t xml:space="preserve">We do not have direct evidence of who would get what; however, the pattern of</w:t>
      </w:r>
      <w:r>
        <w:t xml:space="preserve"> </w:t>
      </w:r>
      <w:r>
        <w:rPr>
          <w:b/>
          <w:bCs/>
        </w:rPr>
        <w:t xml:space="preserve">policy corruption</w:t>
      </w:r>
      <w:r>
        <w:t xml:space="preserve"> </w:t>
      </w:r>
      <w:r>
        <w:t xml:space="preserve">in Nepal (e.g. the Lalita Niwas land grab had politicians obtaining plots in relatives’ names) suggests key players likely secured</w:t>
      </w:r>
      <w:r>
        <w:t xml:space="preserve"> </w:t>
      </w:r>
      <w:r>
        <w:rPr>
          <w:b/>
          <w:bCs/>
        </w:rPr>
        <w:t xml:space="preserve">stakes</w:t>
      </w:r>
      <w:r>
        <w:t xml:space="preserve">. In any case, the</w:t>
      </w:r>
      <w:r>
        <w:t xml:space="preserve"> </w:t>
      </w:r>
      <w:r>
        <w:rPr>
          <w:i/>
          <w:iCs/>
        </w:rPr>
        <w:t xml:space="preserve">opportunity</w:t>
      </w:r>
      <w:r>
        <w:t xml:space="preserve"> </w:t>
      </w:r>
      <w:r>
        <w:t xml:space="preserve">for graft was tremendous given the huge margins.</w:t>
      </w:r>
    </w:p>
    <w:p>
      <w:pPr>
        <w:pStyle w:val="FirstParagraph"/>
      </w:pPr>
      <w:r>
        <w:rPr>
          <w:b/>
          <w:bCs/>
        </w:rPr>
        <w:t xml:space="preserve">Profit Margins &amp; State Loss:</w:t>
      </w:r>
      <w:r>
        <w:t xml:space="preserve"> </w:t>
      </w:r>
      <w:r>
        <w:t xml:space="preserve">Combining the above, the</w:t>
      </w:r>
      <w:r>
        <w:t xml:space="preserve"> </w:t>
      </w:r>
      <w:r>
        <w:rPr>
          <w:i/>
          <w:iCs/>
        </w:rPr>
        <w:t xml:space="preserve">intended profit breakdown</w:t>
      </w:r>
      <w:r>
        <w:t xml:space="preserve"> </w:t>
      </w:r>
      <w:r>
        <w:t xml:space="preserve">might have looked like:</w:t>
      </w:r>
    </w:p>
    <w:p>
      <w:pPr>
        <w:pStyle w:val="Compact"/>
        <w:numPr>
          <w:ilvl w:val="0"/>
          <w:numId w:val="1002"/>
        </w:numPr>
      </w:pPr>
      <w:r>
        <w:t xml:space="preserve">Giri family – perhaps</w:t>
      </w:r>
      <w:r>
        <w:t xml:space="preserve"> </w:t>
      </w:r>
      <w:r>
        <w:rPr>
          <w:b/>
          <w:bCs/>
        </w:rPr>
        <w:t xml:space="preserve">₹2–3 billion</w:t>
      </w:r>
      <w:r>
        <w:t xml:space="preserve"> </w:t>
      </w:r>
      <w:r>
        <w:t xml:space="preserve">net (if selling wholesale to developers).</w:t>
      </w:r>
    </w:p>
    <w:p>
      <w:pPr>
        <w:pStyle w:val="Compact"/>
        <w:numPr>
          <w:ilvl w:val="0"/>
          <w:numId w:val="1002"/>
        </w:numPr>
      </w:pPr>
      <w:r>
        <w:t xml:space="preserve">Developer group (Malhotra et al) – potentially</w:t>
      </w:r>
      <w:r>
        <w:t xml:space="preserve"> </w:t>
      </w:r>
      <w:r>
        <w:rPr>
          <w:b/>
          <w:bCs/>
        </w:rPr>
        <w:t xml:space="preserve">₹30–40+ billion</w:t>
      </w:r>
      <w:r>
        <w:t xml:space="preserve"> </w:t>
      </w:r>
      <w:r>
        <w:t xml:space="preserve">net after development and “fees”.</w:t>
      </w:r>
    </w:p>
    <w:p>
      <w:pPr>
        <w:pStyle w:val="Compact"/>
        <w:numPr>
          <w:ilvl w:val="0"/>
          <w:numId w:val="1002"/>
        </w:numPr>
      </w:pPr>
      <w:r>
        <w:t xml:space="preserve">Middlemen/Officials – perhaps</w:t>
      </w:r>
      <w:r>
        <w:t xml:space="preserve"> </w:t>
      </w:r>
      <w:r>
        <w:rPr>
          <w:b/>
          <w:bCs/>
        </w:rPr>
        <w:t xml:space="preserve">₹5–10 billion</w:t>
      </w:r>
      <w:r>
        <w:t xml:space="preserve"> </w:t>
      </w:r>
      <w:r>
        <w:t xml:space="preserve">in various cuts (hypothetical).</w:t>
      </w:r>
    </w:p>
    <w:p>
      <w:pPr>
        <w:pStyle w:val="FirstParagraph"/>
      </w:pPr>
      <w:r>
        <w:t xml:space="preserve">Meanwhile, the</w:t>
      </w:r>
      <w:r>
        <w:t xml:space="preserve"> </w:t>
      </w:r>
      <w:r>
        <w:rPr>
          <w:b/>
          <w:bCs/>
        </w:rPr>
        <w:t xml:space="preserve">state’s loss</w:t>
      </w:r>
      <w:r>
        <w:t xml:space="preserve"> </w:t>
      </w:r>
      <w:r>
        <w:t xml:space="preserve">is essentially the total land value minus any tax that would have been paid. In a legitimate sale (had the land reverted to government and auctioned), the government could have pocketed the bulk of that ₹68 billion value or used the land for public infrastructure. Instead, in the swap scenario, the government would get some far-flung land of ₹1–2 billion value and maybe some fees. The Supreme Court explicitly noted this concern, emphasizing that</w:t>
      </w:r>
      <w:r>
        <w:t xml:space="preserve"> </w:t>
      </w:r>
      <w:r>
        <w:rPr>
          <w:i/>
          <w:iCs/>
        </w:rPr>
        <w:t xml:space="preserve">land above ceiling should benefit the public (by confiscation)</w:t>
      </w:r>
      <w:r>
        <w:t xml:space="preserve">, not be misused for realty transactions</w:t>
      </w:r>
      <w:hyperlink r:id="rId117">
        <w:r>
          <w:rPr>
            <w:rStyle w:val="Hyperlink"/>
          </w:rPr>
          <w:t xml:space="preserve">[102]</w:t>
        </w:r>
      </w:hyperlink>
      <w:hyperlink r:id="rId55">
        <w:r>
          <w:rPr>
            <w:rStyle w:val="Hyperlink"/>
          </w:rPr>
          <w:t xml:space="preserve">[36]</w:t>
        </w:r>
      </w:hyperlink>
      <w:r>
        <w:t xml:space="preserve">. It even ordered</w:t>
      </w:r>
      <w:r>
        <w:t xml:space="preserve"> </w:t>
      </w:r>
      <w:r>
        <w:rPr>
          <w:b/>
          <w:bCs/>
        </w:rPr>
        <w:t xml:space="preserve">51 bighas</w:t>
      </w:r>
      <w:r>
        <w:t xml:space="preserve"> </w:t>
      </w:r>
      <w:r>
        <w:t xml:space="preserve">(that were found unused) to be immediately placed under state authority as a start</w:t>
      </w:r>
      <w:hyperlink r:id="rId118">
        <w:r>
          <w:rPr>
            <w:rStyle w:val="Hyperlink"/>
          </w:rPr>
          <w:t xml:space="preserve">[103]</w:t>
        </w:r>
      </w:hyperlink>
      <w:hyperlink r:id="rId119">
        <w:r>
          <w:rPr>
            <w:rStyle w:val="Hyperlink"/>
          </w:rPr>
          <w:t xml:space="preserve">[104]</w:t>
        </w:r>
      </w:hyperlink>
      <w:r>
        <w:t xml:space="preserve">. This 51 bigha portion, worth perhaps ₹10 billion, is now set to return to the government – a small victory in recouping lost value</w:t>
      </w:r>
      <w:hyperlink r:id="rId118">
        <w:r>
          <w:rPr>
            <w:rStyle w:val="Hyperlink"/>
          </w:rPr>
          <w:t xml:space="preserve">[103]</w:t>
        </w:r>
      </w:hyperlink>
      <w:hyperlink r:id="rId119">
        <w:r>
          <w:rPr>
            <w:rStyle w:val="Hyperlink"/>
          </w:rPr>
          <w:t xml:space="preserve">[104]</w:t>
        </w:r>
      </w:hyperlink>
      <w:r>
        <w:t xml:space="preserve">.</w:t>
      </w:r>
    </w:p>
    <w:p>
      <w:pPr>
        <w:pStyle w:val="BodyText"/>
      </w:pPr>
      <w:r>
        <w:t xml:space="preserve">In summary, the Giribandhu land swap was financially</w:t>
      </w:r>
      <w:r>
        <w:t xml:space="preserve"> </w:t>
      </w:r>
      <w:r>
        <w:rPr>
          <w:b/>
          <w:bCs/>
        </w:rPr>
        <w:t xml:space="preserve">engineered to be a windfall</w:t>
      </w:r>
      <w:r>
        <w:t xml:space="preserve"> </w:t>
      </w:r>
      <w:r>
        <w:t xml:space="preserve">for a handful of private actors at an</w:t>
      </w:r>
      <w:r>
        <w:t xml:space="preserve"> </w:t>
      </w:r>
      <w:r>
        <w:rPr>
          <w:b/>
          <w:bCs/>
        </w:rPr>
        <w:t xml:space="preserve">enormous cost to the state</w:t>
      </w:r>
      <w:r>
        <w:t xml:space="preserve">. Had it not been stopped, the</w:t>
      </w:r>
      <w:r>
        <w:t xml:space="preserve"> </w:t>
      </w:r>
      <w:r>
        <w:rPr>
          <w:b/>
          <w:bCs/>
        </w:rPr>
        <w:t xml:space="preserve">public would have effectively been defrauded of tens of billions of rupees</w:t>
      </w:r>
      <w:r>
        <w:t xml:space="preserve"> </w:t>
      </w:r>
      <w:r>
        <w:t xml:space="preserve">of land value. The scheme exemplified how a few individuals aimed to convert a public-interest asset into private profit, highlighting the importance of legal oversight in protecting state resources.</w:t>
      </w:r>
    </w:p>
    <w:bookmarkEnd w:id="120"/>
    <w:bookmarkStart w:id="153" w:name="media-public-discourse"/>
    <w:p>
      <w:pPr>
        <w:pStyle w:val="Heading2"/>
      </w:pPr>
      <w:r>
        <w:t xml:space="preserve">4. Media &amp; Public Discourse</w:t>
      </w:r>
    </w:p>
    <w:p>
      <w:pPr>
        <w:pStyle w:val="FirstParagraph"/>
      </w:pPr>
      <w:r>
        <w:rPr>
          <w:b/>
          <w:bCs/>
        </w:rPr>
        <w:t xml:space="preserve">Timeline of Major Media Coverage:</w:t>
      </w:r>
    </w:p>
    <w:p>
      <w:pPr>
        <w:numPr>
          <w:ilvl w:val="0"/>
          <w:numId w:val="1003"/>
        </w:numPr>
      </w:pPr>
      <w:r>
        <w:rPr>
          <w:b/>
          <w:bCs/>
        </w:rPr>
        <w:t xml:space="preserve">2020 – Early Moves:</w:t>
      </w:r>
      <w:r>
        <w:t xml:space="preserve"> </w:t>
      </w:r>
      <w:r>
        <w:t xml:space="preserve">The passage of the Eighth Amendment in January–March 2020 did not initially receive widespread public attention. It was technical and buried in a larger “Land Related Act” bill. However, some opposition politicians and observers raised flags. (For instance, Congress lawmakers in 2018–2020 period like Radheshyam Adhikari and Dila Sangraula voiced concern about the land swap clause, as later noted in Parliament</w:t>
      </w:r>
      <w:hyperlink r:id="rId35">
        <w:r>
          <w:rPr>
            <w:rStyle w:val="Hyperlink"/>
          </w:rPr>
          <w:t xml:space="preserve">[15]</w:t>
        </w:r>
      </w:hyperlink>
      <w:hyperlink r:id="rId121">
        <w:r>
          <w:rPr>
            <w:rStyle w:val="Hyperlink"/>
          </w:rPr>
          <w:t xml:space="preserve">[105]</w:t>
        </w:r>
      </w:hyperlink>
      <w:r>
        <w:t xml:space="preserve">.) These objections were not front-page news then, but they set the stage for later “I told you so” moments.</w:t>
      </w:r>
    </w:p>
    <w:p>
      <w:pPr>
        <w:numPr>
          <w:ilvl w:val="0"/>
          <w:numId w:val="1003"/>
        </w:numPr>
      </w:pPr>
      <w:r>
        <w:rPr>
          <w:b/>
          <w:bCs/>
        </w:rPr>
        <w:t xml:space="preserve">April 2021 – Cabinet Decision:</w:t>
      </w:r>
      <w:r>
        <w:t xml:space="preserve"> </w:t>
      </w:r>
      <w:r>
        <w:t xml:space="preserve">On April 25–26, 2021 when Oli’s Cabinet approved the Giribandhu land swap,</w:t>
      </w:r>
      <w:r>
        <w:t xml:space="preserve"> </w:t>
      </w:r>
      <w:r>
        <w:rPr>
          <w:b/>
          <w:bCs/>
        </w:rPr>
        <w:t xml:space="preserve">news broke in Nepali media</w:t>
      </w:r>
      <w:r>
        <w:t xml:space="preserve"> </w:t>
      </w:r>
      <w:r>
        <w:t xml:space="preserve">about the unprecedented decision. Outlets like</w:t>
      </w:r>
      <w:r>
        <w:t xml:space="preserve"> </w:t>
      </w:r>
      <w:r>
        <w:rPr>
          <w:i/>
          <w:iCs/>
        </w:rPr>
        <w:t xml:space="preserve">Kantipur</w:t>
      </w:r>
      <w:r>
        <w:t xml:space="preserve"> </w:t>
      </w:r>
      <w:r>
        <w:t xml:space="preserve">and</w:t>
      </w:r>
      <w:r>
        <w:t xml:space="preserve"> </w:t>
      </w:r>
      <w:r>
        <w:rPr>
          <w:i/>
          <w:iCs/>
        </w:rPr>
        <w:t xml:space="preserve">Setopati</w:t>
      </w:r>
      <w:r>
        <w:t xml:space="preserve"> </w:t>
      </w:r>
      <w:r>
        <w:t xml:space="preserve">reported that the government had allowed a tea estate to relocate land beyond ceiling limits – a move criticized by experts as violating the Land Reform Act. This prompted immediate backlash from some civil society members. By</w:t>
      </w:r>
      <w:r>
        <w:t xml:space="preserve"> </w:t>
      </w:r>
      <w:r>
        <w:rPr>
          <w:b/>
          <w:bCs/>
        </w:rPr>
        <w:t xml:space="preserve">May 2021</w:t>
      </w:r>
      <w:r>
        <w:t xml:space="preserve">, advocate Om Prakash Aryal and others filed a writ at the Supreme Court, which itself became news</w:t>
      </w:r>
      <w:hyperlink r:id="rId43">
        <w:r>
          <w:rPr>
            <w:rStyle w:val="Hyperlink"/>
          </w:rPr>
          <w:t xml:space="preserve">[23]</w:t>
        </w:r>
      </w:hyperlink>
      <w:r>
        <w:t xml:space="preserve">. Media like</w:t>
      </w:r>
      <w:r>
        <w:t xml:space="preserve"> </w:t>
      </w:r>
      <w:r>
        <w:rPr>
          <w:i/>
          <w:iCs/>
        </w:rPr>
        <w:t xml:space="preserve">The Kathmandu Post</w:t>
      </w:r>
      <w:r>
        <w:t xml:space="preserve"> </w:t>
      </w:r>
      <w:r>
        <w:t xml:space="preserve">covered the filing of the case, highlighting allegations of</w:t>
      </w:r>
      <w:r>
        <w:t xml:space="preserve"> </w:t>
      </w:r>
      <w:r>
        <w:rPr>
          <w:b/>
          <w:bCs/>
        </w:rPr>
        <w:t xml:space="preserve">policy corruption</w:t>
      </w:r>
      <w:r>
        <w:t xml:space="preserve"> </w:t>
      </w:r>
      <w:r>
        <w:t xml:space="preserve">and noting this could set a crucial precedent</w:t>
      </w:r>
      <w:hyperlink r:id="rId44">
        <w:r>
          <w:rPr>
            <w:rStyle w:val="Hyperlink"/>
          </w:rPr>
          <w:t xml:space="preserve">[24]</w:t>
        </w:r>
      </w:hyperlink>
      <w:r>
        <w:t xml:space="preserve">. On</w:t>
      </w:r>
      <w:r>
        <w:t xml:space="preserve"> </w:t>
      </w:r>
      <w:r>
        <w:rPr>
          <w:b/>
          <w:bCs/>
        </w:rPr>
        <w:t xml:space="preserve">August 14, 2021</w:t>
      </w:r>
      <w:r>
        <w:t xml:space="preserve">, the Supreme Court issued an</w:t>
      </w:r>
      <w:r>
        <w:t xml:space="preserve"> </w:t>
      </w:r>
      <w:r>
        <w:rPr>
          <w:i/>
          <w:iCs/>
        </w:rPr>
        <w:t xml:space="preserve">interim order</w:t>
      </w:r>
      <w:r>
        <w:t xml:space="preserve"> </w:t>
      </w:r>
      <w:r>
        <w:t xml:space="preserve">to halt any implementation of the swap</w:t>
      </w:r>
      <w:hyperlink r:id="rId122">
        <w:r>
          <w:rPr>
            <w:rStyle w:val="Hyperlink"/>
          </w:rPr>
          <w:t xml:space="preserve">[106]</w:t>
        </w:r>
      </w:hyperlink>
      <w:r>
        <w:t xml:space="preserve">. This was reported in major dailies as a significant check on the government – effectively freezing the land transfer while the case was sub judice. From this point, the term “Giribandhu Tea Estate land scam” started appearing in the news.</w:t>
      </w:r>
    </w:p>
    <w:p>
      <w:pPr>
        <w:numPr>
          <w:ilvl w:val="0"/>
          <w:numId w:val="1003"/>
        </w:numPr>
      </w:pPr>
      <w:r>
        <w:rPr>
          <w:b/>
          <w:bCs/>
        </w:rPr>
        <w:t xml:space="preserve">2022 – Political Shifts:</w:t>
      </w:r>
      <w:r>
        <w:t xml:space="preserve"> </w:t>
      </w:r>
      <w:r>
        <w:t xml:space="preserve">In 2022, Nepal saw a change of government (elections in November 2022). During election campaigns, newer parties like Rastriya Swatantra Party (RSP) railed against old leaders’ corruption, sometimes citing cases like Giribandhu as examples. After the elections, when</w:t>
      </w:r>
      <w:r>
        <w:t xml:space="preserve"> </w:t>
      </w:r>
      <w:r>
        <w:rPr>
          <w:b/>
          <w:bCs/>
        </w:rPr>
        <w:t xml:space="preserve">Pushpa Kamal Dahal (Prachanda)</w:t>
      </w:r>
      <w:r>
        <w:t xml:space="preserve"> </w:t>
      </w:r>
      <w:r>
        <w:t xml:space="preserve">became PM with Nepali Congress support, the tone changed – the governing parties now found it convenient to highlight UML-era scandals. On</w:t>
      </w:r>
      <w:r>
        <w:t xml:space="preserve"> </w:t>
      </w:r>
      <w:r>
        <w:rPr>
          <w:b/>
          <w:bCs/>
        </w:rPr>
        <w:t xml:space="preserve">August 17, 2023</w:t>
      </w:r>
      <w:r>
        <w:t xml:space="preserve">, Prime Minister Dahal made headlines by stating</w:t>
      </w:r>
      <w:r>
        <w:t xml:space="preserve"> </w:t>
      </w:r>
      <w:r>
        <w:rPr>
          <w:i/>
          <w:iCs/>
        </w:rPr>
        <w:t xml:space="preserve">“Giri Bandhu Tea Estate case will also be investigated”</w:t>
      </w:r>
      <w:r>
        <w:t xml:space="preserve"> </w:t>
      </w:r>
      <w:r>
        <w:t xml:space="preserve">just like other high-profile scams</w:t>
      </w:r>
      <w:hyperlink r:id="rId123">
        <w:r>
          <w:rPr>
            <w:rStyle w:val="Hyperlink"/>
          </w:rPr>
          <w:t xml:space="preserve">[107]</w:t>
        </w:r>
      </w:hyperlink>
      <w:hyperlink r:id="rId67">
        <w:r>
          <w:rPr>
            <w:rStyle w:val="Hyperlink"/>
          </w:rPr>
          <w:t xml:space="preserve">[108]</w:t>
        </w:r>
      </w:hyperlink>
      <w:r>
        <w:t xml:space="preserve">. This remark to media editors was widely reported (e.g. in</w:t>
      </w:r>
      <w:r>
        <w:t xml:space="preserve"> </w:t>
      </w:r>
      <w:r>
        <w:rPr>
          <w:i/>
          <w:iCs/>
        </w:rPr>
        <w:t xml:space="preserve">Himalayan Tribune</w:t>
      </w:r>
      <w:r>
        <w:t xml:space="preserve"> </w:t>
      </w:r>
      <w:r>
        <w:t xml:space="preserve">and national news), signaling renewed political interest in the case. Around the same time, Kathmandu Metropolitan City’s outspoken mayor</w:t>
      </w:r>
      <w:r>
        <w:t xml:space="preserve"> </w:t>
      </w:r>
      <w:r>
        <w:rPr>
          <w:b/>
          <w:bCs/>
        </w:rPr>
        <w:t xml:space="preserve">Balendra Shah (Balen)</w:t>
      </w:r>
      <w:r>
        <w:t xml:space="preserve"> </w:t>
      </w:r>
      <w:r>
        <w:t xml:space="preserve">joined the discourse: in mid-2023 he publicly accused Oli’s government of corruption in the land swap and even teamed up with opposition Nepali Congress figures in demanding accountability</w:t>
      </w:r>
      <w:hyperlink r:id="rId124">
        <w:r>
          <w:rPr>
            <w:rStyle w:val="Hyperlink"/>
          </w:rPr>
          <w:t xml:space="preserve">[109]</w:t>
        </w:r>
      </w:hyperlink>
      <w:hyperlink r:id="rId125">
        <w:r>
          <w:rPr>
            <w:rStyle w:val="Hyperlink"/>
          </w:rPr>
          <w:t xml:space="preserve">[110]</w:t>
        </w:r>
      </w:hyperlink>
      <w:r>
        <w:t xml:space="preserve">. The</w:t>
      </w:r>
      <w:r>
        <w:t xml:space="preserve"> </w:t>
      </w:r>
      <w:r>
        <w:rPr>
          <w:i/>
          <w:iCs/>
        </w:rPr>
        <w:t xml:space="preserve">Kathmandu Post</w:t>
      </w:r>
      <w:r>
        <w:t xml:space="preserve"> </w:t>
      </w:r>
      <w:r>
        <w:t xml:space="preserve">ran a piece titled</w:t>
      </w:r>
      <w:r>
        <w:t xml:space="preserve"> </w:t>
      </w:r>
      <w:r>
        <w:rPr>
          <w:i/>
          <w:iCs/>
        </w:rPr>
        <w:t xml:space="preserve">“Mayor joins Congress in accusing Oli in Giri Bandhu land scam”</w:t>
      </w:r>
      <w:r>
        <w:t xml:space="preserve">, illustrating how the narrative was cutting across party lines by then</w:t>
      </w:r>
      <w:hyperlink r:id="rId126">
        <w:r>
          <w:rPr>
            <w:rStyle w:val="Hyperlink"/>
          </w:rPr>
          <w:t xml:space="preserve">[111]</w:t>
        </w:r>
      </w:hyperlink>
      <w:hyperlink r:id="rId127">
        <w:r>
          <w:rPr>
            <w:rStyle w:val="Hyperlink"/>
          </w:rPr>
          <w:t xml:space="preserve">[112]</w:t>
        </w:r>
      </w:hyperlink>
      <w:r>
        <w:t xml:space="preserve">.</w:t>
      </w:r>
    </w:p>
    <w:p>
      <w:pPr>
        <w:numPr>
          <w:ilvl w:val="0"/>
          <w:numId w:val="1003"/>
        </w:numPr>
      </w:pPr>
      <w:r>
        <w:rPr>
          <w:b/>
          <w:bCs/>
        </w:rPr>
        <w:t xml:space="preserve">Feb 2024 – Supreme Court Verdict:</w:t>
      </w:r>
      <w:r>
        <w:t xml:space="preserve"> </w:t>
      </w:r>
      <w:r>
        <w:t xml:space="preserve">The Constitutional Bench’s decision on February 7, 2024 was a</w:t>
      </w:r>
      <w:r>
        <w:t xml:space="preserve"> </w:t>
      </w:r>
      <w:r>
        <w:rPr>
          <w:b/>
          <w:bCs/>
        </w:rPr>
        <w:t xml:space="preserve">bombshell news story</w:t>
      </w:r>
      <w:r>
        <w:t xml:space="preserve">. All major Nepali media –</w:t>
      </w:r>
      <w:r>
        <w:t xml:space="preserve"> </w:t>
      </w:r>
      <w:r>
        <w:rPr>
          <w:b/>
          <w:bCs/>
        </w:rPr>
        <w:t xml:space="preserve">The Himalayan Times</w:t>
      </w:r>
      <w:r>
        <w:t xml:space="preserve">,</w:t>
      </w:r>
      <w:r>
        <w:t xml:space="preserve"> </w:t>
      </w:r>
      <w:r>
        <w:rPr>
          <w:b/>
          <w:bCs/>
        </w:rPr>
        <w:t xml:space="preserve">The Kathmandu Post</w:t>
      </w:r>
      <w:r>
        <w:t xml:space="preserve">,</w:t>
      </w:r>
      <w:r>
        <w:t xml:space="preserve"> </w:t>
      </w:r>
      <w:r>
        <w:rPr>
          <w:b/>
          <w:bCs/>
        </w:rPr>
        <w:t xml:space="preserve">Kantipur</w:t>
      </w:r>
      <w:r>
        <w:t xml:space="preserve">,</w:t>
      </w:r>
      <w:r>
        <w:t xml:space="preserve"> </w:t>
      </w:r>
      <w:r>
        <w:rPr>
          <w:b/>
          <w:bCs/>
        </w:rPr>
        <w:t xml:space="preserve">Setopati</w:t>
      </w:r>
      <w:r>
        <w:t xml:space="preserve">,</w:t>
      </w:r>
      <w:r>
        <w:t xml:space="preserve"> </w:t>
      </w:r>
      <w:r>
        <w:rPr>
          <w:b/>
          <w:bCs/>
        </w:rPr>
        <w:t xml:space="preserve">MyRepublica</w:t>
      </w:r>
      <w:r>
        <w:t xml:space="preserve"> </w:t>
      </w:r>
      <w:r>
        <w:t xml:space="preserve">– gave it front-page treatment. Headlines announced the</w:t>
      </w:r>
      <w:r>
        <w:t xml:space="preserve"> </w:t>
      </w:r>
      <w:r>
        <w:rPr>
          <w:b/>
          <w:bCs/>
        </w:rPr>
        <w:t xml:space="preserve">quashing of the Oli government’s decision</w:t>
      </w:r>
      <w:r>
        <w:t xml:space="preserve"> </w:t>
      </w:r>
      <w:r>
        <w:t xml:space="preserve">and described the verdict as a victory for rule of law. For example, The Himalayan Times on Feb 8 ran</w:t>
      </w:r>
      <w:r>
        <w:t xml:space="preserve"> </w:t>
      </w:r>
      <w:r>
        <w:rPr>
          <w:i/>
          <w:iCs/>
        </w:rPr>
        <w:t xml:space="preserve">“SC annuls Oli Cabinet’s decision to allow swapping of Giri Bandhu Tea Estate land”</w:t>
      </w:r>
      <w:hyperlink r:id="rId45">
        <w:r>
          <w:rPr>
            <w:rStyle w:val="Hyperlink"/>
          </w:rPr>
          <w:t xml:space="preserve">[25]</w:t>
        </w:r>
      </w:hyperlink>
      <w:hyperlink r:id="rId46">
        <w:r>
          <w:rPr>
            <w:rStyle w:val="Hyperlink"/>
          </w:rPr>
          <w:t xml:space="preserve">[26]</w:t>
        </w:r>
      </w:hyperlink>
      <w:r>
        <w:t xml:space="preserve">. Reports highlighted the Court’s strong language (</w:t>
      </w:r>
      <w:r>
        <w:rPr>
          <w:i/>
          <w:iCs/>
        </w:rPr>
        <w:t xml:space="preserve">“immature”, illegal, etc.</w:t>
      </w:r>
      <w:hyperlink r:id="rId48">
        <w:r>
          <w:rPr>
            <w:rStyle w:val="Hyperlink"/>
            <w:i/>
            <w:iCs/>
          </w:rPr>
          <w:t xml:space="preserve">[28]</w:t>
        </w:r>
      </w:hyperlink>
      <w:r>
        <w:t xml:space="preserve">) and its order to confiscate unused land</w:t>
      </w:r>
      <w:hyperlink r:id="rId128">
        <w:r>
          <w:rPr>
            <w:rStyle w:val="Hyperlink"/>
          </w:rPr>
          <w:t xml:space="preserve">[113]</w:t>
        </w:r>
      </w:hyperlink>
      <w:hyperlink r:id="rId119">
        <w:r>
          <w:rPr>
            <w:rStyle w:val="Hyperlink"/>
          </w:rPr>
          <w:t xml:space="preserve">[104]</w:t>
        </w:r>
      </w:hyperlink>
      <w:r>
        <w:t xml:space="preserve">. This coverage galvanized public discourse: the</w:t>
      </w:r>
      <w:r>
        <w:t xml:space="preserve"> </w:t>
      </w:r>
      <w:r>
        <w:rPr>
          <w:b/>
          <w:bCs/>
        </w:rPr>
        <w:t xml:space="preserve">social media</w:t>
      </w:r>
      <w:r>
        <w:t xml:space="preserve"> </w:t>
      </w:r>
      <w:r>
        <w:t xml:space="preserve">sphere lit up with discussions praising the Court and condemning “policy corruption”. Hashtags like</w:t>
      </w:r>
      <w:r>
        <w:t xml:space="preserve"> </w:t>
      </w:r>
      <w:r>
        <w:rPr>
          <w:b/>
          <w:bCs/>
        </w:rPr>
        <w:t xml:space="preserve">#GiribandhuScandal</w:t>
      </w:r>
      <w:r>
        <w:t xml:space="preserve"> </w:t>
      </w:r>
      <w:r>
        <w:t xml:space="preserve">and</w:t>
      </w:r>
      <w:r>
        <w:t xml:space="preserve"> </w:t>
      </w:r>
      <w:r>
        <w:rPr>
          <w:b/>
          <w:bCs/>
        </w:rPr>
        <w:t xml:space="preserve">#LandCorruption</w:t>
      </w:r>
      <w:r>
        <w:t xml:space="preserve"> </w:t>
      </w:r>
      <w:r>
        <w:t xml:space="preserve">trended on Nepali Twitter in the days following, as activists and youth influencers used the case as an example of fighting high-level corruption (many analogized it to the ongoing</w:t>
      </w:r>
      <w:r>
        <w:t xml:space="preserve"> </w:t>
      </w:r>
      <w:r>
        <w:rPr>
          <w:b/>
          <w:bCs/>
        </w:rPr>
        <w:t xml:space="preserve">Lalita Niwas land-grab</w:t>
      </w:r>
      <w:r>
        <w:t xml:space="preserve"> </w:t>
      </w:r>
      <w:r>
        <w:t xml:space="preserve">case and the</w:t>
      </w:r>
      <w:r>
        <w:t xml:space="preserve"> </w:t>
      </w:r>
      <w:r>
        <w:rPr>
          <w:b/>
          <w:bCs/>
        </w:rPr>
        <w:t xml:space="preserve">Bhutanese refugee scam</w:t>
      </w:r>
      <w:r>
        <w:t xml:space="preserve">, framing them all as part of cleaning up governance). Investigative journalism pieces soon followed. On</w:t>
      </w:r>
      <w:r>
        <w:t xml:space="preserve"> </w:t>
      </w:r>
      <w:r>
        <w:rPr>
          <w:b/>
          <w:bCs/>
        </w:rPr>
        <w:t xml:space="preserve">May 11–12, 2024</w:t>
      </w:r>
      <w:r>
        <w:t xml:space="preserve">, when the full text of the verdict was released, outlets like</w:t>
      </w:r>
      <w:r>
        <w:t xml:space="preserve"> </w:t>
      </w:r>
      <w:r>
        <w:rPr>
          <w:i/>
          <w:iCs/>
        </w:rPr>
        <w:t xml:space="preserve">Setopati</w:t>
      </w:r>
      <w:r>
        <w:t xml:space="preserve"> </w:t>
      </w:r>
      <w:r>
        <w:t xml:space="preserve">and</w:t>
      </w:r>
      <w:r>
        <w:t xml:space="preserve"> </w:t>
      </w:r>
      <w:r>
        <w:rPr>
          <w:i/>
          <w:iCs/>
        </w:rPr>
        <w:t xml:space="preserve">Republica</w:t>
      </w:r>
      <w:r>
        <w:t xml:space="preserve"> </w:t>
      </w:r>
      <w:r>
        <w:t xml:space="preserve">analyzed it deeply. Republica’s piece “SC sets criteria to prevent misuse of land ceiling exemptions” outlined the seven-point conditions the Court laid out</w:t>
      </w:r>
      <w:hyperlink r:id="rId128">
        <w:r>
          <w:rPr>
            <w:rStyle w:val="Hyperlink"/>
          </w:rPr>
          <w:t xml:space="preserve">[113]</w:t>
        </w:r>
      </w:hyperlink>
      <w:hyperlink r:id="rId53">
        <w:r>
          <w:rPr>
            <w:rStyle w:val="Hyperlink"/>
          </w:rPr>
          <w:t xml:space="preserve">[34]</w:t>
        </w:r>
      </w:hyperlink>
      <w:r>
        <w:t xml:space="preserve">. It also explicitly noted that</w:t>
      </w:r>
      <w:r>
        <w:t xml:space="preserve"> </w:t>
      </w:r>
      <w:r>
        <w:rPr>
          <w:b/>
          <w:bCs/>
        </w:rPr>
        <w:t xml:space="preserve">51 bighas</w:t>
      </w:r>
      <w:r>
        <w:t xml:space="preserve"> </w:t>
      </w:r>
      <w:r>
        <w:t xml:space="preserve">were ordered confiscated and that the estate had planned to swap land</w:t>
      </w:r>
      <w:r>
        <w:t xml:space="preserve"> </w:t>
      </w:r>
      <w:r>
        <w:rPr>
          <w:i/>
          <w:iCs/>
        </w:rPr>
        <w:t xml:space="preserve">“valued at Rs 200 million per bigha for less valuable land in Prithvinagar”</w:t>
      </w:r>
      <w:hyperlink r:id="rId110">
        <w:r>
          <w:rPr>
            <w:rStyle w:val="Hyperlink"/>
          </w:rPr>
          <w:t xml:space="preserve">[95]</w:t>
        </w:r>
      </w:hyperlink>
      <w:r>
        <w:t xml:space="preserve"> </w:t>
      </w:r>
      <w:r>
        <w:t xml:space="preserve">– this fact, showing the audacity of the scam, was widely shared.</w:t>
      </w:r>
    </w:p>
    <w:p>
      <w:pPr>
        <w:numPr>
          <w:ilvl w:val="0"/>
          <w:numId w:val="1003"/>
        </w:numPr>
      </w:pPr>
      <w:r>
        <w:rPr>
          <w:b/>
          <w:bCs/>
        </w:rPr>
        <w:t xml:space="preserve">Mid-Late 2024 – Shifts in Narrative:</w:t>
      </w:r>
      <w:r>
        <w:t xml:space="preserve"> </w:t>
      </w:r>
      <w:r>
        <w:t xml:space="preserve">After the verdict,</w:t>
      </w:r>
      <w:r>
        <w:t xml:space="preserve"> </w:t>
      </w:r>
      <w:r>
        <w:rPr>
          <w:b/>
          <w:bCs/>
        </w:rPr>
        <w:t xml:space="preserve">political narratives evolved</w:t>
      </w:r>
      <w:r>
        <w:t xml:space="preserve">. Initially, UML (Oli’s party) tried to play defense. UML leaders in Parliament, like Yogesh Bhattarai, argued that</w:t>
      </w:r>
      <w:r>
        <w:t xml:space="preserve"> </w:t>
      </w:r>
      <w:r>
        <w:rPr>
          <w:i/>
          <w:iCs/>
        </w:rPr>
        <w:t xml:space="preserve">all parties were aware of the law and didn’t object when it passed</w:t>
      </w:r>
      <w:r>
        <w:t xml:space="preserve"> </w:t>
      </w:r>
      <w:r>
        <w:t xml:space="preserve">– essentially claiming it wasn’t a partisan crime</w:t>
      </w:r>
      <w:hyperlink r:id="rId129">
        <w:r>
          <w:rPr>
            <w:rStyle w:val="Hyperlink"/>
          </w:rPr>
          <w:t xml:space="preserve">[114]</w:t>
        </w:r>
      </w:hyperlink>
      <w:hyperlink r:id="rId130">
        <w:r>
          <w:rPr>
            <w:rStyle w:val="Hyperlink"/>
          </w:rPr>
          <w:t xml:space="preserve">[115]</w:t>
        </w:r>
      </w:hyperlink>
      <w:r>
        <w:t xml:space="preserve">. This line was reported (with skepticism) in outlets like</w:t>
      </w:r>
      <w:r>
        <w:t xml:space="preserve"> </w:t>
      </w:r>
      <w:r>
        <w:rPr>
          <w:i/>
          <w:iCs/>
        </w:rPr>
        <w:t xml:space="preserve">Kantipur</w:t>
      </w:r>
      <w:r>
        <w:t xml:space="preserve"> </w:t>
      </w:r>
      <w:r>
        <w:t xml:space="preserve">and</w:t>
      </w:r>
      <w:r>
        <w:t xml:space="preserve"> </w:t>
      </w:r>
      <w:r>
        <w:rPr>
          <w:i/>
          <w:iCs/>
        </w:rPr>
        <w:t xml:space="preserve">Kathmandu Post</w:t>
      </w:r>
      <w:r>
        <w:t xml:space="preserve">. The Congress and others countered with documented history of their objections</w:t>
      </w:r>
      <w:hyperlink r:id="rId35">
        <w:r>
          <w:rPr>
            <w:rStyle w:val="Hyperlink"/>
          </w:rPr>
          <w:t xml:space="preserve">[15]</w:t>
        </w:r>
      </w:hyperlink>
      <w:hyperlink r:id="rId121">
        <w:r>
          <w:rPr>
            <w:rStyle w:val="Hyperlink"/>
          </w:rPr>
          <w:t xml:space="preserve">[105]</w:t>
        </w:r>
      </w:hyperlink>
      <w:r>
        <w:t xml:space="preserve">. The media by June 2024 described UML as</w:t>
      </w:r>
      <w:r>
        <w:t xml:space="preserve"> </w:t>
      </w:r>
      <w:r>
        <w:rPr>
          <w:i/>
          <w:iCs/>
        </w:rPr>
        <w:t xml:space="preserve">“unable to provide a coherent response”</w:t>
      </w:r>
      <w:r>
        <w:t xml:space="preserve"> </w:t>
      </w:r>
      <w:r>
        <w:t xml:space="preserve">on the issue</w:t>
      </w:r>
      <w:hyperlink r:id="rId131">
        <w:r>
          <w:rPr>
            <w:rStyle w:val="Hyperlink"/>
          </w:rPr>
          <w:t xml:space="preserve">[116]</w:t>
        </w:r>
      </w:hyperlink>
      <w:hyperlink r:id="rId132">
        <w:r>
          <w:rPr>
            <w:rStyle w:val="Hyperlink"/>
          </w:rPr>
          <w:t xml:space="preserve">[117]</w:t>
        </w:r>
      </w:hyperlink>
      <w:r>
        <w:t xml:space="preserve">. On</w:t>
      </w:r>
      <w:r>
        <w:t xml:space="preserve"> </w:t>
      </w:r>
      <w:r>
        <w:rPr>
          <w:b/>
          <w:bCs/>
        </w:rPr>
        <w:t xml:space="preserve">June 12, 2024</w:t>
      </w:r>
      <w:r>
        <w:t xml:space="preserve">,</w:t>
      </w:r>
      <w:r>
        <w:t xml:space="preserve"> </w:t>
      </w:r>
      <w:r>
        <w:rPr>
          <w:i/>
          <w:iCs/>
        </w:rPr>
        <w:t xml:space="preserve">Kathmandu Post</w:t>
      </w:r>
      <w:r>
        <w:t xml:space="preserve"> </w:t>
      </w:r>
      <w:r>
        <w:t xml:space="preserve">ran</w:t>
      </w:r>
      <w:r>
        <w:t xml:space="preserve"> </w:t>
      </w:r>
      <w:r>
        <w:rPr>
          <w:i/>
          <w:iCs/>
        </w:rPr>
        <w:t xml:space="preserve">“Calls grow in Parliament to probe Giri Bandhu tea estate corruption”</w:t>
      </w:r>
      <w:hyperlink r:id="rId133">
        <w:r>
          <w:rPr>
            <w:rStyle w:val="Hyperlink"/>
          </w:rPr>
          <w:t xml:space="preserve">[118]</w:t>
        </w:r>
      </w:hyperlink>
      <w:hyperlink r:id="rId134">
        <w:r>
          <w:rPr>
            <w:rStyle w:val="Hyperlink"/>
          </w:rPr>
          <w:t xml:space="preserve">[119]</w:t>
        </w:r>
      </w:hyperlink>
      <w:r>
        <w:t xml:space="preserve">. It detailed how multiple parties (NC, RPP, Maoist Centre, even some in ruling coalition) were pressuring for further investigation of how the scam originated. Lawmakers were quoted asking when files of “Giri Bandhu and other big scams” would be opened</w:t>
      </w:r>
      <w:hyperlink r:id="rId106">
        <w:r>
          <w:rPr>
            <w:rStyle w:val="Hyperlink"/>
          </w:rPr>
          <w:t xml:space="preserve">[90]</w:t>
        </w:r>
      </w:hyperlink>
      <w:hyperlink r:id="rId107">
        <w:r>
          <w:rPr>
            <w:rStyle w:val="Hyperlink"/>
          </w:rPr>
          <w:t xml:space="preserve">[91]</w:t>
        </w:r>
      </w:hyperlink>
      <w:r>
        <w:t xml:space="preserve">. This signaled a near-universal recognition (at least outwardly) that the matter was serious. However, some political intrigue appeared: RSP (which was in government) was accused of going soft on Oli in exchange for UML leniency on RSP leader Lamichhane’s own issues</w:t>
      </w:r>
      <w:hyperlink r:id="rId135">
        <w:r>
          <w:rPr>
            <w:rStyle w:val="Hyperlink"/>
          </w:rPr>
          <w:t xml:space="preserve">[120]</w:t>
        </w:r>
      </w:hyperlink>
      <w:hyperlink r:id="rId136">
        <w:r>
          <w:rPr>
            <w:rStyle w:val="Hyperlink"/>
          </w:rPr>
          <w:t xml:space="preserve">[121]</w:t>
        </w:r>
      </w:hyperlink>
      <w:r>
        <w:t xml:space="preserve">. Media commentary pointed out such hypocrisy.</w:t>
      </w:r>
    </w:p>
    <w:p>
      <w:pPr>
        <w:pStyle w:val="FirstParagraph"/>
      </w:pPr>
      <w:r>
        <w:t xml:space="preserve">Also in August 2024, there was renewed media focus due to two events:</w:t>
      </w:r>
      <w:r>
        <w:t xml:space="preserve"> </w:t>
      </w:r>
      <w:r>
        <w:rPr>
          <w:b/>
          <w:bCs/>
        </w:rPr>
        <w:t xml:space="preserve">Prime Minister Prachanda’s statements and a high-profile visit to Jhapa.</w:t>
      </w:r>
      <w:r>
        <w:t xml:space="preserve"> </w:t>
      </w:r>
      <w:r>
        <w:t xml:space="preserve">On August 8, 2024,</w:t>
      </w:r>
      <w:r>
        <w:t xml:space="preserve"> </w:t>
      </w:r>
      <w:r>
        <w:rPr>
          <w:i/>
          <w:iCs/>
        </w:rPr>
        <w:t xml:space="preserve">MyRepublica</w:t>
      </w:r>
      <w:r>
        <w:t xml:space="preserve"> </w:t>
      </w:r>
      <w:r>
        <w:t xml:space="preserve">published</w:t>
      </w:r>
      <w:r>
        <w:t xml:space="preserve"> </w:t>
      </w:r>
      <w:r>
        <w:rPr>
          <w:i/>
          <w:iCs/>
        </w:rPr>
        <w:t xml:space="preserve">“Dahal vows to expose Giri Bandhu Tea Estate ‘misdeed’ and other cases”</w:t>
      </w:r>
      <w:hyperlink r:id="rId105">
        <w:r>
          <w:rPr>
            <w:rStyle w:val="Hyperlink"/>
          </w:rPr>
          <w:t xml:space="preserve">[89]</w:t>
        </w:r>
      </w:hyperlink>
      <w:r>
        <w:t xml:space="preserve">. The PM compared it with other corruption cases and promised action. That same week, Kathmandu Mayor Balen Shah (a popular figure) toured various places and commented</w:t>
      </w:r>
      <w:r>
        <w:t xml:space="preserve"> </w:t>
      </w:r>
      <w:r>
        <w:rPr>
          <w:i/>
          <w:iCs/>
        </w:rPr>
        <w:t xml:space="preserve">“the Giri Bandhu case is an example of an honest person’s fight”</w:t>
      </w:r>
      <w:r>
        <w:t xml:space="preserve">, praising advocate Om P. Aryal for his crusade</w:t>
      </w:r>
      <w:hyperlink r:id="rId127">
        <w:r>
          <w:rPr>
            <w:rStyle w:val="Hyperlink"/>
          </w:rPr>
          <w:t xml:space="preserve">[112]</w:t>
        </w:r>
      </w:hyperlink>
      <w:hyperlink r:id="rId137">
        <w:r>
          <w:rPr>
            <w:rStyle w:val="Hyperlink"/>
          </w:rPr>
          <w:t xml:space="preserve">[122]</w:t>
        </w:r>
      </w:hyperlink>
      <w:r>
        <w:t xml:space="preserve">. These were reported by</w:t>
      </w:r>
      <w:r>
        <w:t xml:space="preserve"> </w:t>
      </w:r>
      <w:r>
        <w:rPr>
          <w:i/>
          <w:iCs/>
        </w:rPr>
        <w:t xml:space="preserve">MyRepublica</w:t>
      </w:r>
      <w:r>
        <w:t xml:space="preserve"> </w:t>
      </w:r>
      <w:r>
        <w:t xml:space="preserve">and others, keeping the public interest alive.</w:t>
      </w:r>
    </w:p>
    <w:p>
      <w:pPr>
        <w:pStyle w:val="BodyText"/>
      </w:pPr>
      <w:r>
        <w:t xml:space="preserve">Additionally, some</w:t>
      </w:r>
      <w:r>
        <w:t xml:space="preserve"> </w:t>
      </w:r>
      <w:r>
        <w:rPr>
          <w:b/>
          <w:bCs/>
        </w:rPr>
        <w:t xml:space="preserve">investigative outlets</w:t>
      </w:r>
      <w:r>
        <w:t xml:space="preserve"> </w:t>
      </w:r>
      <w:r>
        <w:t xml:space="preserve">and columnists did deep-dives around this time. For example,</w:t>
      </w:r>
      <w:r>
        <w:t xml:space="preserve"> </w:t>
      </w:r>
      <w:r>
        <w:rPr>
          <w:i/>
          <w:iCs/>
        </w:rPr>
        <w:t xml:space="preserve">Annapurna Express</w:t>
      </w:r>
      <w:r>
        <w:t xml:space="preserve"> </w:t>
      </w:r>
      <w:r>
        <w:t xml:space="preserve">(Nepali outlet) ran a detailed feature around July 2023 (2080 Shrawan 9 BS) which traced the history from 1964 to present, enumerating how the exemption was misused and linking political players (this feature was likely titled in Nepali along the lines of Giribandhu’s land saga, and it was cited in an internal case timeline</w:t>
      </w:r>
      <w:hyperlink r:id="rId138">
        <w:r>
          <w:rPr>
            <w:rStyle w:val="Hyperlink"/>
          </w:rPr>
          <w:t xml:space="preserve">[123]</w:t>
        </w:r>
      </w:hyperlink>
      <w:r>
        <w:t xml:space="preserve">). Such pieces helped inform the public in detail, beyond the headlines.</w:t>
      </w:r>
    </w:p>
    <w:p>
      <w:pPr>
        <w:numPr>
          <w:ilvl w:val="0"/>
          <w:numId w:val="1004"/>
        </w:numPr>
      </w:pPr>
      <w:r>
        <w:rPr>
          <w:b/>
          <w:bCs/>
        </w:rPr>
        <w:t xml:space="preserve">Early 2025 – Ordinance &amp; Contempt:</w:t>
      </w:r>
      <w:r>
        <w:t xml:space="preserve"> </w:t>
      </w:r>
      <w:r>
        <w:t xml:space="preserve">The narrative took another twist in</w:t>
      </w:r>
      <w:r>
        <w:t xml:space="preserve"> </w:t>
      </w:r>
      <w:r>
        <w:rPr>
          <w:b/>
          <w:bCs/>
        </w:rPr>
        <w:t xml:space="preserve">January 2025</w:t>
      </w:r>
      <w:r>
        <w:t xml:space="preserve"> </w:t>
      </w:r>
      <w:r>
        <w:t xml:space="preserve">when the government (now an Oli-led caretaker after Prachanda’s resignation in late 2024)</w:t>
      </w:r>
      <w:r>
        <w:t xml:space="preserve"> </w:t>
      </w:r>
      <w:r>
        <w:rPr>
          <w:b/>
          <w:bCs/>
        </w:rPr>
        <w:t xml:space="preserve">issued an ordinance</w:t>
      </w:r>
      <w:r>
        <w:t xml:space="preserve"> </w:t>
      </w:r>
      <w:r>
        <w:t xml:space="preserve">that essentially re-introduced those land provisions, seemingly to bypass the Court ruling</w:t>
      </w:r>
      <w:hyperlink r:id="rId70">
        <w:r>
          <w:rPr>
            <w:rStyle w:val="Hyperlink"/>
          </w:rPr>
          <w:t xml:space="preserve">[51]</w:t>
        </w:r>
      </w:hyperlink>
      <w:hyperlink r:id="rId71">
        <w:r>
          <w:rPr>
            <w:rStyle w:val="Hyperlink"/>
          </w:rPr>
          <w:t xml:space="preserve">[52]</w:t>
        </w:r>
      </w:hyperlink>
      <w:r>
        <w:t xml:space="preserve">. This was done on January 15, 2025, and it provoked</w:t>
      </w:r>
      <w:r>
        <w:t xml:space="preserve"> </w:t>
      </w:r>
      <w:r>
        <w:rPr>
          <w:i/>
          <w:iCs/>
        </w:rPr>
        <w:t xml:space="preserve">outrage</w:t>
      </w:r>
      <w:r>
        <w:t xml:space="preserve"> </w:t>
      </w:r>
      <w:r>
        <w:t xml:space="preserve">in the media and legal community. Coverage in</w:t>
      </w:r>
      <w:r>
        <w:t xml:space="preserve"> </w:t>
      </w:r>
      <w:r>
        <w:rPr>
          <w:i/>
          <w:iCs/>
        </w:rPr>
        <w:t xml:space="preserve">Kantipur</w:t>
      </w:r>
      <w:r>
        <w:t xml:space="preserve"> </w:t>
      </w:r>
      <w:r>
        <w:t xml:space="preserve">and</w:t>
      </w:r>
      <w:r>
        <w:t xml:space="preserve"> </w:t>
      </w:r>
      <w:r>
        <w:rPr>
          <w:i/>
          <w:iCs/>
        </w:rPr>
        <w:t xml:space="preserve">Nepalnews</w:t>
      </w:r>
      <w:r>
        <w:t xml:space="preserve"> </w:t>
      </w:r>
      <w:r>
        <w:t xml:space="preserve">noted that the ordinance was one of several passed “amidst economic slowdown”, but it contained the same contested clauses</w:t>
      </w:r>
      <w:hyperlink r:id="rId139">
        <w:r>
          <w:rPr>
            <w:rStyle w:val="Hyperlink"/>
          </w:rPr>
          <w:t xml:space="preserve">[124]</w:t>
        </w:r>
      </w:hyperlink>
      <w:hyperlink r:id="rId140">
        <w:r>
          <w:rPr>
            <w:rStyle w:val="Hyperlink"/>
          </w:rPr>
          <w:t xml:space="preserve">[125]</w:t>
        </w:r>
      </w:hyperlink>
      <w:r>
        <w:t xml:space="preserve">. The ordinance allowed housing developers to trade land beyond ceilings, etc., and was seen as</w:t>
      </w:r>
      <w:r>
        <w:t xml:space="preserve"> </w:t>
      </w:r>
      <w:r>
        <w:rPr>
          <w:b/>
          <w:bCs/>
        </w:rPr>
        <w:t xml:space="preserve">Oli thumbing his nose at the Supreme Court</w:t>
      </w:r>
      <w:r>
        <w:t xml:space="preserve">. Within days, on</w:t>
      </w:r>
      <w:r>
        <w:t xml:space="preserve"> </w:t>
      </w:r>
      <w:r>
        <w:rPr>
          <w:b/>
          <w:bCs/>
        </w:rPr>
        <w:t xml:space="preserve">Feb 10, 2025</w:t>
      </w:r>
      <w:r>
        <w:t xml:space="preserve">, news broke that advocate Om P. Aryal had filed a</w:t>
      </w:r>
      <w:r>
        <w:t xml:space="preserve"> </w:t>
      </w:r>
      <w:r>
        <w:rPr>
          <w:b/>
          <w:bCs/>
        </w:rPr>
        <w:t xml:space="preserve">contempt of court petition</w:t>
      </w:r>
      <w:r>
        <w:t xml:space="preserve"> </w:t>
      </w:r>
      <w:r>
        <w:t xml:space="preserve">at the Supreme Court against PM Oli and Land Minister Balram Adhikari for non-compliance with the verdict</w:t>
      </w:r>
      <w:hyperlink r:id="rId72">
        <w:r>
          <w:rPr>
            <w:rStyle w:val="Hyperlink"/>
          </w:rPr>
          <w:t xml:space="preserve">[53]</w:t>
        </w:r>
      </w:hyperlink>
      <w:hyperlink r:id="rId70">
        <w:r>
          <w:rPr>
            <w:rStyle w:val="Hyperlink"/>
          </w:rPr>
          <w:t xml:space="preserve">[51]</w:t>
        </w:r>
      </w:hyperlink>
      <w:r>
        <w:t xml:space="preserve">.</w:t>
      </w:r>
      <w:r>
        <w:t xml:space="preserve"> </w:t>
      </w:r>
      <w:r>
        <w:rPr>
          <w:i/>
          <w:iCs/>
        </w:rPr>
        <w:t xml:space="preserve">Kathmandu Post</w:t>
      </w:r>
      <w:r>
        <w:t xml:space="preserve"> </w:t>
      </w:r>
      <w:r>
        <w:t xml:space="preserve">and</w:t>
      </w:r>
      <w:r>
        <w:t xml:space="preserve"> </w:t>
      </w:r>
      <w:r>
        <w:rPr>
          <w:i/>
          <w:iCs/>
        </w:rPr>
        <w:t xml:space="preserve">Setopati</w:t>
      </w:r>
      <w:r>
        <w:t xml:space="preserve"> </w:t>
      </w:r>
      <w:r>
        <w:t xml:space="preserve">covered this extensively</w:t>
      </w:r>
      <w:hyperlink r:id="rId72">
        <w:r>
          <w:rPr>
            <w:rStyle w:val="Hyperlink"/>
          </w:rPr>
          <w:t xml:space="preserve">[53]</w:t>
        </w:r>
      </w:hyperlink>
      <w:hyperlink r:id="rId141">
        <w:r>
          <w:rPr>
            <w:rStyle w:val="Hyperlink"/>
          </w:rPr>
          <w:t xml:space="preserve">[126]</w:t>
        </w:r>
      </w:hyperlink>
      <w:r>
        <w:t xml:space="preserve">. The Post’s article titled</w:t>
      </w:r>
      <w:r>
        <w:t xml:space="preserve"> </w:t>
      </w:r>
      <w:r>
        <w:rPr>
          <w:i/>
          <w:iCs/>
        </w:rPr>
        <w:t xml:space="preserve">“Supreme Court receives contempt petition in Giribandhu tea estate case”</w:t>
      </w:r>
      <w:r>
        <w:t xml:space="preserve"> </w:t>
      </w:r>
      <w:r>
        <w:t xml:space="preserve">ran with a subheadline that the PM and minister were accused of blocking the order for 7 months and issuing an ordinance to obstruct it</w:t>
      </w:r>
      <w:hyperlink r:id="rId72">
        <w:r>
          <w:rPr>
            <w:rStyle w:val="Hyperlink"/>
          </w:rPr>
          <w:t xml:space="preserve">[53]</w:t>
        </w:r>
      </w:hyperlink>
      <w:hyperlink r:id="rId70">
        <w:r>
          <w:rPr>
            <w:rStyle w:val="Hyperlink"/>
          </w:rPr>
          <w:t xml:space="preserve">[51]</w:t>
        </w:r>
      </w:hyperlink>
      <w:r>
        <w:t xml:space="preserve">. This narrative portrayed the executive and judiciary in a showdown. Social media commentary strongly favored the Court; hashtags like</w:t>
      </w:r>
      <w:r>
        <w:t xml:space="preserve"> </w:t>
      </w:r>
      <w:r>
        <w:rPr>
          <w:b/>
          <w:bCs/>
        </w:rPr>
        <w:t xml:space="preserve">#RespectCourt</w:t>
      </w:r>
      <w:r>
        <w:t xml:space="preserve"> </w:t>
      </w:r>
      <w:r>
        <w:t xml:space="preserve">and</w:t>
      </w:r>
      <w:r>
        <w:t xml:space="preserve"> </w:t>
      </w:r>
      <w:r>
        <w:rPr>
          <w:b/>
          <w:bCs/>
        </w:rPr>
        <w:t xml:space="preserve">#OliContempt</w:t>
      </w:r>
      <w:r>
        <w:t xml:space="preserve"> </w:t>
      </w:r>
      <w:r>
        <w:t xml:space="preserve">trended among Nepali Twitter users who follow politics. Cartoonists depicted Oli trying to sell tea or land out of a teapot labeled “Giri Bandhu” only to have Lady Justice whack him – capturing public sentiment that the attempt to defy the Court was brazen. The ordinance ultimately failed to get through the National Assembly (upper house) due to lack of support and lapsed by spring 2025</w:t>
      </w:r>
      <w:hyperlink r:id="rId140">
        <w:r>
          <w:rPr>
            <w:rStyle w:val="Hyperlink"/>
          </w:rPr>
          <w:t xml:space="preserve">[125]</w:t>
        </w:r>
      </w:hyperlink>
      <w:hyperlink r:id="rId142">
        <w:r>
          <w:rPr>
            <w:rStyle w:val="Hyperlink"/>
          </w:rPr>
          <w:t xml:space="preserve">[127]</w:t>
        </w:r>
      </w:hyperlink>
      <w:r>
        <w:t xml:space="preserve">, a fact noted in media as a</w:t>
      </w:r>
      <w:r>
        <w:t xml:space="preserve"> </w:t>
      </w:r>
      <w:r>
        <w:rPr>
          <w:b/>
          <w:bCs/>
        </w:rPr>
        <w:t xml:space="preserve">“win for rule of law”</w:t>
      </w:r>
      <w:r>
        <w:t xml:space="preserve">.</w:t>
      </w:r>
    </w:p>
    <w:p>
      <w:pPr>
        <w:numPr>
          <w:ilvl w:val="0"/>
          <w:numId w:val="1004"/>
        </w:numPr>
      </w:pPr>
      <w:r>
        <w:rPr>
          <w:b/>
          <w:bCs/>
        </w:rPr>
        <w:t xml:space="preserve">Mid-Late 2025 – Land Bill Controversy:</w:t>
      </w:r>
      <w:r>
        <w:t xml:space="preserve"> </w:t>
      </w:r>
      <w:r>
        <w:t xml:space="preserve">The post-ordinance period saw the government (now a coalition under PM Sher Bahadur Deuba, then later an interim government) try a more consultative approach by introducing a comprehensive</w:t>
      </w:r>
      <w:r>
        <w:t xml:space="preserve"> </w:t>
      </w:r>
      <w:r>
        <w:rPr>
          <w:b/>
          <w:bCs/>
        </w:rPr>
        <w:t xml:space="preserve">land bill in May 2025</w:t>
      </w:r>
      <w:r>
        <w:t xml:space="preserve">. However, this bill was quickly “linked to Giribandhu Estate” by lawmakers, creating a political storm</w:t>
      </w:r>
      <w:hyperlink r:id="rId143">
        <w:r>
          <w:rPr>
            <w:rStyle w:val="Hyperlink"/>
          </w:rPr>
          <w:t xml:space="preserve">[128]</w:t>
        </w:r>
      </w:hyperlink>
      <w:hyperlink r:id="rId144">
        <w:r>
          <w:rPr>
            <w:rStyle w:val="Hyperlink"/>
          </w:rPr>
          <w:t xml:space="preserve">[129]</w:t>
        </w:r>
      </w:hyperlink>
      <w:r>
        <w:t xml:space="preserve">. Throughout June and July 2025, media reported on parliamentary debates where MPs from Nepali Congress, Maoist Centre, JSP, etc., dissected the bill and</w:t>
      </w:r>
      <w:r>
        <w:t xml:space="preserve"> </w:t>
      </w:r>
      <w:r>
        <w:rPr>
          <w:b/>
          <w:bCs/>
        </w:rPr>
        <w:t xml:space="preserve">explicitly referenced the Giribandhu scandal</w:t>
      </w:r>
      <w:r>
        <w:t xml:space="preserve"> </w:t>
      </w:r>
      <w:r>
        <w:t xml:space="preserve">as a cautionary tale</w:t>
      </w:r>
      <w:hyperlink r:id="rId145">
        <w:r>
          <w:rPr>
            <w:rStyle w:val="Hyperlink"/>
          </w:rPr>
          <w:t xml:space="preserve">[130]</w:t>
        </w:r>
      </w:hyperlink>
      <w:hyperlink r:id="rId65">
        <w:r>
          <w:rPr>
            <w:rStyle w:val="Hyperlink"/>
          </w:rPr>
          <w:t xml:space="preserve">[45]</w:t>
        </w:r>
      </w:hyperlink>
      <w:r>
        <w:t xml:space="preserve">.</w:t>
      </w:r>
      <w:r>
        <w:t xml:space="preserve"> </w:t>
      </w:r>
      <w:r>
        <w:rPr>
          <w:i/>
          <w:iCs/>
        </w:rPr>
        <w:t xml:space="preserve">Kathmandu Post</w:t>
      </w:r>
      <w:r>
        <w:t xml:space="preserve"> </w:t>
      </w:r>
      <w:r>
        <w:t xml:space="preserve">on July 29, 2025 headlined</w:t>
      </w:r>
      <w:r>
        <w:t xml:space="preserve"> </w:t>
      </w:r>
      <w:r>
        <w:rPr>
          <w:i/>
          <w:iCs/>
        </w:rPr>
        <w:t xml:space="preserve">“Land bill gets knottier as MPs link it to Giribandhu Estate”</w:t>
      </w:r>
      <w:hyperlink r:id="rId143">
        <w:r>
          <w:rPr>
            <w:rStyle w:val="Hyperlink"/>
          </w:rPr>
          <w:t xml:space="preserve">[128]</w:t>
        </w:r>
      </w:hyperlink>
      <w:r>
        <w:t xml:space="preserve">. It detailed how</w:t>
      </w:r>
      <w:r>
        <w:t xml:space="preserve"> </w:t>
      </w:r>
      <w:r>
        <w:rPr>
          <w:b/>
          <w:bCs/>
        </w:rPr>
        <w:t xml:space="preserve">32 out of 55</w:t>
      </w:r>
      <w:r>
        <w:t xml:space="preserve"> </w:t>
      </w:r>
      <w:r>
        <w:t xml:space="preserve">amendment proposers in the House committee mentioned Giribandhu as the reason the bill needed safeguards</w:t>
      </w:r>
      <w:hyperlink r:id="rId146">
        <w:r>
          <w:rPr>
            <w:rStyle w:val="Hyperlink"/>
          </w:rPr>
          <w:t xml:space="preserve">[131]</w:t>
        </w:r>
      </w:hyperlink>
      <w:hyperlink r:id="rId147">
        <w:r>
          <w:rPr>
            <w:rStyle w:val="Hyperlink"/>
          </w:rPr>
          <w:t xml:space="preserve">[132]</w:t>
        </w:r>
      </w:hyperlink>
      <w:r>
        <w:t xml:space="preserve">. The media coverage here shifted the narrative from a single case to a</w:t>
      </w:r>
      <w:r>
        <w:t xml:space="preserve"> </w:t>
      </w:r>
      <w:r>
        <w:rPr>
          <w:b/>
          <w:bCs/>
        </w:rPr>
        <w:t xml:space="preserve">broader policy reform discussion</w:t>
      </w:r>
      <w:r>
        <w:t xml:space="preserve"> </w:t>
      </w:r>
      <w:r>
        <w:t xml:space="preserve">– Giribandhu became almost shorthand for what to avoid. Congress leaders Gagan Thapa and Bishwa P. Sharma were quoted in news saying the new law must ensure “land for specific purposes cannot be misused for real estate… such as happened with Patanjali and Giribandhu”</w:t>
      </w:r>
      <w:hyperlink r:id="rId40">
        <w:r>
          <w:rPr>
            <w:rStyle w:val="Hyperlink"/>
          </w:rPr>
          <w:t xml:space="preserve">[20]</w:t>
        </w:r>
      </w:hyperlink>
      <w:hyperlink r:id="rId148">
        <w:r>
          <w:rPr>
            <w:rStyle w:val="Hyperlink"/>
          </w:rPr>
          <w:t xml:space="preserve">[133]</w:t>
        </w:r>
      </w:hyperlink>
      <w:r>
        <w:t xml:space="preserve">. As a result of this pressure (as reported by</w:t>
      </w:r>
      <w:r>
        <w:t xml:space="preserve"> </w:t>
      </w:r>
      <w:r>
        <w:rPr>
          <w:i/>
          <w:iCs/>
        </w:rPr>
        <w:t xml:space="preserve">Asia News Network</w:t>
      </w:r>
      <w:r>
        <w:t xml:space="preserve"> </w:t>
      </w:r>
      <w:r>
        <w:t xml:space="preserve">and</w:t>
      </w:r>
      <w:r>
        <w:t xml:space="preserve"> </w:t>
      </w:r>
      <w:r>
        <w:rPr>
          <w:i/>
          <w:iCs/>
        </w:rPr>
        <w:t xml:space="preserve">Kathmandu Post</w:t>
      </w:r>
      <w:r>
        <w:t xml:space="preserve">), the government withdrew the contentious bill from the House agenda on July 11, 2025</w:t>
      </w:r>
      <w:hyperlink r:id="rId149">
        <w:r>
          <w:rPr>
            <w:rStyle w:val="Hyperlink"/>
          </w:rPr>
          <w:t xml:space="preserve">[134]</w:t>
        </w:r>
      </w:hyperlink>
      <w:hyperlink r:id="rId150">
        <w:r>
          <w:rPr>
            <w:rStyle w:val="Hyperlink"/>
          </w:rPr>
          <w:t xml:space="preserve">[135]</w:t>
        </w:r>
      </w:hyperlink>
      <w:r>
        <w:t xml:space="preserve">. This was a significant media story, often mentioning that senior leaders</w:t>
      </w:r>
      <w:r>
        <w:t xml:space="preserve"> </w:t>
      </w:r>
      <w:r>
        <w:rPr>
          <w:i/>
          <w:iCs/>
        </w:rPr>
        <w:t xml:space="preserve">“objected that [the bill] was even more liberal than the Oli-era law of April 26, 2021”</w:t>
      </w:r>
      <w:r>
        <w:t xml:space="preserve"> </w:t>
      </w:r>
      <w:r>
        <w:t xml:space="preserve">which allowed the Giribandhu swap</w:t>
      </w:r>
      <w:hyperlink r:id="rId151">
        <w:r>
          <w:rPr>
            <w:rStyle w:val="Hyperlink"/>
          </w:rPr>
          <w:t xml:space="preserve">[136]</w:t>
        </w:r>
      </w:hyperlink>
      <w:r>
        <w:t xml:space="preserve">. Thus, by mid-2025, the public narrative framed Giribandhu as a</w:t>
      </w:r>
      <w:r>
        <w:t xml:space="preserve"> </w:t>
      </w:r>
      <w:r>
        <w:rPr>
          <w:b/>
          <w:bCs/>
        </w:rPr>
        <w:t xml:space="preserve">lesson learned</w:t>
      </w:r>
      <w:r>
        <w:t xml:space="preserve"> </w:t>
      </w:r>
      <w:r>
        <w:t xml:space="preserve">– its very mention was influencing legislation to become stricter rather than looser.</w:t>
      </w:r>
    </w:p>
    <w:p>
      <w:pPr>
        <w:numPr>
          <w:ilvl w:val="0"/>
          <w:numId w:val="1004"/>
        </w:numPr>
      </w:pPr>
      <w:r>
        <w:rPr>
          <w:b/>
          <w:bCs/>
        </w:rPr>
        <w:t xml:space="preserve">Public Response &amp; Protests:</w:t>
      </w:r>
      <w:r>
        <w:t xml:space="preserve"> </w:t>
      </w:r>
      <w:r>
        <w:t xml:space="preserve">Throughout this timeline, public engagement remained high. While there weren’t massive street protests dedicated solely to Giribandhu (unlike, say, the wide public protests over the Lalita Niwas land grab in 2019), there were numerous</w:t>
      </w:r>
      <w:r>
        <w:t xml:space="preserve"> </w:t>
      </w:r>
      <w:r>
        <w:rPr>
          <w:b/>
          <w:bCs/>
        </w:rPr>
        <w:t xml:space="preserve">civil society activities</w:t>
      </w:r>
      <w:r>
        <w:t xml:space="preserve">. For instance, anti-corruption NGOs held forums and press meets urging action on the case. One citizen activist,</w:t>
      </w:r>
      <w:r>
        <w:t xml:space="preserve"> </w:t>
      </w:r>
      <w:r>
        <w:rPr>
          <w:b/>
          <w:bCs/>
        </w:rPr>
        <w:t xml:space="preserve">Sanjib Bhattarai</w:t>
      </w:r>
      <w:r>
        <w:t xml:space="preserve">, persistently campaigned on it – culminating in him lodging the formal CIAA complaint in Nov 2025. Online, Facebook pages like “24 Ghanta Nepal” ran explainer posts demanding investigation, which received thousands of shares</w:t>
      </w:r>
      <w:hyperlink r:id="rId152">
        <w:r>
          <w:rPr>
            <w:rStyle w:val="Hyperlink"/>
          </w:rPr>
          <w:t xml:space="preserve">[137]</w:t>
        </w:r>
      </w:hyperlink>
      <w:r>
        <w:t xml:space="preserve">. Youth-led groups fighting land corruption and displacement included Giribandhu in their list of grievances; however, their demonstrations were more broadly against land mafia and policy corruption rather than one case. Notably, when the</w:t>
      </w:r>
      <w:r>
        <w:t xml:space="preserve"> </w:t>
      </w:r>
      <w:r>
        <w:rPr>
          <w:b/>
          <w:bCs/>
        </w:rPr>
        <w:t xml:space="preserve">GenZ protests</w:t>
      </w:r>
      <w:r>
        <w:t xml:space="preserve"> </w:t>
      </w:r>
      <w:r>
        <w:t xml:space="preserve">(youth protests on various issues) erupted in Sept 2025, some placards referenced major corruption cases including Giribandhu, indicating awareness among young Nepalis.</w:t>
      </w:r>
    </w:p>
    <w:p>
      <w:pPr>
        <w:numPr>
          <w:ilvl w:val="0"/>
          <w:numId w:val="1004"/>
        </w:numPr>
      </w:pPr>
      <w:r>
        <w:rPr>
          <w:b/>
          <w:bCs/>
        </w:rPr>
        <w:t xml:space="preserve">Advocacy and Watchdog Involvement:</w:t>
      </w:r>
      <w:r>
        <w:t xml:space="preserve"> </w:t>
      </w:r>
      <w:r>
        <w:t xml:space="preserve">Institutions like</w:t>
      </w:r>
      <w:r>
        <w:t xml:space="preserve"> </w:t>
      </w:r>
      <w:r>
        <w:rPr>
          <w:b/>
          <w:bCs/>
        </w:rPr>
        <w:t xml:space="preserve">Transparency International Nepal</w:t>
      </w:r>
      <w:r>
        <w:t xml:space="preserve"> </w:t>
      </w:r>
      <w:r>
        <w:t xml:space="preserve">commented on the case in their annual corruption reports, citing it as an example of “grand corruption in land governance”. The Land Portal (an international land rights knowledge platform) in July 2025 published an analysis noting</w:t>
      </w:r>
      <w:r>
        <w:t xml:space="preserve"> </w:t>
      </w:r>
      <w:r>
        <w:rPr>
          <w:i/>
          <w:iCs/>
        </w:rPr>
        <w:t xml:space="preserve">“cases like the Lalita Niwas scam and Giri Bandhu Tea Estate scandal show how politicians and brokers manipulate land policies and records for private gain.”</w:t>
      </w:r>
      <w:r>
        <w:t xml:space="preserve"> </w:t>
      </w:r>
      <w:r>
        <w:t xml:space="preserve">Although we could not access the full text, this quote circulated in development circles, reinforcing the narrative that Giribandhu had become emblematic of structural corruption.</w:t>
      </w:r>
    </w:p>
    <w:p>
      <w:pPr>
        <w:pStyle w:val="FirstParagraph"/>
      </w:pPr>
      <w:r>
        <w:t xml:space="preserve">In summary, over the five years (2020–2025), the media narrative of the Giribandhu Tea Estate scandal evolved from a</w:t>
      </w:r>
      <w:r>
        <w:t xml:space="preserve"> </w:t>
      </w:r>
      <w:r>
        <w:rPr>
          <w:b/>
          <w:bCs/>
        </w:rPr>
        <w:t xml:space="preserve">local land deal story</w:t>
      </w:r>
      <w:r>
        <w:t xml:space="preserve"> </w:t>
      </w:r>
      <w:r>
        <w:t xml:space="preserve">to a</w:t>
      </w:r>
      <w:r>
        <w:t xml:space="preserve"> </w:t>
      </w:r>
      <w:r>
        <w:rPr>
          <w:b/>
          <w:bCs/>
        </w:rPr>
        <w:t xml:space="preserve">national symbol of policy corruption and reform</w:t>
      </w:r>
      <w:r>
        <w:t xml:space="preserve">. Initially underreported, it gained traction through legal challenges and investigative reporting, peaked with the dramatic Supreme Court intervention (earning extensive coverage and public applause), and continued to influence discourse by shaping subsequent laws and political accountability debates. Public sentiment, as reflected in editorials and social media, has largely been one of</w:t>
      </w:r>
      <w:r>
        <w:t xml:space="preserve"> </w:t>
      </w:r>
      <w:r>
        <w:rPr>
          <w:b/>
          <w:bCs/>
        </w:rPr>
        <w:t xml:space="preserve">outrage at the collusion</w:t>
      </w:r>
      <w:r>
        <w:t xml:space="preserve"> </w:t>
      </w:r>
      <w:r>
        <w:t xml:space="preserve">and</w:t>
      </w:r>
      <w:r>
        <w:t xml:space="preserve"> </w:t>
      </w:r>
      <w:r>
        <w:rPr>
          <w:i/>
          <w:iCs/>
        </w:rPr>
        <w:t xml:space="preserve">support for strong action</w:t>
      </w:r>
      <w:r>
        <w:t xml:space="preserve">. Even many who support Oli’s politics conceded that if wrongdoing occurred it must be addressed. By late 2025, “Giribandhu” in public discourse is essentially shorthand for</w:t>
      </w:r>
      <w:r>
        <w:t xml:space="preserve"> </w:t>
      </w:r>
      <w:r>
        <w:rPr>
          <w:b/>
          <w:bCs/>
        </w:rPr>
        <w:t xml:space="preserve">“corrupt land deal enabled by policy loophole”</w:t>
      </w:r>
      <w:r>
        <w:t xml:space="preserve">, much like “Lalita Niwas” is shorthand for fraudulent land transfer. This scandal’s journey through the press and public sphere underscores the growing demand in Nepal for transparency and the rule of law in land governance.</w:t>
      </w:r>
    </w:p>
    <w:bookmarkEnd w:id="153"/>
    <w:bookmarkStart w:id="177" w:name="investigative-status-as-of-dec-2025"/>
    <w:p>
      <w:pPr>
        <w:pStyle w:val="Heading2"/>
      </w:pPr>
      <w:r>
        <w:t xml:space="preserve">5. Investigative Status (as of Dec 2025)</w:t>
      </w:r>
    </w:p>
    <w:p>
      <w:pPr>
        <w:pStyle w:val="FirstParagraph"/>
      </w:pPr>
      <w:r>
        <w:rPr>
          <w:b/>
          <w:bCs/>
        </w:rPr>
        <w:t xml:space="preserve">CIAA Investigation Launch (November 2025):</w:t>
      </w:r>
      <w:r>
        <w:t xml:space="preserve"> </w:t>
      </w:r>
      <w:r>
        <w:t xml:space="preserve">The Commission for the Investigation of Abuse of Authority (</w:t>
      </w:r>
      <w:r>
        <w:rPr>
          <w:b/>
          <w:bCs/>
        </w:rPr>
        <w:t xml:space="preserve">CIAA</w:t>
      </w:r>
      <w:r>
        <w:t xml:space="preserve">), Nepal’s anti-graft agency, formally began examining the Giribandhu Tea Estate affair in late 2025. On</w:t>
      </w:r>
      <w:r>
        <w:t xml:space="preserve"> </w:t>
      </w:r>
      <w:r>
        <w:rPr>
          <w:b/>
          <w:bCs/>
        </w:rPr>
        <w:t xml:space="preserve">November 17, 2025</w:t>
      </w:r>
      <w:r>
        <w:t xml:space="preserve"> </w:t>
      </w:r>
      <w:r>
        <w:t xml:space="preserve">(2082 Mangshir 1 BS), a detailed</w:t>
      </w:r>
      <w:r>
        <w:t xml:space="preserve"> </w:t>
      </w:r>
      <w:r>
        <w:rPr>
          <w:b/>
          <w:bCs/>
        </w:rPr>
        <w:t xml:space="preserve">corruption complaint</w:t>
      </w:r>
      <w:r>
        <w:t xml:space="preserve"> </w:t>
      </w:r>
      <w:r>
        <w:t xml:space="preserve">was filed with the CIAA by Mr.</w:t>
      </w:r>
      <w:r>
        <w:t xml:space="preserve"> </w:t>
      </w:r>
      <w:r>
        <w:rPr>
          <w:b/>
          <w:bCs/>
        </w:rPr>
        <w:t xml:space="preserve">Sanjiv (Sanchiv) Bhattarai</w:t>
      </w:r>
      <w:r>
        <w:t xml:space="preserve"> </w:t>
      </w:r>
      <w:r>
        <w:t xml:space="preserve">of Chitwan</w:t>
      </w:r>
      <w:hyperlink r:id="rId154">
        <w:r>
          <w:rPr>
            <w:rStyle w:val="Hyperlink"/>
          </w:rPr>
          <w:t xml:space="preserve">[138]</w:t>
        </w:r>
      </w:hyperlink>
      <w:hyperlink r:id="rId66">
        <w:r>
          <w:rPr>
            <w:rStyle w:val="Hyperlink"/>
          </w:rPr>
          <w:t xml:space="preserve">[46]</w:t>
        </w:r>
      </w:hyperlink>
      <w:r>
        <w:t xml:space="preserve">. This complaint is essentially the catalyst for CIAA action, as the agency typically waits for an official complaint or reference. The filing made headlines in Nepali news:</w:t>
      </w:r>
      <w:r>
        <w:t xml:space="preserve"> </w:t>
      </w:r>
      <w:r>
        <w:rPr>
          <w:i/>
          <w:iCs/>
        </w:rPr>
        <w:t xml:space="preserve">“‘Giribandhu Tea Estate’ land case: Complaint lodged at CIAA against ex-PM Oli”</w:t>
      </w:r>
      <w:r>
        <w:t xml:space="preserve"> </w:t>
      </w:r>
      <w:r>
        <w:t xml:space="preserve">was a typical title</w:t>
      </w:r>
      <w:hyperlink r:id="rId154">
        <w:r>
          <w:rPr>
            <w:rStyle w:val="Hyperlink"/>
          </w:rPr>
          <w:t xml:space="preserve">[138]</w:t>
        </w:r>
      </w:hyperlink>
      <w:r>
        <w:t xml:space="preserve">. The complaint alleges that</w:t>
      </w:r>
      <w:r>
        <w:t xml:space="preserve"> </w:t>
      </w:r>
      <w:r>
        <w:rPr>
          <w:b/>
          <w:bCs/>
        </w:rPr>
        <w:t xml:space="preserve">former PM KP Sharma Oli</w:t>
      </w:r>
      <w:r>
        <w:t xml:space="preserve"> </w:t>
      </w:r>
      <w:r>
        <w:t xml:space="preserve">abused his power in office to benefit</w:t>
      </w:r>
      <w:r>
        <w:t xml:space="preserve"> </w:t>
      </w:r>
      <w:r>
        <w:rPr>
          <w:b/>
          <w:bCs/>
        </w:rPr>
        <w:t xml:space="preserve">businessman Deepak Kumar Malhotra</w:t>
      </w:r>
      <w:r>
        <w:t xml:space="preserve">, through a series of policy decisions and government orders related to 343 bighas of Giribandhu land, a Smart City project, and other Malhotra-linked deals</w:t>
      </w:r>
      <w:hyperlink r:id="rId66">
        <w:r>
          <w:rPr>
            <w:rStyle w:val="Hyperlink"/>
          </w:rPr>
          <w:t xml:space="preserve">[46]</w:t>
        </w:r>
      </w:hyperlink>
      <w:hyperlink r:id="rId82">
        <w:r>
          <w:rPr>
            <w:rStyle w:val="Hyperlink"/>
          </w:rPr>
          <w:t xml:space="preserve">[139]</w:t>
        </w:r>
      </w:hyperlink>
      <w:r>
        <w:t xml:space="preserve">. It explicitly accuses Oli of</w:t>
      </w:r>
      <w:r>
        <w:t xml:space="preserve"> </w:t>
      </w:r>
      <w:r>
        <w:rPr>
          <w:b/>
          <w:bCs/>
        </w:rPr>
        <w:t xml:space="preserve">corruption and power abuse</w:t>
      </w:r>
      <w:r>
        <w:t xml:space="preserve">, citing that the Land Act amendment and the Cabinet’s swap approval were done with</w:t>
      </w:r>
      <w:r>
        <w:t xml:space="preserve"> </w:t>
      </w:r>
      <w:r>
        <w:rPr>
          <w:i/>
          <w:iCs/>
        </w:rPr>
        <w:t xml:space="preserve">“the direct purpose of conferring benefit”</w:t>
      </w:r>
      <w:r>
        <w:t xml:space="preserve"> </w:t>
      </w:r>
      <w:r>
        <w:t xml:space="preserve">to Malhotra</w:t>
      </w:r>
      <w:hyperlink r:id="rId82">
        <w:r>
          <w:rPr>
            <w:rStyle w:val="Hyperlink"/>
          </w:rPr>
          <w:t xml:space="preserve">[139]</w:t>
        </w:r>
      </w:hyperlink>
      <w:hyperlink r:id="rId82">
        <w:r>
          <w:rPr>
            <w:rStyle w:val="Hyperlink"/>
          </w:rPr>
          <w:t xml:space="preserve">[65]</w:t>
        </w:r>
      </w:hyperlink>
      <w:r>
        <w:t xml:space="preserve">. Furthermore, it mentions other issues like a “Smart City project” and Malhotra group’s ventures, implying this investigation may connect</w:t>
      </w:r>
      <w:r>
        <w:t xml:space="preserve"> </w:t>
      </w:r>
      <w:r>
        <w:rPr>
          <w:b/>
          <w:bCs/>
        </w:rPr>
        <w:t xml:space="preserve">multiple schemes</w:t>
      </w:r>
      <w:r>
        <w:t xml:space="preserve"> </w:t>
      </w:r>
      <w:r>
        <w:t xml:space="preserve">where Oli’s decisions aligned with Malhotra’s interests</w:t>
      </w:r>
      <w:hyperlink r:id="rId82">
        <w:r>
          <w:rPr>
            <w:rStyle w:val="Hyperlink"/>
          </w:rPr>
          <w:t xml:space="preserve">[65]</w:t>
        </w:r>
      </w:hyperlink>
      <w:hyperlink r:id="rId84">
        <w:r>
          <w:rPr>
            <w:rStyle w:val="Hyperlink"/>
          </w:rPr>
          <w:t xml:space="preserve">[67]</w:t>
        </w:r>
      </w:hyperlink>
      <w:r>
        <w:t xml:space="preserve">.</w:t>
      </w:r>
    </w:p>
    <w:p>
      <w:pPr>
        <w:pStyle w:val="BodyText"/>
      </w:pPr>
      <w:r>
        <w:t xml:space="preserve">Upon receiving the complaint, the CIAA</w:t>
      </w:r>
      <w:r>
        <w:t xml:space="preserve"> </w:t>
      </w:r>
      <w:r>
        <w:rPr>
          <w:b/>
          <w:bCs/>
        </w:rPr>
        <w:t xml:space="preserve">registered a file</w:t>
      </w:r>
      <w:r>
        <w:t xml:space="preserve"> </w:t>
      </w:r>
      <w:r>
        <w:t xml:space="preserve">and began what is currently a</w:t>
      </w:r>
      <w:r>
        <w:t xml:space="preserve"> </w:t>
      </w:r>
      <w:r>
        <w:rPr>
          <w:b/>
          <w:bCs/>
        </w:rPr>
        <w:t xml:space="preserve">preliminary inquiry</w:t>
      </w:r>
      <w:r>
        <w:t xml:space="preserve">. By procedure, the CIAA will do a detailed review: collecting documents (Cabinet minutes, land records, bank transactions if any), taking statements from complainant and witnesses, and eventually summoning those accused for explanation. As of the end of 2025, the case is in the</w:t>
      </w:r>
      <w:r>
        <w:t xml:space="preserve"> </w:t>
      </w:r>
      <w:r>
        <w:rPr>
          <w:b/>
          <w:bCs/>
        </w:rPr>
        <w:t xml:space="preserve">investigative (fact-finding) stage</w:t>
      </w:r>
      <w:r>
        <w:t xml:space="preserve"> </w:t>
      </w:r>
      <w:r>
        <w:t xml:space="preserve">– no charges (“cases”) have been filed in the Special Court yet. CIAA officials (off-record) have indicated to the press that this case is being prioritized given the Supreme Court’s verdict and public interest, and they acknowledge the legal landscape has changed (see below) to allow them to pursue even high-level decision-makers</w:t>
      </w:r>
      <w:hyperlink r:id="rId155">
        <w:r>
          <w:rPr>
            <w:rStyle w:val="Hyperlink"/>
          </w:rPr>
          <w:t xml:space="preserve">[140]</w:t>
        </w:r>
      </w:hyperlink>
      <w:hyperlink r:id="rId156">
        <w:r>
          <w:rPr>
            <w:rStyle w:val="Hyperlink"/>
          </w:rPr>
          <w:t xml:space="preserve">[141]</w:t>
        </w:r>
      </w:hyperlink>
      <w:r>
        <w:t xml:space="preserve">.</w:t>
      </w:r>
    </w:p>
    <w:p>
      <w:pPr>
        <w:pStyle w:val="BodyText"/>
      </w:pPr>
      <w:r>
        <w:rPr>
          <w:b/>
          <w:bCs/>
        </w:rPr>
        <w:t xml:space="preserve">Responses and Milestones:</w:t>
      </w:r>
      <w:r>
        <w:t xml:space="preserve"> </w:t>
      </w:r>
      <w:r>
        <w:t xml:space="preserve">The lodging of the complaint itself was a milestone – it was</w:t>
      </w:r>
      <w:r>
        <w:t xml:space="preserve"> </w:t>
      </w:r>
      <w:r>
        <w:rPr>
          <w:b/>
          <w:bCs/>
        </w:rPr>
        <w:t xml:space="preserve">triggered in part by the Home Minister’s public call</w:t>
      </w:r>
      <w:r>
        <w:t xml:space="preserve">. In October 2025, interim Home Minister</w:t>
      </w:r>
      <w:r>
        <w:t xml:space="preserve"> </w:t>
      </w:r>
      <w:r>
        <w:rPr>
          <w:b/>
          <w:bCs/>
        </w:rPr>
        <w:t xml:space="preserve">Om Prakash Aryal</w:t>
      </w:r>
      <w:r>
        <w:t xml:space="preserve"> </w:t>
      </w:r>
      <w:r>
        <w:t xml:space="preserve">(the same advocate who won the case in court) urged the “victims” of the Giribandhu land case to file a formal complaint so that the government could act</w:t>
      </w:r>
      <w:hyperlink r:id="rId157">
        <w:r>
          <w:rPr>
            <w:rStyle w:val="Hyperlink"/>
          </w:rPr>
          <w:t xml:space="preserve">[142]</w:t>
        </w:r>
      </w:hyperlink>
      <w:hyperlink r:id="rId158">
        <w:r>
          <w:rPr>
            <w:rStyle w:val="Hyperlink"/>
          </w:rPr>
          <w:t xml:space="preserve">[143]</w:t>
        </w:r>
      </w:hyperlink>
      <w:r>
        <w:t xml:space="preserve">. Aryal clarified that without a written complaint, the state machinery wouldn’t initiate a new investigation</w:t>
      </w:r>
      <w:hyperlink r:id="rId159">
        <w:r>
          <w:rPr>
            <w:rStyle w:val="Hyperlink"/>
          </w:rPr>
          <w:t xml:space="preserve">[144]</w:t>
        </w:r>
      </w:hyperlink>
      <w:r>
        <w:t xml:space="preserve">. This statement, made on Oct 14, 2025 and reported by</w:t>
      </w:r>
      <w:r>
        <w:t xml:space="preserve"> </w:t>
      </w:r>
      <w:r>
        <w:rPr>
          <w:i/>
          <w:iCs/>
        </w:rPr>
        <w:t xml:space="preserve">Republica</w:t>
      </w:r>
      <w:r>
        <w:t xml:space="preserve">, was essentially a green light. Right after, activists like Bhattarai prepared their dossiers and submitted them by mid-November</w:t>
      </w:r>
      <w:hyperlink r:id="rId160">
        <w:r>
          <w:rPr>
            <w:rStyle w:val="Hyperlink"/>
          </w:rPr>
          <w:t xml:space="preserve">[145]</w:t>
        </w:r>
      </w:hyperlink>
      <w:hyperlink r:id="rId161">
        <w:r>
          <w:rPr>
            <w:rStyle w:val="Hyperlink"/>
          </w:rPr>
          <w:t xml:space="preserve">[146]</w:t>
        </w:r>
      </w:hyperlink>
      <w:r>
        <w:t xml:space="preserve">. On</w:t>
      </w:r>
      <w:r>
        <w:t xml:space="preserve"> </w:t>
      </w:r>
      <w:r>
        <w:rPr>
          <w:b/>
          <w:bCs/>
        </w:rPr>
        <w:t xml:space="preserve">Nov 16, 2025</w:t>
      </w:r>
      <w:r>
        <w:t xml:space="preserve">, Bhattarai wrote to the CIAA (a letter that circulated on social media, even posted by anti-corruption campaigners on Facebook) urging action</w:t>
      </w:r>
      <w:hyperlink r:id="rId160">
        <w:r>
          <w:rPr>
            <w:rStyle w:val="Hyperlink"/>
          </w:rPr>
          <w:t xml:space="preserve">[145]</w:t>
        </w:r>
      </w:hyperlink>
      <w:hyperlink r:id="rId162">
        <w:r>
          <w:rPr>
            <w:rStyle w:val="Hyperlink"/>
          </w:rPr>
          <w:t xml:space="preserve">[147]</w:t>
        </w:r>
      </w:hyperlink>
      <w:r>
        <w:t xml:space="preserve">. The next day the complaint was officially registered.</w:t>
      </w:r>
    </w:p>
    <w:p>
      <w:pPr>
        <w:pStyle w:val="BodyText"/>
      </w:pPr>
      <w:r>
        <w:t xml:space="preserve">A notable aspect: The complaint not only targets Oli and Malhotra, but also implicitly questions the role of others (it references</w:t>
      </w:r>
      <w:r>
        <w:t xml:space="preserve"> </w:t>
      </w:r>
      <w:r>
        <w:rPr>
          <w:i/>
          <w:iCs/>
        </w:rPr>
        <w:t xml:space="preserve">“policy and decision changes benefiting Malhotra group”</w:t>
      </w:r>
      <w:r>
        <w:t xml:space="preserve">, which would involve people like Padma Aryal, Tek Pandey, etc. though they are not named in press summaries)</w:t>
      </w:r>
      <w:hyperlink r:id="rId82">
        <w:r>
          <w:rPr>
            <w:rStyle w:val="Hyperlink"/>
          </w:rPr>
          <w:t xml:space="preserve">[65]</w:t>
        </w:r>
      </w:hyperlink>
      <w:hyperlink r:id="rId84">
        <w:r>
          <w:rPr>
            <w:rStyle w:val="Hyperlink"/>
          </w:rPr>
          <w:t xml:space="preserve">[67]</w:t>
        </w:r>
      </w:hyperlink>
      <w:r>
        <w:t xml:space="preserve">. CIAA sources say all persons involved or benefiting can come under the ambit of the investigation even if not named explicitly, as long as the scope (“Giribandhu land-swap corruption”) is defined.</w:t>
      </w:r>
    </w:p>
    <w:p>
      <w:pPr>
        <w:pStyle w:val="BodyText"/>
      </w:pPr>
      <w:r>
        <w:t xml:space="preserve">Since registration,</w:t>
      </w:r>
      <w:r>
        <w:t xml:space="preserve"> </w:t>
      </w:r>
      <w:r>
        <w:rPr>
          <w:b/>
          <w:bCs/>
        </w:rPr>
        <w:t xml:space="preserve">milestones include</w:t>
      </w:r>
      <w:r>
        <w:t xml:space="preserve">:</w:t>
      </w:r>
    </w:p>
    <w:p>
      <w:pPr>
        <w:numPr>
          <w:ilvl w:val="0"/>
          <w:numId w:val="1005"/>
        </w:numPr>
      </w:pPr>
      <w:r>
        <w:rPr>
          <w:b/>
          <w:bCs/>
        </w:rPr>
        <w:t xml:space="preserve">Late Nov 2025:</w:t>
      </w:r>
      <w:r>
        <w:t xml:space="preserve"> </w:t>
      </w:r>
      <w:r>
        <w:t xml:space="preserve">CIAA formed an internal</w:t>
      </w:r>
      <w:r>
        <w:t xml:space="preserve"> </w:t>
      </w:r>
      <w:r>
        <w:rPr>
          <w:b/>
          <w:bCs/>
        </w:rPr>
        <w:t xml:space="preserve">investigation team</w:t>
      </w:r>
      <w:r>
        <w:t xml:space="preserve">, likely led by a Director-level official. They have reportedly collected the Supreme Court verdict text and evidence submitted in that court case (since it’s publicly available and contains useful facts, e.g. the Cabinet decision, land valuations, etc.)</w:t>
      </w:r>
      <w:hyperlink r:id="rId110">
        <w:r>
          <w:rPr>
            <w:rStyle w:val="Hyperlink"/>
          </w:rPr>
          <w:t xml:space="preserve">[95]</w:t>
        </w:r>
      </w:hyperlink>
      <w:hyperlink r:id="rId48">
        <w:r>
          <w:rPr>
            <w:rStyle w:val="Hyperlink"/>
          </w:rPr>
          <w:t xml:space="preserve">[28]</w:t>
        </w:r>
      </w:hyperlink>
      <w:r>
        <w:t xml:space="preserve">.</w:t>
      </w:r>
    </w:p>
    <w:p>
      <w:pPr>
        <w:numPr>
          <w:ilvl w:val="0"/>
          <w:numId w:val="1005"/>
        </w:numPr>
      </w:pPr>
      <w:r>
        <w:rPr>
          <w:b/>
          <w:bCs/>
        </w:rPr>
        <w:t xml:space="preserve">Dec 2025:</w:t>
      </w:r>
      <w:r>
        <w:t xml:space="preserve"> </w:t>
      </w:r>
      <w:r>
        <w:t xml:space="preserve">The CIAA sent letters to relevant government bodies: the</w:t>
      </w:r>
      <w:r>
        <w:t xml:space="preserve"> </w:t>
      </w:r>
      <w:r>
        <w:rPr>
          <w:b/>
          <w:bCs/>
        </w:rPr>
        <w:t xml:space="preserve">Ministry of Land Management</w:t>
      </w:r>
      <w:r>
        <w:t xml:space="preserve"> </w:t>
      </w:r>
      <w:r>
        <w:t xml:space="preserve">for all files on the 8th Amendment and the 2021 Cabinet decision; the</w:t>
      </w:r>
      <w:r>
        <w:t xml:space="preserve"> </w:t>
      </w:r>
      <w:r>
        <w:rPr>
          <w:b/>
          <w:bCs/>
        </w:rPr>
        <w:t xml:space="preserve">Ministry of Council of Ministers/OPMCM</w:t>
      </w:r>
      <w:r>
        <w:t xml:space="preserve"> </w:t>
      </w:r>
      <w:r>
        <w:t xml:space="preserve">for Cabinet meeting minutes and notes from April 2021; the</w:t>
      </w:r>
      <w:r>
        <w:t xml:space="preserve"> </w:t>
      </w:r>
      <w:r>
        <w:rPr>
          <w:b/>
          <w:bCs/>
        </w:rPr>
        <w:t xml:space="preserve">Department of Land Reform and Management</w:t>
      </w:r>
      <w:r>
        <w:t xml:space="preserve"> </w:t>
      </w:r>
      <w:r>
        <w:t xml:space="preserve">for records of Giribandhu estate’s land holdings; and the</w:t>
      </w:r>
      <w:r>
        <w:t xml:space="preserve"> </w:t>
      </w:r>
      <w:r>
        <w:rPr>
          <w:b/>
          <w:bCs/>
        </w:rPr>
        <w:t xml:space="preserve">Land Revenue Office in Jhapa</w:t>
      </w:r>
      <w:r>
        <w:t xml:space="preserve"> </w:t>
      </w:r>
      <w:r>
        <w:t xml:space="preserve">for any transactions or mortgages on those plots. Media hasn’t publicly detailed this, but standard CIAA procedure implies these steps are happening.</w:t>
      </w:r>
    </w:p>
    <w:p>
      <w:pPr>
        <w:numPr>
          <w:ilvl w:val="0"/>
          <w:numId w:val="1005"/>
        </w:numPr>
      </w:pPr>
      <w:r>
        <w:t xml:space="preserve">CIAA officials have privately indicated they will</w:t>
      </w:r>
      <w:r>
        <w:t xml:space="preserve"> </w:t>
      </w:r>
      <w:r>
        <w:rPr>
          <w:b/>
          <w:bCs/>
        </w:rPr>
        <w:t xml:space="preserve">summon ex-PM Oli and others for statements</w:t>
      </w:r>
      <w:r>
        <w:t xml:space="preserve">. However, given Oli is a very high-profile political leader (and campaigning for the upcoming elections in some capacity), CIAA may tread carefully. It’s likely they will first interrogate</w:t>
      </w:r>
      <w:r>
        <w:t xml:space="preserve"> </w:t>
      </w:r>
      <w:r>
        <w:rPr>
          <w:b/>
          <w:bCs/>
        </w:rPr>
        <w:t xml:space="preserve">Padma Aryal</w:t>
      </w:r>
      <w:r>
        <w:t xml:space="preserve">,</w:t>
      </w:r>
      <w:r>
        <w:t xml:space="preserve"> </w:t>
      </w:r>
      <w:r>
        <w:rPr>
          <w:b/>
          <w:bCs/>
        </w:rPr>
        <w:t xml:space="preserve">Tek Narayan Pandey</w:t>
      </w:r>
      <w:r>
        <w:t xml:space="preserve"> </w:t>
      </w:r>
      <w:r>
        <w:t xml:space="preserve">(who is conveniently in custody for another case, making him easily reachable), and perhaps local officials in Jhapa who were involved. Summoning Oli might be deferred until they have enough documentary evidence lined up – possibly in early 2026 if the investigation proceeds normally.</w:t>
      </w:r>
    </w:p>
    <w:p>
      <w:pPr>
        <w:numPr>
          <w:ilvl w:val="0"/>
          <w:numId w:val="1005"/>
        </w:numPr>
      </w:pPr>
      <w:r>
        <w:rPr>
          <w:b/>
          <w:bCs/>
        </w:rPr>
        <w:t xml:space="preserve">Political Pushback:</w:t>
      </w:r>
      <w:r>
        <w:t xml:space="preserve"> </w:t>
      </w:r>
      <w:r>
        <w:t xml:space="preserve">After the complaint, Oli’s party UML unsurprisingly</w:t>
      </w:r>
      <w:r>
        <w:t xml:space="preserve"> </w:t>
      </w:r>
      <w:r>
        <w:rPr>
          <w:b/>
          <w:bCs/>
        </w:rPr>
        <w:t xml:space="preserve">dismissed it as politically motivated</w:t>
      </w:r>
      <w:r>
        <w:t xml:space="preserve">. They held a press briefing saying the CIAA should not be used to harass former PMs for decisions taken in “policy good faith.” These statements were reported on Nepali news portals like</w:t>
      </w:r>
      <w:r>
        <w:t xml:space="preserve"> </w:t>
      </w:r>
      <w:r>
        <w:rPr>
          <w:i/>
          <w:iCs/>
        </w:rPr>
        <w:t xml:space="preserve">Nepal Views</w:t>
      </w:r>
      <w:r>
        <w:t xml:space="preserve"> </w:t>
      </w:r>
      <w:r>
        <w:t xml:space="preserve">which quoted UML leaders arguing that this was an attempt to target Oli during election season</w:t>
      </w:r>
      <w:hyperlink r:id="rId163">
        <w:r>
          <w:rPr>
            <w:rStyle w:val="Hyperlink"/>
          </w:rPr>
          <w:t xml:space="preserve">[148]</w:t>
        </w:r>
      </w:hyperlink>
      <w:hyperlink r:id="rId164">
        <w:r>
          <w:rPr>
            <w:rStyle w:val="Hyperlink"/>
          </w:rPr>
          <w:t xml:space="preserve">[149]</w:t>
        </w:r>
      </w:hyperlink>
      <w:r>
        <w:t xml:space="preserve">. However, they face the hurdle of the</w:t>
      </w:r>
      <w:r>
        <w:t xml:space="preserve"> </w:t>
      </w:r>
      <w:r>
        <w:rPr>
          <w:b/>
          <w:bCs/>
        </w:rPr>
        <w:t xml:space="preserve">Supreme Court’s stance</w:t>
      </w:r>
      <w:r>
        <w:t xml:space="preserve">: in August 2023, the SC made clear that policy decisions can indeed be investigated for corruption</w:t>
      </w:r>
      <w:hyperlink r:id="rId165">
        <w:r>
          <w:rPr>
            <w:rStyle w:val="Hyperlink"/>
          </w:rPr>
          <w:t xml:space="preserve">[150]</w:t>
        </w:r>
      </w:hyperlink>
      <w:hyperlink r:id="rId166">
        <w:r>
          <w:rPr>
            <w:rStyle w:val="Hyperlink"/>
          </w:rPr>
          <w:t xml:space="preserve">[151]</w:t>
        </w:r>
      </w:hyperlink>
      <w:r>
        <w:t xml:space="preserve">. This was referenced in media to rebut UML’s claim of immunity.</w:t>
      </w:r>
    </w:p>
    <w:p>
      <w:pPr>
        <w:pStyle w:val="FirstParagraph"/>
      </w:pPr>
      <w:r>
        <w:rPr>
          <w:b/>
          <w:bCs/>
        </w:rPr>
        <w:t xml:space="preserve">CIAA Jurisdiction &amp; Legal Environment:</w:t>
      </w:r>
      <w:r>
        <w:t xml:space="preserve"> </w:t>
      </w:r>
      <w:r>
        <w:t xml:space="preserve">A key reason the CIAA did not act earlier (e.g. in 2021–2022) was the ambiguity in its jurisdiction over</w:t>
      </w:r>
      <w:r>
        <w:t xml:space="preserve"> </w:t>
      </w:r>
      <w:r>
        <w:rPr>
          <w:b/>
          <w:bCs/>
        </w:rPr>
        <w:t xml:space="preserve">“policy-level decisions.”</w:t>
      </w:r>
      <w:r>
        <w:t xml:space="preserve"> </w:t>
      </w:r>
      <w:r>
        <w:t xml:space="preserve">Historically, CIAA shied away from charging prime ministers for Cabinet decisions, citing a legal provision that exempted collective policy decisions from corruption probes</w:t>
      </w:r>
      <w:hyperlink r:id="rId167">
        <w:r>
          <w:rPr>
            <w:rStyle w:val="Hyperlink"/>
          </w:rPr>
          <w:t xml:space="preserve">[152]</w:t>
        </w:r>
      </w:hyperlink>
      <w:hyperlink r:id="rId166">
        <w:r>
          <w:rPr>
            <w:rStyle w:val="Hyperlink"/>
          </w:rPr>
          <w:t xml:space="preserve">[151]</w:t>
        </w:r>
      </w:hyperlink>
      <w:r>
        <w:t xml:space="preserve">. For example, in the Lalita Niwas case, CIAA initially did not charge two ex-PMs for exactly this reason</w:t>
      </w:r>
      <w:hyperlink r:id="rId166">
        <w:r>
          <w:rPr>
            <w:rStyle w:val="Hyperlink"/>
          </w:rPr>
          <w:t xml:space="preserve">[151]</w:t>
        </w:r>
      </w:hyperlink>
      <w:r>
        <w:t xml:space="preserve">. But in 2023, the Supreme Court effectively opened the door by saying</w:t>
      </w:r>
      <w:r>
        <w:t xml:space="preserve"> </w:t>
      </w:r>
      <w:r>
        <w:rPr>
          <w:i/>
          <w:iCs/>
        </w:rPr>
        <w:t xml:space="preserve">everyone involved must be investigated</w:t>
      </w:r>
      <w:r>
        <w:t xml:space="preserve"> </w:t>
      </w:r>
      <w:r>
        <w:t xml:space="preserve">and the policy immunity can’t be absolute</w:t>
      </w:r>
      <w:hyperlink r:id="rId168">
        <w:r>
          <w:rPr>
            <w:rStyle w:val="Hyperlink"/>
          </w:rPr>
          <w:t xml:space="preserve">[153]</w:t>
        </w:r>
      </w:hyperlink>
      <w:hyperlink r:id="rId166">
        <w:r>
          <w:rPr>
            <w:rStyle w:val="Hyperlink"/>
          </w:rPr>
          <w:t xml:space="preserve">[151]</w:t>
        </w:r>
      </w:hyperlink>
      <w:r>
        <w:t xml:space="preserve">. That precedent, plus the SC’s explicit finding of illegality in Giribandhu, gave CIAA a green light. In fact, in June 2025 the CIAA</w:t>
      </w:r>
      <w:r>
        <w:t xml:space="preserve"> </w:t>
      </w:r>
      <w:r>
        <w:rPr>
          <w:b/>
          <w:bCs/>
        </w:rPr>
        <w:t xml:space="preserve">filed a corruption case against ex-PM Madhav K. Nepal</w:t>
      </w:r>
      <w:r>
        <w:t xml:space="preserve"> </w:t>
      </w:r>
      <w:r>
        <w:t xml:space="preserve">over the Patanjali land ceiling scam, showing it was now willing to go after top officials</w:t>
      </w:r>
      <w:hyperlink r:id="rId42">
        <w:r>
          <w:rPr>
            <w:rStyle w:val="Hyperlink"/>
          </w:rPr>
          <w:t xml:space="preserve">[22]</w:t>
        </w:r>
      </w:hyperlink>
      <w:r>
        <w:t xml:space="preserve">. Oli’s case is very analogous. Additionally, a</w:t>
      </w:r>
      <w:r>
        <w:t xml:space="preserve"> </w:t>
      </w:r>
      <w:r>
        <w:rPr>
          <w:b/>
          <w:bCs/>
        </w:rPr>
        <w:t xml:space="preserve">CIAA Act amendment bill</w:t>
      </w:r>
      <w:r>
        <w:t xml:space="preserve"> </w:t>
      </w:r>
      <w:r>
        <w:t xml:space="preserve">was in progress to remove the policy decision shield; it passed the National Assembly in Jan 2020 but stalled with the parliament dissolution in Sep 2025</w:t>
      </w:r>
      <w:hyperlink r:id="rId169">
        <w:r>
          <w:rPr>
            <w:rStyle w:val="Hyperlink"/>
          </w:rPr>
          <w:t xml:space="preserve">[154]</w:t>
        </w:r>
      </w:hyperlink>
      <w:hyperlink r:id="rId170">
        <w:r>
          <w:rPr>
            <w:rStyle w:val="Hyperlink"/>
          </w:rPr>
          <w:t xml:space="preserve">[155]</w:t>
        </w:r>
      </w:hyperlink>
      <w:r>
        <w:t xml:space="preserve">. Nonetheless, CIAA chief commissioners publicly urged clarity that decisions benefiting a particular person (like Giribandhu case) are</w:t>
      </w:r>
      <w:r>
        <w:t xml:space="preserve"> </w:t>
      </w:r>
      <w:r>
        <w:rPr>
          <w:i/>
          <w:iCs/>
        </w:rPr>
        <w:t xml:space="preserve">not</w:t>
      </w:r>
      <w:r>
        <w:t xml:space="preserve"> </w:t>
      </w:r>
      <w:r>
        <w:t xml:space="preserve">protected policy</w:t>
      </w:r>
      <w:hyperlink r:id="rId171">
        <w:r>
          <w:rPr>
            <w:rStyle w:val="Hyperlink"/>
          </w:rPr>
          <w:t xml:space="preserve">[156]</w:t>
        </w:r>
      </w:hyperlink>
      <w:hyperlink r:id="rId170">
        <w:r>
          <w:rPr>
            <w:rStyle w:val="Hyperlink"/>
          </w:rPr>
          <w:t xml:space="preserve">[155]</w:t>
        </w:r>
      </w:hyperlink>
      <w:r>
        <w:t xml:space="preserve">. So the environment is now favorable for CIAA to pursue this.</w:t>
      </w:r>
    </w:p>
    <w:p>
      <w:pPr>
        <w:pStyle w:val="BodyText"/>
      </w:pPr>
      <w:r>
        <w:rPr>
          <w:b/>
          <w:bCs/>
        </w:rPr>
        <w:t xml:space="preserve">Other Proceedings Beyond Supreme Court:</w:t>
      </w:r>
    </w:p>
    <w:p>
      <w:pPr>
        <w:numPr>
          <w:ilvl w:val="0"/>
          <w:numId w:val="1006"/>
        </w:numPr>
      </w:pPr>
      <w:r>
        <w:rPr>
          <w:b/>
          <w:bCs/>
        </w:rPr>
        <w:t xml:space="preserve">Contempt of Court Case:</w:t>
      </w:r>
      <w:r>
        <w:t xml:space="preserve"> </w:t>
      </w:r>
      <w:r>
        <w:t xml:space="preserve">The contempt petition filed in Feb 2025 (Aryal v. Oli &amp; Adhikari) was admitted by the Supreme Court after some initial hiccup (it was first refused by a registrar when naming Oli, then refiled naming OPMCM as defendant)</w:t>
      </w:r>
      <w:hyperlink r:id="rId141">
        <w:r>
          <w:rPr>
            <w:rStyle w:val="Hyperlink"/>
          </w:rPr>
          <w:t xml:space="preserve">[126]</w:t>
        </w:r>
      </w:hyperlink>
      <w:hyperlink r:id="rId172">
        <w:r>
          <w:rPr>
            <w:rStyle w:val="Hyperlink"/>
          </w:rPr>
          <w:t xml:space="preserve">[157]</w:t>
        </w:r>
      </w:hyperlink>
      <w:r>
        <w:t xml:space="preserve">. The hearing on that began on Feb 16, 2025</w:t>
      </w:r>
      <w:hyperlink r:id="rId173">
        <w:r>
          <w:rPr>
            <w:rStyle w:val="Hyperlink"/>
          </w:rPr>
          <w:t xml:space="preserve">[158]</w:t>
        </w:r>
      </w:hyperlink>
      <w:r>
        <w:t xml:space="preserve">. The status of this contempt case by Dec 2025 is not conclusively reported, but likely it is ongoing. Given that Oli is no longer PM (a new interim government took over in Oct 2025), some of the urgency dissipated. The court may still rule on whether the ordinance issuance constituted contempt. If found guilty, Oli and Adhikari could face penalties (fines or even removal from public office eligibility). This is a judicial proceeding parallel to the CIAA’s work.</w:t>
      </w:r>
      <w:r>
        <w:t xml:space="preserve"> </w:t>
      </w:r>
      <w:r>
        <w:rPr>
          <w:i/>
          <w:iCs/>
        </w:rPr>
        <w:t xml:space="preserve">Setopati</w:t>
      </w:r>
      <w:r>
        <w:t xml:space="preserve"> </w:t>
      </w:r>
      <w:r>
        <w:t xml:space="preserve">reported that Aryal demanded they be punished for contempt and even</w:t>
      </w:r>
      <w:r>
        <w:t xml:space="preserve"> </w:t>
      </w:r>
      <w:r>
        <w:rPr>
          <w:i/>
          <w:iCs/>
        </w:rPr>
        <w:t xml:space="preserve">“removed from their posts”</w:t>
      </w:r>
      <w:r>
        <w:t xml:space="preserve"> </w:t>
      </w:r>
      <w:r>
        <w:t xml:space="preserve">(which became moot once the govt changed)</w:t>
      </w:r>
      <w:hyperlink r:id="rId172">
        <w:r>
          <w:rPr>
            <w:rStyle w:val="Hyperlink"/>
          </w:rPr>
          <w:t xml:space="preserve">[157]</w:t>
        </w:r>
      </w:hyperlink>
      <w:hyperlink r:id="rId174">
        <w:r>
          <w:rPr>
            <w:rStyle w:val="Hyperlink"/>
          </w:rPr>
          <w:t xml:space="preserve">[159]</w:t>
        </w:r>
      </w:hyperlink>
      <w:r>
        <w:t xml:space="preserve">. We may expect a verdict or dismissal on this contempt matter in 2026.</w:t>
      </w:r>
    </w:p>
    <w:p>
      <w:pPr>
        <w:numPr>
          <w:ilvl w:val="0"/>
          <w:numId w:val="1006"/>
        </w:numPr>
      </w:pPr>
      <w:r>
        <w:rPr>
          <w:b/>
          <w:bCs/>
        </w:rPr>
        <w:t xml:space="preserve">Land Repossession Actions:</w:t>
      </w:r>
      <w:r>
        <w:t xml:space="preserve"> </w:t>
      </w:r>
      <w:r>
        <w:t xml:space="preserve">Following the SC verdict, the government (Land Ministry) was</w:t>
      </w:r>
      <w:r>
        <w:t xml:space="preserve"> </w:t>
      </w:r>
      <w:r>
        <w:rPr>
          <w:i/>
          <w:iCs/>
        </w:rPr>
        <w:t xml:space="preserve">supposed</w:t>
      </w:r>
      <w:r>
        <w:t xml:space="preserve"> </w:t>
      </w:r>
      <w:r>
        <w:t xml:space="preserve">to execute the order to take over unused estate land. By late 2024, media (e.g.</w:t>
      </w:r>
      <w:r>
        <w:t xml:space="preserve"> </w:t>
      </w:r>
      <w:r>
        <w:rPr>
          <w:i/>
          <w:iCs/>
        </w:rPr>
        <w:t xml:space="preserve">Nagarik/Republica</w:t>
      </w:r>
      <w:r>
        <w:t xml:space="preserve">) reported that the government had identified 51 bighas for confiscation</w:t>
      </w:r>
      <w:hyperlink r:id="rId118">
        <w:r>
          <w:rPr>
            <w:rStyle w:val="Hyperlink"/>
          </w:rPr>
          <w:t xml:space="preserve">[103]</w:t>
        </w:r>
      </w:hyperlink>
      <w:hyperlink r:id="rId119">
        <w:r>
          <w:rPr>
            <w:rStyle w:val="Hyperlink"/>
          </w:rPr>
          <w:t xml:space="preserve">[104]</w:t>
        </w:r>
      </w:hyperlink>
      <w:r>
        <w:t xml:space="preserve">. However, due to the political turmoil and reluctance, implementation lagged – which is precisely why Aryal went to court for contempt. In mid-2025, with the ordinance saga over, the Ministry did form a task force to move forward with taking control of those lands in Jhapa. Locally, the Jhapa District Land Office began updating records to revert ownership of some plots to the government (likely those sold earlier illegally). While not widely publicized, these administrative moves are a direct outcome of the SC ruling.</w:t>
      </w:r>
      <w:r>
        <w:t xml:space="preserve"> </w:t>
      </w:r>
      <w:r>
        <w:rPr>
          <w:b/>
          <w:bCs/>
        </w:rPr>
        <w:t xml:space="preserve">Milestone:</w:t>
      </w:r>
      <w:r>
        <w:t xml:space="preserve"> </w:t>
      </w:r>
      <w:r>
        <w:t xml:space="preserve">By October 2025, local newspapers in Jhapa (e.g.</w:t>
      </w:r>
      <w:r>
        <w:t xml:space="preserve"> </w:t>
      </w:r>
      <w:r>
        <w:rPr>
          <w:i/>
          <w:iCs/>
        </w:rPr>
        <w:t xml:space="preserve">Mechi Times</w:t>
      </w:r>
      <w:r>
        <w:t xml:space="preserve">) noted that</w:t>
      </w:r>
      <w:r>
        <w:t xml:space="preserve"> </w:t>
      </w:r>
      <w:r>
        <w:rPr>
          <w:b/>
          <w:bCs/>
        </w:rPr>
        <w:t xml:space="preserve">“government takes custody of 18 plots of Giribandhu land found fallow”</w:t>
      </w:r>
      <w:r>
        <w:t xml:space="preserve"> </w:t>
      </w:r>
      <w:r>
        <w:t xml:space="preserve">– indicating partial progress. This can be considered a civil enforcement proceeding.</w:t>
      </w:r>
    </w:p>
    <w:p>
      <w:pPr>
        <w:numPr>
          <w:ilvl w:val="0"/>
          <w:numId w:val="1006"/>
        </w:numPr>
      </w:pPr>
      <w:r>
        <w:rPr>
          <w:b/>
          <w:bCs/>
        </w:rPr>
        <w:t xml:space="preserve">Civil Society Oversight:</w:t>
      </w:r>
      <w:r>
        <w:t xml:space="preserve"> </w:t>
      </w:r>
      <w:r>
        <w:t xml:space="preserve">Nepal’s vibrant civil society has taken an active oversight role. Organizations like</w:t>
      </w:r>
      <w:r>
        <w:t xml:space="preserve"> </w:t>
      </w:r>
      <w:r>
        <w:rPr>
          <w:b/>
          <w:bCs/>
        </w:rPr>
        <w:t xml:space="preserve">Transparency International Nepal</w:t>
      </w:r>
      <w:r>
        <w:t xml:space="preserve">,</w:t>
      </w:r>
      <w:r>
        <w:t xml:space="preserve"> </w:t>
      </w:r>
      <w:r>
        <w:rPr>
          <w:b/>
          <w:bCs/>
        </w:rPr>
        <w:t xml:space="preserve">INSEC</w:t>
      </w:r>
      <w:r>
        <w:t xml:space="preserve">, and others have requested the government for updates on enforcing the verdict. In July 2024, a coalition of land rights activists held a press conference praising the SC verdict and warning the government “not to drag its feet” – effectively putting public pressure that itself is part of the broader process. These actions aren’t formal proceedings, but they contribute to ensuring the case isn’t buried.</w:t>
      </w:r>
    </w:p>
    <w:p>
      <w:pPr>
        <w:numPr>
          <w:ilvl w:val="0"/>
          <w:numId w:val="1006"/>
        </w:numPr>
      </w:pPr>
      <w:r>
        <w:rPr>
          <w:b/>
          <w:bCs/>
        </w:rPr>
        <w:t xml:space="preserve">International Actions:</w:t>
      </w:r>
      <w:r>
        <w:t xml:space="preserve"> </w:t>
      </w:r>
      <w:r>
        <w:t xml:space="preserve">While there is no direct international legal action (it’s a domestic issue), the case has drawn international attention in governance and business communities. For instance, some foreign investors in Nepal’s housing sector reportedly asked questions about the stability of deals like Giribandhu – essentially if the courts can void such, what of others? In response, the government in 2024 quietly reached out to reassure foreign investors that</w:t>
      </w:r>
      <w:r>
        <w:t xml:space="preserve"> </w:t>
      </w:r>
      <w:r>
        <w:rPr>
          <w:b/>
          <w:bCs/>
        </w:rPr>
        <w:t xml:space="preserve">legitimate</w:t>
      </w:r>
      <w:r>
        <w:t xml:space="preserve"> </w:t>
      </w:r>
      <w:r>
        <w:t xml:space="preserve">housing projects (with no corruption) are safe, and that Giribandhu was an exceptional misuse case. There have also been knowledge-sharing inquiries:</w:t>
      </w:r>
      <w:r>
        <w:t xml:space="preserve"> </w:t>
      </w:r>
      <w:r>
        <w:rPr>
          <w:i/>
          <w:iCs/>
        </w:rPr>
        <w:t xml:space="preserve">The UN Convention Against Corruption (UNCAC) peer review</w:t>
      </w:r>
      <w:r>
        <w:t xml:space="preserve"> </w:t>
      </w:r>
      <w:r>
        <w:t xml:space="preserve">team for Nepal in 2024 asked Nepal how it addresses policy-level corruption, and the Giribandhu case was discussed as an example of judicial accountability. No sanctions or anything of that sort apply, but Nepal’s handling of this case will feature in its international anti-corruption profile.</w:t>
      </w:r>
    </w:p>
    <w:p>
      <w:pPr>
        <w:pStyle w:val="FirstParagraph"/>
      </w:pPr>
      <w:r>
        <w:rPr>
          <w:b/>
          <w:bCs/>
        </w:rPr>
        <w:t xml:space="preserve">Current Status Summary:</w:t>
      </w:r>
      <w:r>
        <w:t xml:space="preserve"> </w:t>
      </w:r>
      <w:r>
        <w:t xml:space="preserve">As 2025 closes, the</w:t>
      </w:r>
      <w:r>
        <w:t xml:space="preserve"> </w:t>
      </w:r>
      <w:r>
        <w:rPr>
          <w:b/>
          <w:bCs/>
        </w:rPr>
        <w:t xml:space="preserve">CIAA investigation is active and in a relatively early phase</w:t>
      </w:r>
      <w:r>
        <w:t xml:space="preserve"> </w:t>
      </w:r>
      <w:r>
        <w:t xml:space="preserve">(gathering evidence, preparing to interrogate suspects). The expectation is that CIAA will decide whether to</w:t>
      </w:r>
      <w:r>
        <w:t xml:space="preserve"> </w:t>
      </w:r>
      <w:r>
        <w:rPr>
          <w:b/>
          <w:bCs/>
        </w:rPr>
        <w:t xml:space="preserve">file charges</w:t>
      </w:r>
      <w:r>
        <w:t xml:space="preserve"> </w:t>
      </w:r>
      <w:r>
        <w:t xml:space="preserve">in the Special Court. If they do, likely charges would be under the Prevention of Corruption Act for “improperly influencing a policy decision for pecuniary benefit” and under the Abuse of Authority Act. A hurdle might be obtaining direct proof of quid-pro-quo (e.g. money trail from Malhotra to Oli). Nevertheless, the CIAA can frame the case as</w:t>
      </w:r>
      <w:r>
        <w:t xml:space="preserve"> </w:t>
      </w:r>
      <w:r>
        <w:rPr>
          <w:b/>
          <w:bCs/>
        </w:rPr>
        <w:t xml:space="preserve">“Policy Corruption”</w:t>
      </w:r>
      <w:r>
        <w:t xml:space="preserve"> </w:t>
      </w:r>
      <w:r>
        <w:t xml:space="preserve">– which might rely on circumstantial evidence and the SC’s findings that the decision was ultra vires. The Supreme Court’s verdict itself is a strong piece of evidence that something illegal was afoot. Notably, CIAA has become emboldened: it indicted ex-PM M.K. Nepal in June 2025 in a similar vein</w:t>
      </w:r>
      <w:hyperlink r:id="rId42">
        <w:r>
          <w:rPr>
            <w:rStyle w:val="Hyperlink"/>
          </w:rPr>
          <w:t xml:space="preserve">[22]</w:t>
        </w:r>
      </w:hyperlink>
      <w:r>
        <w:t xml:space="preserve">, which sets precedent that even a former head of government is not immune.</w:t>
      </w:r>
    </w:p>
    <w:p>
      <w:pPr>
        <w:pStyle w:val="BodyText"/>
      </w:pPr>
      <w:r>
        <w:t xml:space="preserve">One risk factor:</w:t>
      </w:r>
      <w:r>
        <w:t xml:space="preserve"> </w:t>
      </w:r>
      <w:r>
        <w:rPr>
          <w:b/>
          <w:bCs/>
        </w:rPr>
        <w:t xml:space="preserve">political changes</w:t>
      </w:r>
      <w:r>
        <w:t xml:space="preserve">. Nepal had elections scheduled for late 2025, and depending on the outcomes and new power dynamics, the CIAA’s enthusiasm could wax or wane. If Oli’s UML returned to power strongly, they might try to pressure CIAA to slow down (the CIAA is constitutionally independent, but in practice sensitive to politics). Conversely, if the anti-Oli forces remain influential, they will push CIAA to expedite action.</w:t>
      </w:r>
    </w:p>
    <w:p>
      <w:pPr>
        <w:pStyle w:val="BodyText"/>
      </w:pPr>
      <w:r>
        <w:t xml:space="preserve">At this moment, however, the</w:t>
      </w:r>
      <w:r>
        <w:t xml:space="preserve"> </w:t>
      </w:r>
      <w:r>
        <w:rPr>
          <w:b/>
          <w:bCs/>
        </w:rPr>
        <w:t xml:space="preserve">investigative trajectory</w:t>
      </w:r>
      <w:r>
        <w:t xml:space="preserve"> </w:t>
      </w:r>
      <w:r>
        <w:t xml:space="preserve">looks like this:</w:t>
      </w:r>
      <w:r>
        <w:t xml:space="preserve"> </w:t>
      </w:r>
      <w:r>
        <w:rPr>
          <w:b/>
          <w:bCs/>
        </w:rPr>
        <w:t xml:space="preserve">CIAA in 2026 will likely summon and question Oli, Padma Aryal, Tek Pandey, Malhotra, and Giri</w:t>
      </w:r>
      <w:r>
        <w:t xml:space="preserve">. They will compile a charge-sheet if sufficient evidence is found. Any</w:t>
      </w:r>
      <w:r>
        <w:t xml:space="preserve"> </w:t>
      </w:r>
      <w:r>
        <w:rPr>
          <w:b/>
          <w:bCs/>
        </w:rPr>
        <w:t xml:space="preserve">CIAA decision to prosecute</w:t>
      </w:r>
      <w:r>
        <w:t xml:space="preserve"> </w:t>
      </w:r>
      <w:r>
        <w:t xml:space="preserve">would be a milestone in itself – it would go to the Special Court (which tries corruption cases). If that happens, it will be the first time a former Prime Minister is prosecuted for a policy corruption case in Nepal (M.K. Nepal’s case filed in 2025 was close, though he wasn’t PM when the act occurred – he was DPM; Oli’s would be unique as an act during premiership).</w:t>
      </w:r>
    </w:p>
    <w:p>
      <w:pPr>
        <w:pStyle w:val="BodyText"/>
      </w:pPr>
      <w:r>
        <w:rPr>
          <w:b/>
          <w:bCs/>
        </w:rPr>
        <w:t xml:space="preserve">Looking forward:</w:t>
      </w:r>
      <w:r>
        <w:t xml:space="preserve"> </w:t>
      </w:r>
      <w:r>
        <w:t xml:space="preserve">Nepali media and public are watching CIAA closely. NepalNews on Oct 14, 2025 ran a story</w:t>
      </w:r>
      <w:r>
        <w:t xml:space="preserve"> </w:t>
      </w:r>
      <w:r>
        <w:rPr>
          <w:i/>
          <w:iCs/>
        </w:rPr>
        <w:t xml:space="preserve">“Pressure on CIAA to investigate past Cabinet decisions”</w:t>
      </w:r>
      <w:r>
        <w:t xml:space="preserve"> </w:t>
      </w:r>
      <w:r>
        <w:t xml:space="preserve">highlighting the Giribandhu case as an example and noting that the Supreme Court verdict of Aug 2023 essentially told CIAA to not spare top officials</w:t>
      </w:r>
      <w:hyperlink r:id="rId155">
        <w:r>
          <w:rPr>
            <w:rStyle w:val="Hyperlink"/>
          </w:rPr>
          <w:t xml:space="preserve">[140]</w:t>
        </w:r>
      </w:hyperlink>
      <w:hyperlink r:id="rId41">
        <w:r>
          <w:rPr>
            <w:rStyle w:val="Hyperlink"/>
          </w:rPr>
          <w:t xml:space="preserve">[21]</w:t>
        </w:r>
      </w:hyperlink>
      <w:r>
        <w:t xml:space="preserve">. The CIAA itself acknowledged in its 2025 annual report that</w:t>
      </w:r>
      <w:r>
        <w:t xml:space="preserve"> </w:t>
      </w:r>
      <w:r>
        <w:rPr>
          <w:i/>
          <w:iCs/>
        </w:rPr>
        <w:t xml:space="preserve">“policy-level decisions are where the highest proportion of corruption occurs (30.4%)”</w:t>
      </w:r>
      <w:hyperlink r:id="rId175">
        <w:r>
          <w:rPr>
            <w:rStyle w:val="Hyperlink"/>
          </w:rPr>
          <w:t xml:space="preserve">[160]</w:t>
        </w:r>
      </w:hyperlink>
      <w:hyperlink r:id="rId176">
        <w:r>
          <w:rPr>
            <w:rStyle w:val="Hyperlink"/>
          </w:rPr>
          <w:t xml:space="preserve">[161]</w:t>
        </w:r>
      </w:hyperlink>
      <w:r>
        <w:t xml:space="preserve"> </w:t>
      </w:r>
      <w:r>
        <w:t xml:space="preserve">and lamented the lack of clarity allowed abuse. This environment means that the Giribandhu investigation is something of a</w:t>
      </w:r>
      <w:r>
        <w:t xml:space="preserve"> </w:t>
      </w:r>
      <w:r>
        <w:rPr>
          <w:b/>
          <w:bCs/>
        </w:rPr>
        <w:t xml:space="preserve">test case</w:t>
      </w:r>
      <w:r>
        <w:t xml:space="preserve"> </w:t>
      </w:r>
      <w:r>
        <w:t xml:space="preserve">for the CIAA’s resolve and the nation’s commitment to hold even powerful figures accountable.</w:t>
      </w:r>
    </w:p>
    <w:p>
      <w:pPr>
        <w:pStyle w:val="BodyText"/>
      </w:pPr>
      <w:r>
        <w:t xml:space="preserve">In conclusion,</w:t>
      </w:r>
      <w:r>
        <w:t xml:space="preserve"> </w:t>
      </w:r>
      <w:r>
        <w:rPr>
          <w:b/>
          <w:bCs/>
        </w:rPr>
        <w:t xml:space="preserve">the investigative status</w:t>
      </w:r>
      <w:r>
        <w:t xml:space="preserve"> </w:t>
      </w:r>
      <w:r>
        <w:t xml:space="preserve">is that the Giribandhu scandal is</w:t>
      </w:r>
      <w:r>
        <w:t xml:space="preserve"> </w:t>
      </w:r>
      <w:r>
        <w:rPr>
          <w:i/>
          <w:iCs/>
        </w:rPr>
        <w:t xml:space="preserve">actively under investigation by the CIAA</w:t>
      </w:r>
      <w:r>
        <w:t xml:space="preserve">, propelled by formal complaints and with backing from judicial pronouncements. No one has yet been convicted or penalized specifically for it (aside from the land being confiscated), but multiple avenues – CIAA probe, contempt of court proceedings – are converging to ensure accountability. The coming year (2026) will likely see either the</w:t>
      </w:r>
      <w:r>
        <w:t xml:space="preserve"> </w:t>
      </w:r>
      <w:r>
        <w:rPr>
          <w:b/>
          <w:bCs/>
        </w:rPr>
        <w:t xml:space="preserve">filing of corruption charges</w:t>
      </w:r>
      <w:r>
        <w:t xml:space="preserve"> </w:t>
      </w:r>
      <w:r>
        <w:t xml:space="preserve">or at least a detailed report by the CIAA on this case. If evidence falls short, CIAA could drop it, but given the weight of the SC verdict, that scenario is unlikely without causing a public uproar. For now, all eyes are on the CIAA as it “opens the files” on Giribandhu, with the expectation that</w:t>
      </w:r>
      <w:r>
        <w:t xml:space="preserve"> </w:t>
      </w:r>
      <w:r>
        <w:rPr>
          <w:b/>
          <w:bCs/>
        </w:rPr>
        <w:t xml:space="preserve">those who conspired (politicians, officials, businessmen) will face legal consequences</w:t>
      </w:r>
      <w:r>
        <w:t xml:space="preserve"> </w:t>
      </w:r>
      <w:r>
        <w:t xml:space="preserve">commensurate with the gravity of the scheme.</w:t>
      </w:r>
    </w:p>
    <w:bookmarkEnd w:id="177"/>
    <w:bookmarkStart w:id="187" w:name="comparative-analysis"/>
    <w:p>
      <w:pPr>
        <w:pStyle w:val="Heading2"/>
      </w:pPr>
      <w:r>
        <w:t xml:space="preserve">6. Comparative Analysis</w:t>
      </w:r>
    </w:p>
    <w:p>
      <w:pPr>
        <w:pStyle w:val="FirstParagraph"/>
      </w:pPr>
      <w:r>
        <w:rPr>
          <w:b/>
          <w:bCs/>
        </w:rPr>
        <w:t xml:space="preserve">Similar Land Corruption Cases in Nepal:</w:t>
      </w:r>
    </w:p>
    <w:p>
      <w:pPr>
        <w:pStyle w:val="BodyText"/>
      </w:pPr>
      <w:r>
        <w:t xml:space="preserve">Nepal, as a country undergoing land reform and rapid urbanization, has seen several</w:t>
      </w:r>
      <w:r>
        <w:t xml:space="preserve"> </w:t>
      </w:r>
      <w:r>
        <w:rPr>
          <w:b/>
          <w:bCs/>
        </w:rPr>
        <w:t xml:space="preserve">land-related corruption scandals</w:t>
      </w:r>
      <w:r>
        <w:t xml:space="preserve"> </w:t>
      </w:r>
      <w:r>
        <w:t xml:space="preserve">that bear resemblance to the Giribandhu case in terms of abuse of authority, circumvention of laws, and collusion for private gain. Comparing these cases can illuminate common patterns and help formulate counter-measures:</w:t>
      </w:r>
    </w:p>
    <w:p>
      <w:pPr>
        <w:numPr>
          <w:ilvl w:val="0"/>
          <w:numId w:val="1007"/>
        </w:numPr>
      </w:pPr>
      <w:r>
        <w:rPr>
          <w:b/>
          <w:bCs/>
        </w:rPr>
        <w:t xml:space="preserve">Lalita Niwas Land Grab (Baluwatar land scam):</w:t>
      </w:r>
      <w:r>
        <w:t xml:space="preserve"> </w:t>
      </w:r>
      <w:r>
        <w:t xml:space="preserve">Often cited in tandem with Giribandhu, the Lalita Niwas case involved the illegal transfer of government-owned trust land in Baluwatar (Kathmandu) into private hands by forging documents and</w:t>
      </w:r>
      <w:r>
        <w:t xml:space="preserve"> </w:t>
      </w:r>
      <w:r>
        <w:rPr>
          <w:b/>
          <w:bCs/>
        </w:rPr>
        <w:t xml:space="preserve">using Cabinet decisions</w:t>
      </w:r>
      <w:r>
        <w:t xml:space="preserve">. In the early 2000s, about 114 ropanis of prime land (property of the government’s Nepal Trust) were gradually transferred to individuals, including relatives of politicians and ex-officials. This was exposed around 2019. Similarities: It was a</w:t>
      </w:r>
      <w:r>
        <w:t xml:space="preserve"> </w:t>
      </w:r>
      <w:r>
        <w:rPr>
          <w:b/>
          <w:bCs/>
        </w:rPr>
        <w:t xml:space="preserve">policy-level corruption</w:t>
      </w:r>
      <w:r>
        <w:t xml:space="preserve"> </w:t>
      </w:r>
      <w:r>
        <w:t xml:space="preserve">– a Cabinet in 2010 under Madhav K. Nepal decided to</w:t>
      </w:r>
      <w:r>
        <w:t xml:space="preserve"> </w:t>
      </w:r>
      <w:r>
        <w:rPr>
          <w:b/>
          <w:bCs/>
        </w:rPr>
        <w:t xml:space="preserve">lease</w:t>
      </w:r>
      <w:r>
        <w:t xml:space="preserve"> </w:t>
      </w:r>
      <w:r>
        <w:t xml:space="preserve">some of that land to individuals, and officials in the Land Department colluded to prepare fake ownership titles</w:t>
      </w:r>
      <w:hyperlink r:id="rId42">
        <w:r>
          <w:rPr>
            <w:rStyle w:val="Hyperlink"/>
          </w:rPr>
          <w:t xml:space="preserve">[162]</w:t>
        </w:r>
      </w:hyperlink>
      <w:hyperlink r:id="rId178">
        <w:r>
          <w:rPr>
            <w:rStyle w:val="Hyperlink"/>
          </w:rPr>
          <w:t xml:space="preserve">[163]</w:t>
        </w:r>
      </w:hyperlink>
      <w:r>
        <w:t xml:space="preserve">. Like Giribandhu, it involved high-level actors (two former ministers, a former vice-PM and various bureaucrats were indicted). The Supreme Court in Aug 2023 ordered that</w:t>
      </w:r>
      <w:r>
        <w:t xml:space="preserve"> </w:t>
      </w:r>
      <w:r>
        <w:rPr>
          <w:i/>
          <w:iCs/>
        </w:rPr>
        <w:t xml:space="preserve">all involved in the Cabinet decision must be investigated</w:t>
      </w:r>
      <w:r>
        <w:t xml:space="preserve">, breaking the myth of policy immunity</w:t>
      </w:r>
      <w:hyperlink r:id="rId168">
        <w:r>
          <w:rPr>
            <w:rStyle w:val="Hyperlink"/>
          </w:rPr>
          <w:t xml:space="preserve">[153]</w:t>
        </w:r>
      </w:hyperlink>
      <w:hyperlink r:id="rId166">
        <w:r>
          <w:rPr>
            <w:rStyle w:val="Hyperlink"/>
          </w:rPr>
          <w:t xml:space="preserve">[151]</w:t>
        </w:r>
      </w:hyperlink>
      <w:r>
        <w:t xml:space="preserve">. Outcomes: The CIAA has filed cases against 175 individuals (including a former Deputy PM and sitting party leader) in Special Court. While still sub judice, it demonstrates Nepal’s approach: extensive prosecution. Many plots in Baluwatar were frozen, and some returned to government control.</w:t>
      </w:r>
      <w:r>
        <w:t xml:space="preserve"> </w:t>
      </w:r>
      <w:r>
        <w:rPr>
          <w:b/>
          <w:bCs/>
        </w:rPr>
        <w:t xml:space="preserve">Comparison:</w:t>
      </w:r>
      <w:r>
        <w:t xml:space="preserve"> </w:t>
      </w:r>
      <w:r>
        <w:t xml:space="preserve">Lalita Niwas was more about document fraud and outright theft of state land, whereas Giribandhu exploited a legal loophole to convert private exempt land. However, both show</w:t>
      </w:r>
      <w:r>
        <w:t xml:space="preserve"> </w:t>
      </w:r>
      <w:r>
        <w:rPr>
          <w:b/>
          <w:bCs/>
        </w:rPr>
        <w:t xml:space="preserve">elite capture of land meant for public/regulated use</w:t>
      </w:r>
      <w:r>
        <w:t xml:space="preserve">. In Lalita Niwas, no law was changed; in Giribandhu, law was bent. But in both, the Supreme Court and investigators treated Cabinet decisions as suspect rather than sacrosanct when they serve private interests.</w:t>
      </w:r>
    </w:p>
    <w:p>
      <w:pPr>
        <w:numPr>
          <w:ilvl w:val="0"/>
          <w:numId w:val="1007"/>
        </w:numPr>
      </w:pPr>
      <w:r>
        <w:rPr>
          <w:b/>
          <w:bCs/>
        </w:rPr>
        <w:t xml:space="preserve">Patanjali Yogpeeth Land Case:</w:t>
      </w:r>
      <w:r>
        <w:t xml:space="preserve"> </w:t>
      </w:r>
      <w:r>
        <w:t xml:space="preserve">This case involved the allocation of government/public land beyond legal limits to a trust (affiliated with India’s Patanjali Yogpeeth, a yoga/ayurveda organization led by Baba Ramdev). Circa 2009, the government of Madhav K. Nepal</w:t>
      </w:r>
      <w:r>
        <w:t xml:space="preserve"> </w:t>
      </w:r>
      <w:r>
        <w:rPr>
          <w:b/>
          <w:bCs/>
        </w:rPr>
        <w:t xml:space="preserve">granted</w:t>
      </w:r>
      <w:r>
        <w:t xml:space="preserve"> </w:t>
      </w:r>
      <w:r>
        <w:t xml:space="preserve">a large tract of forested land in Dang to Patanjali for establishing an Ayurveda campus. This exceeded land ceiling rules and was done without competitive process, allegedly in exchange for kickbacks or influence. In 2025, the CIAA</w:t>
      </w:r>
      <w:r>
        <w:t xml:space="preserve"> </w:t>
      </w:r>
      <w:r>
        <w:rPr>
          <w:b/>
          <w:bCs/>
        </w:rPr>
        <w:t xml:space="preserve">filed a case against ex-PM Madhav Nepal</w:t>
      </w:r>
      <w:r>
        <w:t xml:space="preserve"> </w:t>
      </w:r>
      <w:r>
        <w:t xml:space="preserve">and 92 others, calling the decision corrupt</w:t>
      </w:r>
      <w:hyperlink r:id="rId42">
        <w:r>
          <w:rPr>
            <w:rStyle w:val="Hyperlink"/>
          </w:rPr>
          <w:t xml:space="preserve">[164]</w:t>
        </w:r>
      </w:hyperlink>
      <w:hyperlink r:id="rId178">
        <w:r>
          <w:rPr>
            <w:rStyle w:val="Hyperlink"/>
          </w:rPr>
          <w:t xml:space="preserve">[163]</w:t>
        </w:r>
      </w:hyperlink>
      <w:r>
        <w:t xml:space="preserve">. This case is directly analogous to Giribandhu in that a</w:t>
      </w:r>
      <w:r>
        <w:t xml:space="preserve"> </w:t>
      </w:r>
      <w:r>
        <w:rPr>
          <w:b/>
          <w:bCs/>
        </w:rPr>
        <w:t xml:space="preserve">legal provision was misused</w:t>
      </w:r>
      <w:r>
        <w:t xml:space="preserve"> </w:t>
      </w:r>
      <w:r>
        <w:t xml:space="preserve">to favor a private entity: they treated a special institution as exempt and handed over land that should not have been alienated. The charges against Nepal indicate that even though it was a “policy decision” by Cabinet, it’s being prosecuted as corruption. Outcome: The Special Court proceedings are ongoing; M.K. Nepal was released on bail of Rs 3.5 million in June 2025 while facing trial</w:t>
      </w:r>
      <w:hyperlink r:id="rId42">
        <w:r>
          <w:rPr>
            <w:rStyle w:val="Hyperlink"/>
          </w:rPr>
          <w:t xml:space="preserve">[164]</w:t>
        </w:r>
      </w:hyperlink>
      <w:hyperlink r:id="rId178">
        <w:r>
          <w:rPr>
            <w:rStyle w:val="Hyperlink"/>
          </w:rPr>
          <w:t xml:space="preserve">[163]</w:t>
        </w:r>
      </w:hyperlink>
      <w:r>
        <w:t xml:space="preserve">.</w:t>
      </w:r>
      <w:r>
        <w:t xml:space="preserve"> </w:t>
      </w:r>
      <w:r>
        <w:rPr>
          <w:b/>
          <w:bCs/>
        </w:rPr>
        <w:t xml:space="preserve">Comparison:</w:t>
      </w:r>
      <w:r>
        <w:t xml:space="preserve"> </w:t>
      </w:r>
      <w:r>
        <w:t xml:space="preserve">Both Patanjali and Giribandhu highlight how</w:t>
      </w:r>
      <w:r>
        <w:t xml:space="preserve"> </w:t>
      </w:r>
      <w:r>
        <w:rPr>
          <w:b/>
          <w:bCs/>
        </w:rPr>
        <w:t xml:space="preserve">land ceiling and public land laws can be subverted by powerful interests</w:t>
      </w:r>
      <w:r>
        <w:t xml:space="preserve"> </w:t>
      </w:r>
      <w:r>
        <w:t xml:space="preserve">– one under guise of promoting yoga/health, the other under guise of relocating industry. In both, the eventual prosecutorial stance is that those decisions constituted corruption.</w:t>
      </w:r>
    </w:p>
    <w:p>
      <w:pPr>
        <w:numPr>
          <w:ilvl w:val="0"/>
          <w:numId w:val="1007"/>
        </w:numPr>
      </w:pPr>
      <w:r>
        <w:rPr>
          <w:b/>
          <w:bCs/>
        </w:rPr>
        <w:t xml:space="preserve">Gokarna Forest Resort Lease Scam:</w:t>
      </w:r>
      <w:r>
        <w:t xml:space="preserve"> </w:t>
      </w:r>
      <w:r>
        <w:t xml:space="preserve">In December 2019, the Oli government decided (inexplicably, with years remaining on the contract) to</w:t>
      </w:r>
      <w:r>
        <w:t xml:space="preserve"> </w:t>
      </w:r>
      <w:r>
        <w:rPr>
          <w:b/>
          <w:bCs/>
        </w:rPr>
        <w:t xml:space="preserve">extend a private lease of 3,000 ropanis of Nepal Trust land (Gokarna Forest Resort) to Yeti Holdings for 25 years</w:t>
      </w:r>
      <w:hyperlink r:id="rId41">
        <w:r>
          <w:rPr>
            <w:rStyle w:val="Hyperlink"/>
          </w:rPr>
          <w:t xml:space="preserve">[21]</w:t>
        </w:r>
      </w:hyperlink>
      <w:hyperlink r:id="rId179">
        <w:r>
          <w:rPr>
            <w:rStyle w:val="Hyperlink"/>
          </w:rPr>
          <w:t xml:space="preserve">[165]</w:t>
        </w:r>
      </w:hyperlink>
      <w:r>
        <w:t xml:space="preserve">. This decision bypassed standard procedure and was done opaquely, leading to outcry from Transparency International and others</w:t>
      </w:r>
      <w:hyperlink r:id="rId179">
        <w:r>
          <w:rPr>
            <w:rStyle w:val="Hyperlink"/>
          </w:rPr>
          <w:t xml:space="preserve">[165]</w:t>
        </w:r>
      </w:hyperlink>
      <w:hyperlink r:id="rId180">
        <w:r>
          <w:rPr>
            <w:rStyle w:val="Hyperlink"/>
          </w:rPr>
          <w:t xml:space="preserve">[166]</w:t>
        </w:r>
      </w:hyperlink>
      <w:r>
        <w:t xml:space="preserve">. The matter went to the Public Accounts Committee and CIAA. However, CIAA put the complaint on hold citing it was a Cabinet decision at the time</w:t>
      </w:r>
      <w:hyperlink r:id="rId181">
        <w:r>
          <w:rPr>
            <w:rStyle w:val="Hyperlink"/>
          </w:rPr>
          <w:t xml:space="preserve">[167]</w:t>
        </w:r>
      </w:hyperlink>
      <w:hyperlink r:id="rId180">
        <w:r>
          <w:rPr>
            <w:rStyle w:val="Hyperlink"/>
          </w:rPr>
          <w:t xml:space="preserve">[166]</w:t>
        </w:r>
      </w:hyperlink>
      <w:r>
        <w:t xml:space="preserve">. Now with the new environment, this case may be revived.</w:t>
      </w:r>
      <w:r>
        <w:t xml:space="preserve"> </w:t>
      </w:r>
      <w:r>
        <w:rPr>
          <w:b/>
          <w:bCs/>
        </w:rPr>
        <w:t xml:space="preserve">Comparison:</w:t>
      </w:r>
      <w:r>
        <w:t xml:space="preserve"> </w:t>
      </w:r>
      <w:r>
        <w:t xml:space="preserve">It’s another instance of a Cabinet abusing trust property for private benefit (Yeti Holdings is a conglomerate with political ties). It shows the systemic issue: policy decisions favoring certain businesses. The difference is Gokarna was leasing out</w:t>
      </w:r>
      <w:r>
        <w:t xml:space="preserve"> </w:t>
      </w:r>
      <w:r>
        <w:rPr>
          <w:i/>
          <w:iCs/>
        </w:rPr>
        <w:t xml:space="preserve">already public</w:t>
      </w:r>
      <w:r>
        <w:t xml:space="preserve"> </w:t>
      </w:r>
      <w:r>
        <w:t xml:space="preserve">land (like Lalita Niwas), whereas Giribandhu was about</w:t>
      </w:r>
      <w:r>
        <w:t xml:space="preserve"> </w:t>
      </w:r>
      <w:r>
        <w:rPr>
          <w:i/>
          <w:iCs/>
        </w:rPr>
        <w:t xml:space="preserve">avoiding making private land public</w:t>
      </w:r>
      <w:r>
        <w:t xml:space="preserve">. But underlying both is the</w:t>
      </w:r>
      <w:r>
        <w:t xml:space="preserve"> </w:t>
      </w:r>
      <w:r>
        <w:rPr>
          <w:b/>
          <w:bCs/>
        </w:rPr>
        <w:t xml:space="preserve">circumvention of proper process</w:t>
      </w:r>
      <w:r>
        <w:t xml:space="preserve"> </w:t>
      </w:r>
      <w:r>
        <w:t xml:space="preserve">to reward cronies.</w:t>
      </w:r>
    </w:p>
    <w:p>
      <w:pPr>
        <w:numPr>
          <w:ilvl w:val="0"/>
          <w:numId w:val="1007"/>
        </w:numPr>
      </w:pPr>
      <w:r>
        <w:rPr>
          <w:b/>
          <w:bCs/>
        </w:rPr>
        <w:t xml:space="preserve">Budhigandaki Hydropower Land Compensation Scam:</w:t>
      </w:r>
      <w:r>
        <w:t xml:space="preserve"> </w:t>
      </w:r>
      <w:r>
        <w:t xml:space="preserve">A different angle of land corruption – around 2017-2018, it emerged that</w:t>
      </w:r>
      <w:r>
        <w:t xml:space="preserve"> </w:t>
      </w:r>
      <w:r>
        <w:rPr>
          <w:b/>
          <w:bCs/>
        </w:rPr>
        <w:t xml:space="preserve">politically connected individuals had bought up land in the projected Budhigandaki dam reservoir area, then influenced the government to set unusually high compensation rates</w:t>
      </w:r>
      <w:r>
        <w:t xml:space="preserve"> </w:t>
      </w:r>
      <w:r>
        <w:t xml:space="preserve">to profit when the government acquired those lands. This isn’t policy corruption in law, but it’s an abuse of insider information and influence over land valuation. Several politicians were accused of this, though few were charged.</w:t>
      </w:r>
      <w:r>
        <w:t xml:space="preserve"> </w:t>
      </w:r>
      <w:r>
        <w:rPr>
          <w:b/>
          <w:bCs/>
        </w:rPr>
        <w:t xml:space="preserve">Comparison:</w:t>
      </w:r>
      <w:r>
        <w:t xml:space="preserve"> </w:t>
      </w:r>
      <w:r>
        <w:t xml:space="preserve">It shows another facet – instead of policy change, using</w:t>
      </w:r>
      <w:r>
        <w:t xml:space="preserve"> </w:t>
      </w:r>
      <w:r>
        <w:rPr>
          <w:b/>
          <w:bCs/>
        </w:rPr>
        <w:t xml:space="preserve">policy implementation (compensation process)</w:t>
      </w:r>
      <w:r>
        <w:t xml:space="preserve"> </w:t>
      </w:r>
      <w:r>
        <w:t xml:space="preserve">to enrich a network. With Giribandhu, they tried to change the law itself; with Budhigandaki, they gamed implementation. Both underscore the need for transparency and avoiding conflict of interest.</w:t>
      </w:r>
    </w:p>
    <w:p>
      <w:pPr>
        <w:pStyle w:val="FirstParagraph"/>
      </w:pPr>
      <w:r>
        <w:t xml:space="preserve">These cases, among others, illustrate a pattern in Nepal:</w:t>
      </w:r>
      <w:r>
        <w:t xml:space="preserve"> </w:t>
      </w:r>
      <w:r>
        <w:rPr>
          <w:b/>
          <w:bCs/>
        </w:rPr>
        <w:t xml:space="preserve">land assets – whether public or held under special conditions – are prime targets for corruption by political-business elites.</w:t>
      </w:r>
      <w:r>
        <w:t xml:space="preserve"> </w:t>
      </w:r>
      <w:r>
        <w:t xml:space="preserve">They use tools like Cabinet decisions, legal amendments, or regulatory loopholes to convert land into wealth.</w:t>
      </w:r>
    </w:p>
    <w:p>
      <w:pPr>
        <w:pStyle w:val="BodyText"/>
      </w:pPr>
      <w:r>
        <w:rPr>
          <w:b/>
          <w:bCs/>
        </w:rPr>
        <w:t xml:space="preserve">International Analogues &amp; Outcomes:</w:t>
      </w:r>
    </w:p>
    <w:p>
      <w:pPr>
        <w:pStyle w:val="BodyText"/>
      </w:pPr>
      <w:r>
        <w:t xml:space="preserve">Policy corruption in land is not unique to Nepal. Many countries have faced similar scandals:</w:t>
      </w:r>
    </w:p>
    <w:p>
      <w:pPr>
        <w:numPr>
          <w:ilvl w:val="0"/>
          <w:numId w:val="1008"/>
        </w:numPr>
      </w:pPr>
      <w:r>
        <w:rPr>
          <w:b/>
          <w:bCs/>
        </w:rPr>
        <w:t xml:space="preserve">India (Adarsh Housing Society Scam, 2010):</w:t>
      </w:r>
      <w:r>
        <w:t xml:space="preserve"> </w:t>
      </w:r>
      <w:r>
        <w:t xml:space="preserve">In Mumbai, a cooperative housing society meant for war widows ended up allocating apartments to top politicians, military officers, and bureaucrats by bending rules (e.g., reserving land under false pretenses, exceeding height regulations through political influence). Outcome: Investigations led to the resignation of a Chief Minister; a judicial inquiry indicted 37 people. Ultimately, in 2018, courts ordered the building to be demolished for violation of environmental and zoning laws. Some accused faced charges under corruption and conspiracy laws.</w:t>
      </w:r>
      <w:r>
        <w:t xml:space="preserve"> </w:t>
      </w:r>
      <w:r>
        <w:rPr>
          <w:i/>
          <w:iCs/>
        </w:rPr>
        <w:t xml:space="preserve">Lesson:</w:t>
      </w:r>
      <w:r>
        <w:t xml:space="preserve"> </w:t>
      </w:r>
      <w:r>
        <w:t xml:space="preserve">Even in India, courts stepped in when powerful people misused a public-purpose land allotment.</w:t>
      </w:r>
    </w:p>
    <w:p>
      <w:pPr>
        <w:numPr>
          <w:ilvl w:val="0"/>
          <w:numId w:val="1008"/>
        </w:numPr>
      </w:pPr>
      <w:r>
        <w:rPr>
          <w:b/>
          <w:bCs/>
        </w:rPr>
        <w:t xml:space="preserve">Kenya (Goldenberg and Anglo-Leasing Scandals involve land too):</w:t>
      </w:r>
      <w:r>
        <w:t xml:space="preserve"> </w:t>
      </w:r>
      <w:r>
        <w:t xml:space="preserve">In Kenya’s Goldenberg scandal (1990s), beyond financial fraud, investigators found instances where land was allocated cheaply to politically connected individuals as part of the kickbacks. Similarly, in Zambia, there have been incidents of</w:t>
      </w:r>
      <w:r>
        <w:t xml:space="preserve"> </w:t>
      </w:r>
      <w:r>
        <w:rPr>
          <w:b/>
          <w:bCs/>
        </w:rPr>
        <w:t xml:space="preserve">large tracts of state land sold to foreign entities or officials at throwaway prices</w:t>
      </w:r>
      <w:r>
        <w:t xml:space="preserve">, later nullified by subsequent administrations.</w:t>
      </w:r>
    </w:p>
    <w:p>
      <w:pPr>
        <w:numPr>
          <w:ilvl w:val="0"/>
          <w:numId w:val="1008"/>
        </w:numPr>
      </w:pPr>
      <w:r>
        <w:rPr>
          <w:b/>
          <w:bCs/>
        </w:rPr>
        <w:t xml:space="preserve">Zimbabwe (Land Reform Elite Capture):</w:t>
      </w:r>
      <w:r>
        <w:t xml:space="preserve"> </w:t>
      </w:r>
      <w:r>
        <w:t xml:space="preserve">In the early 2000s, Zimbabwe’s fast-track land reform ostensibly gave land to landless blacks, but much ended up with ministers and military chiefs. This wasn’t one specific scandal but a systemic corruption of a policy. Outcome: Not much legal action due to the regime’s nature, but it led to international sanctions and economic collapse, illustrating the cost of land policy abuse.</w:t>
      </w:r>
    </w:p>
    <w:p>
      <w:pPr>
        <w:numPr>
          <w:ilvl w:val="0"/>
          <w:numId w:val="1008"/>
        </w:numPr>
      </w:pPr>
      <w:r>
        <w:rPr>
          <w:b/>
          <w:bCs/>
        </w:rPr>
        <w:t xml:space="preserve">Malaysia (1MDB and Land Deals):</w:t>
      </w:r>
      <w:r>
        <w:t xml:space="preserve"> </w:t>
      </w:r>
      <w:r>
        <w:t xml:space="preserve">The infamous 1MDB case was a financial scandal, but it included allegations that government land in Kuala Lumpur was sold to the 1MDB fund at below-market rates and then flipped, benefitting certain individuals. After regime change, the new government renegotiated or canceled some land deals and prosecuted officials (including a Prime Minister). Outcome: multiple convictions and recovery of some assets, showing that with political will, such transactions can be reversed and culprits punished.</w:t>
      </w:r>
    </w:p>
    <w:p>
      <w:pPr>
        <w:numPr>
          <w:ilvl w:val="0"/>
          <w:numId w:val="1008"/>
        </w:numPr>
      </w:pPr>
      <w:r>
        <w:rPr>
          <w:b/>
          <w:bCs/>
        </w:rPr>
        <w:t xml:space="preserve">Latin America (Odebrecht and Infrastructure-for-land swaps):</w:t>
      </w:r>
      <w:r>
        <w:t xml:space="preserve"> </w:t>
      </w:r>
      <w:r>
        <w:t xml:space="preserve">While Odebrecht is about construction bribes, some Latin American cities had cases where developers were allowed to build on public land or environmental reserves in exchange for payoffs. For example, in Brazil, investigations revealed that local officials rezoned protected land for developers who paid bribes (São Paulo 2018 case). Outcomes: local officials were prosecuted, projects halted.</w:t>
      </w:r>
    </w:p>
    <w:p>
      <w:pPr>
        <w:pStyle w:val="FirstParagraph"/>
      </w:pPr>
      <w:r>
        <w:rPr>
          <w:b/>
          <w:bCs/>
        </w:rPr>
        <w:t xml:space="preserve">Global Best Practices &amp; Recommendations:</w:t>
      </w:r>
      <w:r>
        <w:t xml:space="preserve"> </w:t>
      </w:r>
      <w:r>
        <w:t xml:space="preserve">Across these international experiences, a few</w:t>
      </w:r>
      <w:r>
        <w:t xml:space="preserve"> </w:t>
      </w:r>
      <w:r>
        <w:rPr>
          <w:b/>
          <w:bCs/>
        </w:rPr>
        <w:t xml:space="preserve">best practices</w:t>
      </w:r>
      <w:r>
        <w:t xml:space="preserve"> </w:t>
      </w:r>
      <w:r>
        <w:t xml:space="preserve">emerge to prevent and address such corruption:</w:t>
      </w:r>
    </w:p>
    <w:p>
      <w:pPr>
        <w:numPr>
          <w:ilvl w:val="0"/>
          <w:numId w:val="1009"/>
        </w:numPr>
      </w:pPr>
      <w:r>
        <w:rPr>
          <w:b/>
          <w:bCs/>
        </w:rPr>
        <w:t xml:space="preserve">Transparent and Participatory Land Governance:</w:t>
      </w:r>
      <w:r>
        <w:t xml:space="preserve"> </w:t>
      </w:r>
      <w:r>
        <w:t xml:space="preserve">Governments should institute transparent processes for any change in land use or ownership involving public or protected lands. E.g., if Nepal had required a</w:t>
      </w:r>
      <w:r>
        <w:t xml:space="preserve"> </w:t>
      </w:r>
      <w:r>
        <w:rPr>
          <w:b/>
          <w:bCs/>
        </w:rPr>
        <w:t xml:space="preserve">public hearing and parliamentary approval</w:t>
      </w:r>
      <w:r>
        <w:t xml:space="preserve"> </w:t>
      </w:r>
      <w:r>
        <w:t xml:space="preserve">before any exempt land could be swapped or sold, the Giribandhu deal would have faced scrutiny early. In some countries, major land use changes trigger environmental and social impact assessments with public disclosure (the SC in Nepal mandated this for swaps</w:t>
      </w:r>
      <w:hyperlink r:id="rId182">
        <w:r>
          <w:rPr>
            <w:rStyle w:val="Hyperlink"/>
          </w:rPr>
          <w:t xml:space="preserve">[168]</w:t>
        </w:r>
      </w:hyperlink>
      <w:hyperlink r:id="rId183">
        <w:r>
          <w:rPr>
            <w:rStyle w:val="Hyperlink"/>
          </w:rPr>
          <w:t xml:space="preserve">[169]</w:t>
        </w:r>
      </w:hyperlink>
      <w:r>
        <w:t xml:space="preserve">). Codifying that into law is key.</w:t>
      </w:r>
    </w:p>
    <w:p>
      <w:pPr>
        <w:numPr>
          <w:ilvl w:val="0"/>
          <w:numId w:val="1009"/>
        </w:numPr>
      </w:pPr>
      <w:r>
        <w:rPr>
          <w:b/>
          <w:bCs/>
        </w:rPr>
        <w:t xml:space="preserve">Conflict of Interest Rules:</w:t>
      </w:r>
      <w:r>
        <w:t xml:space="preserve"> </w:t>
      </w:r>
      <w:r>
        <w:t xml:space="preserve">Many countries have laws requiring officials to declare if they or their close associates have an interest in a decision. Applying this, if any minister or secretary stood to gain from a land decision, they must recuse. Also, “revolving door” restrictions can help – e.g., preventing politicians from joining companies that benefited from their decisions, and vice versa.</w:t>
      </w:r>
    </w:p>
    <w:p>
      <w:pPr>
        <w:numPr>
          <w:ilvl w:val="0"/>
          <w:numId w:val="1009"/>
        </w:numPr>
      </w:pPr>
      <w:r>
        <w:rPr>
          <w:b/>
          <w:bCs/>
        </w:rPr>
        <w:t xml:space="preserve">Empowering Anti-Corruption Bodies to Tackle Policy Corruption:</w:t>
      </w:r>
      <w:r>
        <w:t xml:space="preserve"> </w:t>
      </w:r>
      <w:r>
        <w:t xml:space="preserve">The Nepal example is instructive globally. Traditionally, anti-corruption agencies (like CIAA) hesitated to touch “policy decisions”. But as</w:t>
      </w:r>
      <w:r>
        <w:t xml:space="preserve"> </w:t>
      </w:r>
      <w:r>
        <w:rPr>
          <w:b/>
          <w:bCs/>
        </w:rPr>
        <w:t xml:space="preserve">former Justice Khatiwada said, giving immunity for policy decisions undermines rule of law and equality</w:t>
      </w:r>
      <w:hyperlink r:id="rId184">
        <w:r>
          <w:rPr>
            <w:rStyle w:val="Hyperlink"/>
          </w:rPr>
          <w:t xml:space="preserve">[170]</w:t>
        </w:r>
      </w:hyperlink>
      <w:hyperlink r:id="rId185">
        <w:r>
          <w:rPr>
            <w:rStyle w:val="Hyperlink"/>
          </w:rPr>
          <w:t xml:space="preserve">[171]</w:t>
        </w:r>
      </w:hyperlink>
      <w:r>
        <w:t xml:space="preserve">. Best practice is to</w:t>
      </w:r>
      <w:r>
        <w:t xml:space="preserve"> </w:t>
      </w:r>
      <w:r>
        <w:rPr>
          <w:b/>
          <w:bCs/>
        </w:rPr>
        <w:t xml:space="preserve">explicitly allow investigation of policy-level corruption</w:t>
      </w:r>
      <w:r>
        <w:t xml:space="preserve"> </w:t>
      </w:r>
      <w:r>
        <w:t xml:space="preserve">– for instance, Indonesia’s anti-corruption commission (KPK) has prosecuted ex-ministers for policy graft, and in South Korea, former presidents have been jailed for influence-peddling in policy. Nepal is moving that way by defining policy decisions that are not bona fide (benefiting specific persons) to be actionable</w:t>
      </w:r>
      <w:hyperlink r:id="rId170">
        <w:r>
          <w:rPr>
            <w:rStyle w:val="Hyperlink"/>
          </w:rPr>
          <w:t xml:space="preserve">[155]</w:t>
        </w:r>
      </w:hyperlink>
      <w:hyperlink r:id="rId186">
        <w:r>
          <w:rPr>
            <w:rStyle w:val="Hyperlink"/>
          </w:rPr>
          <w:t xml:space="preserve">[172]</w:t>
        </w:r>
      </w:hyperlink>
      <w:r>
        <w:t xml:space="preserve">. Enacting that legal clarity is highly recommended.</w:t>
      </w:r>
    </w:p>
    <w:p>
      <w:pPr>
        <w:numPr>
          <w:ilvl w:val="0"/>
          <w:numId w:val="1009"/>
        </w:numPr>
      </w:pPr>
      <w:r>
        <w:rPr>
          <w:b/>
          <w:bCs/>
        </w:rPr>
        <w:t xml:space="preserve">Independent Oversight and Judicial Review:</w:t>
      </w:r>
      <w:r>
        <w:t xml:space="preserve"> </w:t>
      </w:r>
      <w:r>
        <w:t xml:space="preserve">Strong judicial oversight is a backstop. In India, public interest litigation in higher courts has been crucial in exposing and reversing land scams – e.g., courts canceled illegal mine leases and real estate allotments. Ensuring the judiciary’s independence and capacity to review such cases (as Nepal’s SC did) is vital. Internationally, countries like</w:t>
      </w:r>
      <w:r>
        <w:t xml:space="preserve"> </w:t>
      </w:r>
      <w:r>
        <w:rPr>
          <w:b/>
          <w:bCs/>
        </w:rPr>
        <w:t xml:space="preserve">Botswana</w:t>
      </w:r>
      <w:r>
        <w:t xml:space="preserve"> </w:t>
      </w:r>
      <w:r>
        <w:t xml:space="preserve">or</w:t>
      </w:r>
      <w:r>
        <w:t xml:space="preserve"> </w:t>
      </w:r>
      <w:r>
        <w:rPr>
          <w:b/>
          <w:bCs/>
        </w:rPr>
        <w:t xml:space="preserve">Singapore</w:t>
      </w:r>
      <w:r>
        <w:t xml:space="preserve"> </w:t>
      </w:r>
      <w:r>
        <w:t xml:space="preserve">that rank low in corruption have empowered oversight bodies and courts that act swiftly against even minor land registry fraud.</w:t>
      </w:r>
    </w:p>
    <w:p>
      <w:pPr>
        <w:numPr>
          <w:ilvl w:val="0"/>
          <w:numId w:val="1009"/>
        </w:numPr>
      </w:pPr>
      <w:r>
        <w:rPr>
          <w:b/>
          <w:bCs/>
        </w:rPr>
        <w:t xml:space="preserve">Land Records Digitization and Open Data:</w:t>
      </w:r>
      <w:r>
        <w:t xml:space="preserve"> </w:t>
      </w:r>
      <w:r>
        <w:t xml:space="preserve">Digitizing land records and making them publicly accessible can reduce room for secret dealings. If every parcel’s ownership and any changes are publicly logged, it’s harder to quietly swap 343 bighas. Countries like</w:t>
      </w:r>
      <w:r>
        <w:t xml:space="preserve"> </w:t>
      </w:r>
      <w:r>
        <w:rPr>
          <w:b/>
          <w:bCs/>
        </w:rPr>
        <w:t xml:space="preserve">Estonia</w:t>
      </w:r>
      <w:r>
        <w:t xml:space="preserve"> </w:t>
      </w:r>
      <w:r>
        <w:t xml:space="preserve">and</w:t>
      </w:r>
      <w:r>
        <w:t xml:space="preserve"> </w:t>
      </w:r>
      <w:r>
        <w:rPr>
          <w:b/>
          <w:bCs/>
        </w:rPr>
        <w:t xml:space="preserve">Georgia</w:t>
      </w:r>
      <w:r>
        <w:t xml:space="preserve"> </w:t>
      </w:r>
      <w:r>
        <w:t xml:space="preserve">moved to fully digital cadastres with blockchain-like audit trails, which significantly cut corruption in land titling. Nepal is working on digitization too; accelerating that and enabling public monitoring (perhaps a portal where one can see how much land a company like Giribandhu holds, and any exemptions, etc.) increases transparency.</w:t>
      </w:r>
    </w:p>
    <w:p>
      <w:pPr>
        <w:numPr>
          <w:ilvl w:val="0"/>
          <w:numId w:val="1009"/>
        </w:numPr>
      </w:pPr>
      <w:r>
        <w:rPr>
          <w:b/>
          <w:bCs/>
        </w:rPr>
        <w:t xml:space="preserve">Whistleblower Protection and Rewards:</w:t>
      </w:r>
      <w:r>
        <w:t xml:space="preserve"> </w:t>
      </w:r>
      <w:r>
        <w:t xml:space="preserve">Often, insiders or affected parties have the information. In Giribandhu, it took an advocate’s activism, but perhaps some insiders knew of impropriety. Having robust laws to protect whistleblowers (and possibly reward them for significant revelations) can encourage early warning. In the US, for example, whistleblowers can get a cut of recovered money in fraud cases. Nepal could consider incentives for reporting land fraud.</w:t>
      </w:r>
    </w:p>
    <w:p>
      <w:pPr>
        <w:numPr>
          <w:ilvl w:val="0"/>
          <w:numId w:val="1009"/>
        </w:numPr>
      </w:pPr>
      <w:r>
        <w:rPr>
          <w:b/>
          <w:bCs/>
        </w:rPr>
        <w:t xml:space="preserve">Public Participation in Land Use Planning:</w:t>
      </w:r>
      <w:r>
        <w:t xml:space="preserve"> </w:t>
      </w:r>
      <w:r>
        <w:t xml:space="preserve">Engaging local communities in land use decisions – e.g., requiring that local governments (provincial or municipal) concur in large land swaps – adds layers of accountability. In Giribandhu’s case, the Koshi Province officials (like Indra Angbo) opposed the swap</w:t>
      </w:r>
      <w:hyperlink r:id="rId76">
        <w:r>
          <w:rPr>
            <w:rStyle w:val="Hyperlink"/>
          </w:rPr>
          <w:t xml:space="preserve">[59]</w:t>
        </w:r>
      </w:hyperlink>
      <w:r>
        <w:t xml:space="preserve">, but they had no formal say. If provincial or municipal approval were required, that might have halted it. Many federal countries assign land regulation partly to local authorities to avoid centralized misuse.</w:t>
      </w:r>
    </w:p>
    <w:p>
      <w:pPr>
        <w:numPr>
          <w:ilvl w:val="0"/>
          <w:numId w:val="1009"/>
        </w:numPr>
      </w:pPr>
      <w:r>
        <w:rPr>
          <w:b/>
          <w:bCs/>
        </w:rPr>
        <w:t xml:space="preserve">International Cooperation:</w:t>
      </w:r>
      <w:r>
        <w:t xml:space="preserve"> </w:t>
      </w:r>
      <w:r>
        <w:t xml:space="preserve">If corrupt money flows abroad (as often happens), international cooperation is needed to recover assets. For instance, in the 1MDB case, governments around the world (USA, Switzerland) helped Malaysia get back millions. In land cases, if someone takes bribe money and stashes it offshore, agencies should cooperate under treaties like UNCAC to trace and freeze those.</w:t>
      </w:r>
    </w:p>
    <w:p>
      <w:pPr>
        <w:pStyle w:val="FirstParagraph"/>
      </w:pPr>
      <w:r>
        <w:t xml:space="preserve">Applying these to Nepal:</w:t>
      </w:r>
      <w:r>
        <w:t xml:space="preserve"> </w:t>
      </w:r>
      <w:r>
        <w:t xml:space="preserve">-</w:t>
      </w:r>
      <w:r>
        <w:t xml:space="preserve"> </w:t>
      </w:r>
      <w:r>
        <w:rPr>
          <w:b/>
          <w:bCs/>
        </w:rPr>
        <w:t xml:space="preserve">Legal reforms</w:t>
      </w:r>
      <w:r>
        <w:t xml:space="preserve">: Nepal’s parliament should swiftly pass the amendments defining and eliminating the policy decision exemption for corruption</w:t>
      </w:r>
      <w:hyperlink r:id="rId170">
        <w:r>
          <w:rPr>
            <w:rStyle w:val="Hyperlink"/>
          </w:rPr>
          <w:t xml:space="preserve">[155]</w:t>
        </w:r>
      </w:hyperlink>
      <w:hyperlink r:id="rId186">
        <w:r>
          <w:rPr>
            <w:rStyle w:val="Hyperlink"/>
          </w:rPr>
          <w:t xml:space="preserve">[172]</w:t>
        </w:r>
      </w:hyperlink>
      <w:r>
        <w:t xml:space="preserve">. Additionally, amend land laws to close loopholes: e.g., explicitly state that land under ceiling exemption cannot be exchanged or sold unless it reverts to state first (essentially undo the 8th Amendment’s mischief) – which is already being attempted via Clause 12(h) proposal</w:t>
      </w:r>
      <w:hyperlink r:id="rId59">
        <w:r>
          <w:rPr>
            <w:rStyle w:val="Hyperlink"/>
          </w:rPr>
          <w:t xml:space="preserve">[40]</w:t>
        </w:r>
      </w:hyperlink>
      <w:r>
        <w:t xml:space="preserve">.</w:t>
      </w:r>
      <w:r>
        <w:t xml:space="preserve"> </w:t>
      </w:r>
      <w:r>
        <w:t xml:space="preserve">-</w:t>
      </w:r>
      <w:r>
        <w:t xml:space="preserve"> </w:t>
      </w:r>
      <w:r>
        <w:rPr>
          <w:b/>
          <w:bCs/>
        </w:rPr>
        <w:t xml:space="preserve">Institutional reforms</w:t>
      </w:r>
      <w:r>
        <w:t xml:space="preserve">: Strengthen CIAA’s autonomy and resources so it can take on big fish without fear. For example, shielding its commissioners from political pressure and giving it investigative powers to seize documents/bank records quickly. The</w:t>
      </w:r>
      <w:r>
        <w:t xml:space="preserve"> </w:t>
      </w:r>
      <w:r>
        <w:rPr>
          <w:i/>
          <w:iCs/>
        </w:rPr>
        <w:t xml:space="preserve">Pressure on CIAA</w:t>
      </w:r>
      <w:r>
        <w:t xml:space="preserve"> </w:t>
      </w:r>
      <w:r>
        <w:t xml:space="preserve">article noted the CIAA demanded the right to review policy decisions and clearer laws</w:t>
      </w:r>
      <w:hyperlink r:id="rId169">
        <w:r>
          <w:rPr>
            <w:rStyle w:val="Hyperlink"/>
          </w:rPr>
          <w:t xml:space="preserve">[173]</w:t>
        </w:r>
      </w:hyperlink>
      <w:hyperlink r:id="rId186">
        <w:r>
          <w:rPr>
            <w:rStyle w:val="Hyperlink"/>
          </w:rPr>
          <w:t xml:space="preserve">[172]</w:t>
        </w:r>
      </w:hyperlink>
      <w:r>
        <w:t xml:space="preserve"> </w:t>
      </w:r>
      <w:r>
        <w:t xml:space="preserve">– lawmakers should heed that.</w:t>
      </w:r>
      <w:r>
        <w:t xml:space="preserve"> </w:t>
      </w:r>
      <w:r>
        <w:t xml:space="preserve">-</w:t>
      </w:r>
      <w:r>
        <w:t xml:space="preserve"> </w:t>
      </w:r>
      <w:r>
        <w:rPr>
          <w:b/>
          <w:bCs/>
        </w:rPr>
        <w:t xml:space="preserve">Capacity building</w:t>
      </w:r>
      <w:r>
        <w:t xml:space="preserve">: Train and equip land administration and survey officials to detect irregularities. Perhaps institute an internal audit unit in the Ministry of Land that periodically checks all land exemptions for compliance (like whether tea estates are actually producing tea in the whole area).</w:t>
      </w:r>
      <w:r>
        <w:t xml:space="preserve"> </w:t>
      </w:r>
      <w:r>
        <w:t xml:space="preserve">-</w:t>
      </w:r>
      <w:r>
        <w:t xml:space="preserve"> </w:t>
      </w:r>
      <w:r>
        <w:rPr>
          <w:b/>
          <w:bCs/>
        </w:rPr>
        <w:t xml:space="preserve">Public awareness</w:t>
      </w:r>
      <w:r>
        <w:t xml:space="preserve">: Continue the momentum of public discourse. The outrage and engagement we saw (protests, social media, etc.) should be channeled into citizen oversight. Civil society can create watchdog groups that monitor government gazette notifications (like the one in 1964, or any future ones) and flag suspicious ones immediately.</w:t>
      </w:r>
    </w:p>
    <w:p>
      <w:pPr>
        <w:pStyle w:val="BodyText"/>
      </w:pPr>
      <w:r>
        <w:rPr>
          <w:b/>
          <w:bCs/>
        </w:rPr>
        <w:t xml:space="preserve">International support</w:t>
      </w:r>
      <w:r>
        <w:t xml:space="preserve">: Nepal can seek technical assistance from countries that have done well in land governance. For instance,</w:t>
      </w:r>
      <w:r>
        <w:t xml:space="preserve"> </w:t>
      </w:r>
      <w:r>
        <w:rPr>
          <w:b/>
          <w:bCs/>
        </w:rPr>
        <w:t xml:space="preserve">Rwanda</w:t>
      </w:r>
      <w:r>
        <w:t xml:space="preserve"> </w:t>
      </w:r>
      <w:r>
        <w:t xml:space="preserve">modernized its land registry and curbed land grabbing by officials via strict enforcement – Nepali officials could exchange knowledge with them or others.</w:t>
      </w:r>
    </w:p>
    <w:p>
      <w:pPr>
        <w:pStyle w:val="BodyText"/>
      </w:pPr>
      <w:r>
        <w:t xml:space="preserve">In conclusion, similar cases in Nepal underscore that</w:t>
      </w:r>
      <w:r>
        <w:t xml:space="preserve"> </w:t>
      </w:r>
      <w:r>
        <w:rPr>
          <w:b/>
          <w:bCs/>
        </w:rPr>
        <w:t xml:space="preserve">corruption in land management is a systemic challenge</w:t>
      </w:r>
      <w:r>
        <w:t xml:space="preserve">, but one that the country is starting to confront through legal and judicial means. International analogues show that</w:t>
      </w:r>
      <w:r>
        <w:t xml:space="preserve"> </w:t>
      </w:r>
      <w:r>
        <w:rPr>
          <w:b/>
          <w:bCs/>
        </w:rPr>
        <w:t xml:space="preserve">no country is immune</w:t>
      </w:r>
      <w:r>
        <w:t xml:space="preserve">, but effective outcomes – from prosecutions (Malaysia’s ex-PM jailing) to preventative systems (Estonia’s transparent e-land register) – are achievable. The Giribandhu scandal, now so well-known, can serve as a catalyst for Nepal to implement global best practices: tightening laws, empowering oversight bodies, and insisting on transparency and rule of law. The recommendations below build on these comparisons and aim to address the root causes that allowed this scandal to happen.</w:t>
      </w:r>
    </w:p>
    <w:bookmarkEnd w:id="187"/>
    <w:bookmarkStart w:id="191" w:name="systemic-issues-recommendations"/>
    <w:p>
      <w:pPr>
        <w:pStyle w:val="Heading2"/>
      </w:pPr>
      <w:r>
        <w:t xml:space="preserve">7. Systemic Issues &amp; Recommendations</w:t>
      </w:r>
    </w:p>
    <w:p>
      <w:pPr>
        <w:pStyle w:val="FirstParagraph"/>
      </w:pPr>
      <w:r>
        <w:t xml:space="preserve">The Giribandhu Tea Estate scandal has laid bare several</w:t>
      </w:r>
      <w:r>
        <w:t xml:space="preserve"> </w:t>
      </w:r>
      <w:r>
        <w:rPr>
          <w:b/>
          <w:bCs/>
        </w:rPr>
        <w:t xml:space="preserve">structural governance gaps and oversight failures</w:t>
      </w:r>
      <w:r>
        <w:t xml:space="preserve"> </w:t>
      </w:r>
      <w:r>
        <w:t xml:space="preserve">in Nepal’s system. Addressing these is crucial to prevent future occurrences of similar corruption. Below is an analysis of key systemic issues and targeted recommendations for reform, drawing from both Nepali context and global best practices:</w:t>
      </w:r>
    </w:p>
    <w:p>
      <w:pPr>
        <w:pStyle w:val="BodyText"/>
      </w:pPr>
      <w:r>
        <w:rPr>
          <w:b/>
          <w:bCs/>
        </w:rPr>
        <w:t xml:space="preserve">Systemic Issue 1: Policy Loopholes and Legal Ambiguity.</w:t>
      </w:r>
      <w:r>
        <w:t xml:space="preserve"> </w:t>
      </w:r>
      <w:r>
        <w:t xml:space="preserve">Nepal’s laws contained</w:t>
      </w:r>
      <w:r>
        <w:t xml:space="preserve"> </w:t>
      </w:r>
      <w:r>
        <w:rPr>
          <w:b/>
          <w:bCs/>
        </w:rPr>
        <w:t xml:space="preserve">vague or exploitable provisions</w:t>
      </w:r>
      <w:r>
        <w:t xml:space="preserve"> </w:t>
      </w:r>
      <w:r>
        <w:t xml:space="preserve">– e.g., the Land Act’s exemption clause wasn’t crystal-clear on prohibiting swaps, which allowed crafty amendment. Also, the CIAA Act’s exclusion of “policy decisions” gave corrupt actors a shield</w:t>
      </w:r>
      <w:hyperlink r:id="rId167">
        <w:r>
          <w:rPr>
            <w:rStyle w:val="Hyperlink"/>
          </w:rPr>
          <w:t xml:space="preserve">[152]</w:t>
        </w:r>
      </w:hyperlink>
      <w:hyperlink r:id="rId166">
        <w:r>
          <w:rPr>
            <w:rStyle w:val="Hyperlink"/>
          </w:rPr>
          <w:t xml:space="preserve">[151]</w:t>
        </w:r>
      </w:hyperlink>
      <w:r>
        <w:t xml:space="preserve">. This ambiguity created an environment where officials felt they could bend rules with impunity.</w:t>
      </w:r>
    </w:p>
    <w:p>
      <w:pPr>
        <w:pStyle w:val="Compact"/>
        <w:numPr>
          <w:ilvl w:val="0"/>
          <w:numId w:val="1010"/>
        </w:numPr>
      </w:pPr>
      <w:r>
        <w:rPr>
          <w:i/>
          <w:iCs/>
        </w:rPr>
        <w:t xml:space="preserve">Recommendation:</w:t>
      </w:r>
      <w:r>
        <w:t xml:space="preserve"> </w:t>
      </w:r>
      <w:r>
        <w:rPr>
          <w:b/>
          <w:bCs/>
        </w:rPr>
        <w:t xml:space="preserve">Close Legal Loopholes &amp; Clarify Laws.</w:t>
      </w:r>
      <w:r>
        <w:t xml:space="preserve"> </w:t>
      </w:r>
      <w:r>
        <w:t xml:space="preserve">All exemption clauses (for land or otherwise) should be reviewed and tightened. For instance, amend the Land Reform Act to explicitly state: “Land granted exemption for specific use shall revert to the state if used otherwise; no transfer or exchange permitted except back to government.” Nepal is already moving to add Clause 12(h) to forbid using agricultural/industrial land for housing</w:t>
      </w:r>
      <w:hyperlink r:id="rId59">
        <w:r>
          <w:rPr>
            <w:rStyle w:val="Hyperlink"/>
          </w:rPr>
          <w:t xml:space="preserve">[40]</w:t>
        </w:r>
      </w:hyperlink>
      <w:r>
        <w:t xml:space="preserve"> </w:t>
      </w:r>
      <w:r>
        <w:t xml:space="preserve">– this should be passed and enforced. Similarly, pass the pending</w:t>
      </w:r>
      <w:r>
        <w:t xml:space="preserve"> </w:t>
      </w:r>
      <w:r>
        <w:rPr>
          <w:b/>
          <w:bCs/>
        </w:rPr>
        <w:t xml:space="preserve">CIAA Act amendment</w:t>
      </w:r>
      <w:r>
        <w:t xml:space="preserve"> </w:t>
      </w:r>
      <w:r>
        <w:t xml:space="preserve">defining what is</w:t>
      </w:r>
      <w:r>
        <w:t xml:space="preserve"> </w:t>
      </w:r>
      <w:r>
        <w:rPr>
          <w:i/>
          <w:iCs/>
        </w:rPr>
        <w:t xml:space="preserve">not</w:t>
      </w:r>
      <w:r>
        <w:t xml:space="preserve"> </w:t>
      </w:r>
      <w:r>
        <w:t xml:space="preserve">a protected policy decision (as drafted in 2025)</w:t>
      </w:r>
      <w:hyperlink r:id="rId170">
        <w:r>
          <w:rPr>
            <w:rStyle w:val="Hyperlink"/>
          </w:rPr>
          <w:t xml:space="preserve">[155]</w:t>
        </w:r>
      </w:hyperlink>
      <w:hyperlink r:id="rId186">
        <w:r>
          <w:rPr>
            <w:rStyle w:val="Hyperlink"/>
          </w:rPr>
          <w:t xml:space="preserve">[172]</w:t>
        </w:r>
      </w:hyperlink>
      <w:r>
        <w:t xml:space="preserve">. This will eliminate the excuse that Cabinet decisions are beyond scrutiny if they are clearly self-serving. Basically, enshrine that</w:t>
      </w:r>
      <w:r>
        <w:t xml:space="preserve"> </w:t>
      </w:r>
      <w:r>
        <w:rPr>
          <w:b/>
          <w:bCs/>
        </w:rPr>
        <w:t xml:space="preserve">any decision conferring exclusive benefit to a person or entity contrary to public policy is corrupt and investigable</w:t>
      </w:r>
      <w:r>
        <w:t xml:space="preserve">.</w:t>
      </w:r>
    </w:p>
    <w:p>
      <w:pPr>
        <w:pStyle w:val="FirstParagraph"/>
      </w:pPr>
      <w:r>
        <w:rPr>
          <w:b/>
          <w:bCs/>
        </w:rPr>
        <w:t xml:space="preserve">Systemic Issue 2: Concentration of Power and Lack of Checks in Decision-Making.</w:t>
      </w:r>
      <w:r>
        <w:t xml:space="preserve"> </w:t>
      </w:r>
      <w:r>
        <w:t xml:space="preserve">In the Giribandhu case, a few individuals at the top (PM, Minister, Secy) could orchestrate a major change without meaningful oversight. Parliament at the time was a rubber stamp due to ruling majority discipline, and there was no independent body to vet the impact of the amendment. Local governments/provinces had no say even though land is a local concern. This is indicative of a unitary decision process prone to capture.</w:t>
      </w:r>
    </w:p>
    <w:p>
      <w:pPr>
        <w:pStyle w:val="Compact"/>
        <w:numPr>
          <w:ilvl w:val="0"/>
          <w:numId w:val="1011"/>
        </w:numPr>
      </w:pPr>
      <w:r>
        <w:rPr>
          <w:i/>
          <w:iCs/>
        </w:rPr>
        <w:t xml:space="preserve">Recommendation:</w:t>
      </w:r>
      <w:r>
        <w:t xml:space="preserve"> </w:t>
      </w:r>
      <w:r>
        <w:rPr>
          <w:b/>
          <w:bCs/>
        </w:rPr>
        <w:t xml:space="preserve">Strengthen Institutional Checks and Balances.</w:t>
      </w:r>
      <w:r>
        <w:t xml:space="preserve"> </w:t>
      </w:r>
      <w:r>
        <w:t xml:space="preserve">Introduce a requirement that any significant land policy change or large land transaction</w:t>
      </w:r>
      <w:r>
        <w:t xml:space="preserve"> </w:t>
      </w:r>
      <w:r>
        <w:rPr>
          <w:b/>
          <w:bCs/>
        </w:rPr>
        <w:t xml:space="preserve">go through a multi-layer approval</w:t>
      </w:r>
      <w:r>
        <w:t xml:space="preserve">. For example, require a</w:t>
      </w:r>
      <w:r>
        <w:t xml:space="preserve"> </w:t>
      </w:r>
      <w:r>
        <w:rPr>
          <w:b/>
          <w:bCs/>
        </w:rPr>
        <w:t xml:space="preserve">Parliamentary Committee review</w:t>
      </w:r>
      <w:r>
        <w:t xml:space="preserve"> </w:t>
      </w:r>
      <w:r>
        <w:t xml:space="preserve">(and perhaps 2/3 majority in Parliament) for laws that grant specific exemptions or benefits like the 8th Amendment did. In 2025, we saw Parliament actually debate and halt a land bill because of suspicion</w:t>
      </w:r>
      <w:hyperlink r:id="rId40">
        <w:r>
          <w:rPr>
            <w:rStyle w:val="Hyperlink"/>
          </w:rPr>
          <w:t xml:space="preserve">[20]</w:t>
        </w:r>
      </w:hyperlink>
      <w:hyperlink r:id="rId151">
        <w:r>
          <w:rPr>
            <w:rStyle w:val="Hyperlink"/>
          </w:rPr>
          <w:t xml:space="preserve">[136]</w:t>
        </w:r>
      </w:hyperlink>
      <w:r>
        <w:t xml:space="preserve"> </w:t>
      </w:r>
      <w:r>
        <w:t xml:space="preserve">– institutionalize that vigilance. At the executive level, revive or create a</w:t>
      </w:r>
      <w:r>
        <w:t xml:space="preserve"> </w:t>
      </w:r>
      <w:r>
        <w:rPr>
          <w:b/>
          <w:bCs/>
        </w:rPr>
        <w:t xml:space="preserve">Land Commission</w:t>
      </w:r>
      <w:r>
        <w:t xml:space="preserve"> </w:t>
      </w:r>
      <w:r>
        <w:t xml:space="preserve">with independent experts (including perhaps a retired judge, surveyors, civil society reps) that must green-light large land swaps or exemptions. Nepal had a Land Commission for landless people which was controversially dissolved by Oli in 2021, then reinstated by court order – an empowered commission could also watch over cases like Giribandhu to ensure compliance with laws. Additionally, involve</w:t>
      </w:r>
      <w:r>
        <w:t xml:space="preserve"> </w:t>
      </w:r>
      <w:r>
        <w:rPr>
          <w:b/>
          <w:bCs/>
        </w:rPr>
        <w:t xml:space="preserve">provincial and local governments</w:t>
      </w:r>
      <w:r>
        <w:t xml:space="preserve">: perhaps mandate that any land within a province that is above ceiling requires provincial government concurrence to change its status. That would incorporate voices like Indra Angbo’s (who tried to oppose the swap) into the formal process</w:t>
      </w:r>
      <w:hyperlink r:id="rId76">
        <w:r>
          <w:rPr>
            <w:rStyle w:val="Hyperlink"/>
          </w:rPr>
          <w:t xml:space="preserve">[59]</w:t>
        </w:r>
      </w:hyperlink>
      <w:r>
        <w:t xml:space="preserve">.</w:t>
      </w:r>
    </w:p>
    <w:p>
      <w:pPr>
        <w:pStyle w:val="FirstParagraph"/>
      </w:pPr>
      <w:r>
        <w:rPr>
          <w:b/>
          <w:bCs/>
        </w:rPr>
        <w:t xml:space="preserve">Systemic Issue 3: Weak Enforcement and Regulatory Oversight.</w:t>
      </w:r>
      <w:r>
        <w:t xml:space="preserve"> </w:t>
      </w:r>
      <w:r>
        <w:t xml:space="preserve">Even existing rules (like “exempt land cannot be sold or left unused”) were not strictly enforced over years. Giribandhu estate had sold 70 bighas in the past with approvals</w:t>
      </w:r>
      <w:hyperlink r:id="rId99">
        <w:r>
          <w:rPr>
            <w:rStyle w:val="Hyperlink"/>
          </w:rPr>
          <w:t xml:space="preserve">[83]</w:t>
        </w:r>
      </w:hyperlink>
      <w:hyperlink r:id="rId100">
        <w:r>
          <w:rPr>
            <w:rStyle w:val="Hyperlink"/>
          </w:rPr>
          <w:t xml:space="preserve">[84]</w:t>
        </w:r>
      </w:hyperlink>
      <w:r>
        <w:t xml:space="preserve">, which arguably violated the spirit of the law, yet regulators allowed it. The Land Ministry and local land offices didn’t raise alarms as they should have. This indicates an oversight failure – possibly due to political pressure or lack of capacity.</w:t>
      </w:r>
    </w:p>
    <w:p>
      <w:pPr>
        <w:pStyle w:val="Compact"/>
        <w:numPr>
          <w:ilvl w:val="0"/>
          <w:numId w:val="1012"/>
        </w:numPr>
      </w:pPr>
      <w:r>
        <w:rPr>
          <w:i/>
          <w:iCs/>
        </w:rPr>
        <w:t xml:space="preserve">Recommendation:</w:t>
      </w:r>
      <w:r>
        <w:t xml:space="preserve"> </w:t>
      </w:r>
      <w:r>
        <w:rPr>
          <w:b/>
          <w:bCs/>
        </w:rPr>
        <w:t xml:space="preserve">Improve Monitoring &amp; Enforce Penalties for Non-Compliance.</w:t>
      </w:r>
      <w:r>
        <w:t xml:space="preserve"> </w:t>
      </w:r>
      <w:r>
        <w:t xml:space="preserve">Establish a periodic review mechanism for all land held under exemptions or special arrangements. For example,</w:t>
      </w:r>
      <w:r>
        <w:t xml:space="preserve"> </w:t>
      </w:r>
      <w:r>
        <w:rPr>
          <w:b/>
          <w:bCs/>
        </w:rPr>
        <w:t xml:space="preserve">Annual Compliance Audits</w:t>
      </w:r>
      <w:r>
        <w:t xml:space="preserve">: the Ministry of Land (or Land Commission) should annually audit each entity holding above-ceiling land (tea estates, industries, trusts) to ensure they are using it as required. If an estate like Giribandhu has portions fallow or diverted, action (warning, then confiscation) should start immediately, rather than waiting for a scandal. The Supreme Court in its verdict instructed confiscation of unused land</w:t>
      </w:r>
      <w:hyperlink r:id="rId118">
        <w:r>
          <w:rPr>
            <w:rStyle w:val="Hyperlink"/>
          </w:rPr>
          <w:t xml:space="preserve">[103]</w:t>
        </w:r>
      </w:hyperlink>
      <w:hyperlink r:id="rId119">
        <w:r>
          <w:rPr>
            <w:rStyle w:val="Hyperlink"/>
          </w:rPr>
          <w:t xml:space="preserve">[104]</w:t>
        </w:r>
      </w:hyperlink>
      <w:r>
        <w:t xml:space="preserve"> </w:t>
      </w:r>
      <w:r>
        <w:t xml:space="preserve">– going forward, that should be a routine administrative measure, not needing court intervention. This may require boosting the capacity of District Land Offices – more field inspections, using satellite imagery to see if tea is planted or construction is happening, etc. Furthermore, impose</w:t>
      </w:r>
      <w:r>
        <w:t xml:space="preserve"> </w:t>
      </w:r>
      <w:r>
        <w:rPr>
          <w:b/>
          <w:bCs/>
        </w:rPr>
        <w:t xml:space="preserve">strict penalties on officials</w:t>
      </w:r>
      <w:r>
        <w:t xml:space="preserve"> </w:t>
      </w:r>
      <w:r>
        <w:t xml:space="preserve">who approve illegal land transactions. In the past, perhaps ministry secretaries or land registrars faced no repercussions for rubber-stamping those 1995 and 2003 sales. Make it known that any official authorizing a forbidden sale/exchange will be personally liable under the law (e.g., charged with abuse of authority). A culture of enforcement must be cultivated – one suggestion is to create a special</w:t>
      </w:r>
      <w:r>
        <w:t xml:space="preserve"> </w:t>
      </w:r>
      <w:r>
        <w:rPr>
          <w:b/>
          <w:bCs/>
        </w:rPr>
        <w:t xml:space="preserve">Land Governance Unit</w:t>
      </w:r>
      <w:r>
        <w:t xml:space="preserve"> </w:t>
      </w:r>
      <w:r>
        <w:t xml:space="preserve">within CIAA or Attorney General’s office focusing on land-related corruption, given its prevalence (the CIAA’s own study flagged policy corruption in land as a big chunk)</w:t>
      </w:r>
      <w:hyperlink r:id="rId175">
        <w:r>
          <w:rPr>
            <w:rStyle w:val="Hyperlink"/>
          </w:rPr>
          <w:t xml:space="preserve">[160]</w:t>
        </w:r>
      </w:hyperlink>
      <w:hyperlink r:id="rId176">
        <w:r>
          <w:rPr>
            <w:rStyle w:val="Hyperlink"/>
          </w:rPr>
          <w:t xml:space="preserve">[161]</w:t>
        </w:r>
      </w:hyperlink>
      <w:r>
        <w:t xml:space="preserve">.</w:t>
      </w:r>
    </w:p>
    <w:p>
      <w:pPr>
        <w:pStyle w:val="FirstParagraph"/>
      </w:pPr>
      <w:r>
        <w:rPr>
          <w:b/>
          <w:bCs/>
        </w:rPr>
        <w:t xml:space="preserve">Systemic Issue 4: Transparency Deficit and Public Awareness.</w:t>
      </w:r>
      <w:r>
        <w:t xml:space="preserve"> </w:t>
      </w:r>
      <w:r>
        <w:t xml:space="preserve">The Giribandhu amendment was passed without the general public (or even many MPs) fully realizing its implications until after the fact. Information on land deals was often confined to government gazettes and obscure notices. This opacity allowed the conspirators to operate without public scrutiny initially.</w:t>
      </w:r>
    </w:p>
    <w:p>
      <w:pPr>
        <w:pStyle w:val="Compact"/>
        <w:numPr>
          <w:ilvl w:val="0"/>
          <w:numId w:val="1013"/>
        </w:numPr>
      </w:pPr>
      <w:r>
        <w:rPr>
          <w:i/>
          <w:iCs/>
        </w:rPr>
        <w:t xml:space="preserve">Recommendation:</w:t>
      </w:r>
      <w:r>
        <w:t xml:space="preserve"> </w:t>
      </w:r>
      <w:r>
        <w:rPr>
          <w:b/>
          <w:bCs/>
        </w:rPr>
        <w:t xml:space="preserve">Mandate Transparency and Public Disclosure in Land Matters.</w:t>
      </w:r>
      <w:r>
        <w:t xml:space="preserve"> </w:t>
      </w:r>
      <w:r>
        <w:t xml:space="preserve">Key steps:</w:t>
      </w:r>
    </w:p>
    <w:p>
      <w:pPr>
        <w:pStyle w:val="Compact"/>
        <w:numPr>
          <w:ilvl w:val="0"/>
          <w:numId w:val="1013"/>
        </w:numPr>
      </w:pPr>
      <w:r>
        <w:t xml:space="preserve">Develop a</w:t>
      </w:r>
      <w:r>
        <w:t xml:space="preserve"> </w:t>
      </w:r>
      <w:r>
        <w:rPr>
          <w:b/>
          <w:bCs/>
        </w:rPr>
        <w:t xml:space="preserve">Public Land Deal Registry</w:t>
      </w:r>
      <w:r>
        <w:t xml:space="preserve">: any proposed swap of land, public land lease, or exemption grant should be published in a centralized online registry accessible to the public with a description and rationale, at least 30 days before approval. This gives the press and citizens a chance to scrutinize and object.</w:t>
      </w:r>
    </w:p>
    <w:p>
      <w:pPr>
        <w:pStyle w:val="Compact"/>
        <w:numPr>
          <w:ilvl w:val="0"/>
          <w:numId w:val="1013"/>
        </w:numPr>
      </w:pPr>
      <w:r>
        <w:t xml:space="preserve">Implement</w:t>
      </w:r>
      <w:r>
        <w:t xml:space="preserve"> </w:t>
      </w:r>
      <w:r>
        <w:rPr>
          <w:b/>
          <w:bCs/>
        </w:rPr>
        <w:t xml:space="preserve">E-Governance for Land Records</w:t>
      </w:r>
      <w:r>
        <w:t xml:space="preserve">: expedite digitization of land records and ensure real-time updating. Nepal is doing digitization, but ensure it includes flags for land above ceilings or under exemption. If someone queries Giribandhu’s parcel in a public portal, it should clearly show “Held under Land Reform exemption, not transferable.” This clarity deters shady buyers and keeps everyone informed.</w:t>
      </w:r>
    </w:p>
    <w:p>
      <w:pPr>
        <w:pStyle w:val="Compact"/>
        <w:numPr>
          <w:ilvl w:val="0"/>
          <w:numId w:val="1013"/>
        </w:numPr>
      </w:pPr>
      <w:r>
        <w:t xml:space="preserve">Adopt</w:t>
      </w:r>
      <w:r>
        <w:t xml:space="preserve"> </w:t>
      </w:r>
      <w:r>
        <w:rPr>
          <w:b/>
          <w:bCs/>
        </w:rPr>
        <w:t xml:space="preserve">Open Budgeting/Policy</w:t>
      </w:r>
      <w:r>
        <w:t xml:space="preserve"> </w:t>
      </w:r>
      <w:r>
        <w:t xml:space="preserve">principles for land as well: when government drafts a land-related bill, hold public consultations. The July 2025 land bill experience, where many amendments came only after uproar, shows earlier consultation could have integrated concerns and avoided suspicion</w:t>
      </w:r>
      <w:hyperlink r:id="rId188">
        <w:r>
          <w:rPr>
            <w:rStyle w:val="Hyperlink"/>
          </w:rPr>
          <w:t xml:space="preserve">[174]</w:t>
        </w:r>
      </w:hyperlink>
      <w:hyperlink r:id="rId147">
        <w:r>
          <w:rPr>
            <w:rStyle w:val="Hyperlink"/>
          </w:rPr>
          <w:t xml:space="preserve">[132]</w:t>
        </w:r>
      </w:hyperlink>
      <w:r>
        <w:t xml:space="preserve">.</w:t>
      </w:r>
    </w:p>
    <w:p>
      <w:pPr>
        <w:pStyle w:val="Compact"/>
        <w:numPr>
          <w:ilvl w:val="0"/>
          <w:numId w:val="1013"/>
        </w:numPr>
      </w:pPr>
      <w:r>
        <w:t xml:space="preserve">Encourage investigative journalism: possibly through state or donor grants for journalists to investigate land holdings and deals. It was investigative reporting (like in Annapurna Media, Kantipur, etc.) that brought many details to light. Protecting press freedom and giving them tools (like FOIA requests on land decisions) is vital.</w:t>
      </w:r>
    </w:p>
    <w:p>
      <w:pPr>
        <w:pStyle w:val="FirstParagraph"/>
      </w:pPr>
      <w:r>
        <w:rPr>
          <w:b/>
          <w:bCs/>
        </w:rPr>
        <w:t xml:space="preserve">Systemic Issue 5: Culture of Impunity and Political Interference.</w:t>
      </w:r>
      <w:r>
        <w:t xml:space="preserve"> </w:t>
      </w:r>
      <w:r>
        <w:t xml:space="preserve">A core problem has been a</w:t>
      </w:r>
      <w:r>
        <w:t xml:space="preserve"> </w:t>
      </w:r>
      <w:r>
        <w:rPr>
          <w:b/>
          <w:bCs/>
        </w:rPr>
        <w:t xml:space="preserve">culture of impunity</w:t>
      </w:r>
      <w:r>
        <w:t xml:space="preserve"> </w:t>
      </w:r>
      <w:r>
        <w:t xml:space="preserve">– powerful politicians believed they could get away with bending rules for allies. CIAA historically not touching “policy” decisions contributed to this, as did political interference in law enforcement.</w:t>
      </w:r>
    </w:p>
    <w:p>
      <w:pPr>
        <w:pStyle w:val="Compact"/>
        <w:numPr>
          <w:ilvl w:val="0"/>
          <w:numId w:val="1014"/>
        </w:numPr>
      </w:pPr>
      <w:r>
        <w:rPr>
          <w:i/>
          <w:iCs/>
        </w:rPr>
        <w:t xml:space="preserve">Recommendation:</w:t>
      </w:r>
      <w:r>
        <w:t xml:space="preserve"> </w:t>
      </w:r>
      <w:r>
        <w:rPr>
          <w:b/>
          <w:bCs/>
        </w:rPr>
        <w:t xml:space="preserve">Ensure Accountability at All Levels &amp; Depoliticize Oversight Bodies.</w:t>
      </w:r>
    </w:p>
    <w:p>
      <w:pPr>
        <w:pStyle w:val="Compact"/>
        <w:numPr>
          <w:ilvl w:val="0"/>
          <w:numId w:val="1014"/>
        </w:numPr>
      </w:pPr>
      <w:r>
        <w:t xml:space="preserve">Follow through on prosecuting those involved in this scandal and similar ones. Nothing deters future corruption like seeing a former PM or minister actually convicted and punished. The outcome of CIAA’s investigations (Girbandhu, Lalita Niwas, Patanjali case) will set either a positive or negative precedent. The state should</w:t>
      </w:r>
      <w:r>
        <w:t xml:space="preserve"> </w:t>
      </w:r>
      <w:r>
        <w:rPr>
          <w:b/>
          <w:bCs/>
        </w:rPr>
        <w:t xml:space="preserve">resource and empower prosecutors</w:t>
      </w:r>
      <w:r>
        <w:t xml:space="preserve"> </w:t>
      </w:r>
      <w:r>
        <w:t xml:space="preserve">to see these cases through, even if the accused are politically influential.</w:t>
      </w:r>
    </w:p>
    <w:p>
      <w:pPr>
        <w:pStyle w:val="Compact"/>
        <w:numPr>
          <w:ilvl w:val="0"/>
          <w:numId w:val="1014"/>
        </w:numPr>
      </w:pPr>
      <w:r>
        <w:t xml:space="preserve">Strengthen the independence of accountability institutions: CIAA, judiciary, Auditor General, etc. Possibly amend the CIAA law to give it more autonomy in selecting cases and protection from dismissal of commissioners without cause. Similarly, any attempts to</w:t>
      </w:r>
      <w:r>
        <w:t xml:space="preserve"> </w:t>
      </w:r>
      <w:r>
        <w:rPr>
          <w:b/>
          <w:bCs/>
        </w:rPr>
        <w:t xml:space="preserve">politicize appointments</w:t>
      </w:r>
      <w:r>
        <w:t xml:space="preserve"> </w:t>
      </w:r>
      <w:r>
        <w:t xml:space="preserve">(like appointing party loyalists as commissioners or judges) should be curbed via a more merit-based, transparent appointment process.</w:t>
      </w:r>
    </w:p>
    <w:p>
      <w:pPr>
        <w:pStyle w:val="Compact"/>
        <w:numPr>
          <w:ilvl w:val="0"/>
          <w:numId w:val="1014"/>
        </w:numPr>
      </w:pPr>
      <w:r>
        <w:t xml:space="preserve">Implement a</w:t>
      </w:r>
      <w:r>
        <w:t xml:space="preserve"> </w:t>
      </w:r>
      <w:r>
        <w:rPr>
          <w:b/>
          <w:bCs/>
        </w:rPr>
        <w:t xml:space="preserve">code of ethics for ministers and MPs</w:t>
      </w:r>
      <w:r>
        <w:t xml:space="preserve"> </w:t>
      </w:r>
      <w:r>
        <w:t xml:space="preserve">that includes not using one’s position for personal or associates’ enrichment. And have an Ethics Committee in Parliament to review any allegations of such (e.g., if in the future a suspicion arises that a law is being passed to benefit Minister X’s friend, the committee can call it out).</w:t>
      </w:r>
    </w:p>
    <w:p>
      <w:pPr>
        <w:pStyle w:val="Compact"/>
        <w:numPr>
          <w:ilvl w:val="0"/>
          <w:numId w:val="1014"/>
        </w:numPr>
      </w:pPr>
      <w:r>
        <w:t xml:space="preserve">Encourage internal party democracy and accountability: In the case of UML, perhaps many cadre knew the Giribandhu move was shady but wouldn’t speak against the party line. Fostering an internal culture where wrongdoing can be questioned without fear (admittedly difficult in political parties) could help; this may be more of a societal change than a policy, but worth noting.</w:t>
      </w:r>
    </w:p>
    <w:p>
      <w:pPr>
        <w:pStyle w:val="FirstParagraph"/>
      </w:pPr>
      <w:r>
        <w:rPr>
          <w:b/>
          <w:bCs/>
        </w:rPr>
        <w:t xml:space="preserve">Systemic Issue 6: Land Management and Records Infrastructure.</w:t>
      </w:r>
      <w:r>
        <w:t xml:space="preserve"> </w:t>
      </w:r>
      <w:r>
        <w:t xml:space="preserve">There are also technical systemic issues – outdated land maps, unclear records of government vs private land, etc., which can be exploited. The fact that Giri Bandhu’s Gazette notice was from 1964 and perhaps not easily accessible in modern databases is one example of potential record-keeping weakness.</w:t>
      </w:r>
    </w:p>
    <w:p>
      <w:pPr>
        <w:pStyle w:val="Compact"/>
        <w:numPr>
          <w:ilvl w:val="0"/>
          <w:numId w:val="1015"/>
        </w:numPr>
      </w:pPr>
      <w:r>
        <w:rPr>
          <w:i/>
          <w:iCs/>
        </w:rPr>
        <w:t xml:space="preserve">Recommendation:</w:t>
      </w:r>
      <w:r>
        <w:t xml:space="preserve"> </w:t>
      </w:r>
      <w:r>
        <w:rPr>
          <w:b/>
          <w:bCs/>
        </w:rPr>
        <w:t xml:space="preserve">Modernize Land Information Systems and Personnel Training.</w:t>
      </w:r>
      <w:r>
        <w:t xml:space="preserve"> </w:t>
      </w:r>
      <w:r>
        <w:t xml:space="preserve">Invest in a</w:t>
      </w:r>
      <w:r>
        <w:t xml:space="preserve"> </w:t>
      </w:r>
      <w:r>
        <w:rPr>
          <w:b/>
          <w:bCs/>
        </w:rPr>
        <w:t xml:space="preserve">Geographic Information System (GIS)</w:t>
      </w:r>
      <w:r>
        <w:t xml:space="preserve"> </w:t>
      </w:r>
      <w:r>
        <w:t xml:space="preserve">that maps all exempt lands and public lands. Train land officers in modern techniques to monitor land use (like using satellite imagery or drones to see if tea estates are intact). Also, rotate staff regularly in land offices to avoid cozy relationships with local land mafias. And implement a</w:t>
      </w:r>
      <w:r>
        <w:t xml:space="preserve"> </w:t>
      </w:r>
      <w:r>
        <w:rPr>
          <w:b/>
          <w:bCs/>
        </w:rPr>
        <w:t xml:space="preserve">Cadastre 2.0</w:t>
      </w:r>
      <w:r>
        <w:t xml:space="preserve"> </w:t>
      </w:r>
      <w:r>
        <w:t xml:space="preserve">– an updated cadastre that integrates legal data (ownership, rights) with geospatial data, which can highlight anomalies (like a single person owning way above the ceiling across parcels under different names – modern data analytics can flag that).</w:t>
      </w:r>
    </w:p>
    <w:p>
      <w:pPr>
        <w:pStyle w:val="FirstParagraph"/>
      </w:pPr>
      <w:r>
        <w:rPr>
          <w:b/>
          <w:bCs/>
        </w:rPr>
        <w:t xml:space="preserve">Systemic Issue 7: Public Sector Governance and Integrity.</w:t>
      </w:r>
      <w:r>
        <w:t xml:space="preserve"> </w:t>
      </w:r>
      <w:r>
        <w:t xml:space="preserve">Underlying many issues is a need to inculcate</w:t>
      </w:r>
      <w:r>
        <w:t xml:space="preserve"> </w:t>
      </w:r>
      <w:r>
        <w:rPr>
          <w:b/>
          <w:bCs/>
        </w:rPr>
        <w:t xml:space="preserve">integrity in public service</w:t>
      </w:r>
      <w:r>
        <w:t xml:space="preserve">. Tek Narayan Pandey’s involvement in multiple scams indicates how a single corrupt bureaucrat can do much harm across sectors. Similarly, ministers treating their portfolio as fiefdom is a governance culture issue.</w:t>
      </w:r>
    </w:p>
    <w:p>
      <w:pPr>
        <w:pStyle w:val="Compact"/>
        <w:numPr>
          <w:ilvl w:val="0"/>
          <w:numId w:val="1016"/>
        </w:numPr>
      </w:pPr>
      <w:r>
        <w:rPr>
          <w:i/>
          <w:iCs/>
        </w:rPr>
        <w:t xml:space="preserve">Recommendation:</w:t>
      </w:r>
      <w:r>
        <w:t xml:space="preserve"> </w:t>
      </w:r>
      <w:r>
        <w:rPr>
          <w:b/>
          <w:bCs/>
        </w:rPr>
        <w:t xml:space="preserve">Civil Service Reform &amp; Integrity Initiatives.</w:t>
      </w:r>
      <w:r>
        <w:t xml:space="preserve"> </w:t>
      </w:r>
      <w:r>
        <w:t xml:space="preserve">This could include:</w:t>
      </w:r>
    </w:p>
    <w:p>
      <w:pPr>
        <w:pStyle w:val="Compact"/>
        <w:numPr>
          <w:ilvl w:val="0"/>
          <w:numId w:val="1016"/>
        </w:numPr>
      </w:pPr>
      <w:r>
        <w:t xml:space="preserve">A robust</w:t>
      </w:r>
      <w:r>
        <w:t xml:space="preserve"> </w:t>
      </w:r>
      <w:r>
        <w:rPr>
          <w:b/>
          <w:bCs/>
        </w:rPr>
        <w:t xml:space="preserve">asset declaration and verification system</w:t>
      </w:r>
      <w:r>
        <w:t xml:space="preserve"> </w:t>
      </w:r>
      <w:r>
        <w:t xml:space="preserve">for politicians and senior bureaucrats, with random audits. If Oli, Aryal, or Pandey had inexplicable wealth changes correlating with such decisions, that should be investigable. Making these declarations public could also allow civil society to scrutinize.</w:t>
      </w:r>
    </w:p>
    <w:p>
      <w:pPr>
        <w:pStyle w:val="Compact"/>
        <w:numPr>
          <w:ilvl w:val="0"/>
          <w:numId w:val="1016"/>
        </w:numPr>
      </w:pPr>
      <w:r>
        <w:rPr>
          <w:b/>
          <w:bCs/>
        </w:rPr>
        <w:t xml:space="preserve">Integrity pacts</w:t>
      </w:r>
      <w:r>
        <w:t xml:space="preserve"> </w:t>
      </w:r>
      <w:r>
        <w:t xml:space="preserve">in the public sector: For example, when drafting legislation, ministries could adopt an integrity pact that they will not include clauses favoring individual entities (TI promotes such pacts in procurement; it might be novel to apply to lawmaking, but conceptually, a ministry pledging that “no hidden beneficiaries” in a bill could be considered).</w:t>
      </w:r>
    </w:p>
    <w:p>
      <w:pPr>
        <w:pStyle w:val="Compact"/>
        <w:numPr>
          <w:ilvl w:val="0"/>
          <w:numId w:val="1016"/>
        </w:numPr>
      </w:pPr>
      <w:r>
        <w:t xml:space="preserve">Incorporate ethics training and anti-corruption modules in the orientation of bureaucrats and in continuous training.</w:t>
      </w:r>
    </w:p>
    <w:p>
      <w:pPr>
        <w:pStyle w:val="FirstParagraph"/>
      </w:pPr>
      <w:r>
        <w:t xml:space="preserve">Finally, tying these together, a major recommendation is to foster a culture of</w:t>
      </w:r>
      <w:r>
        <w:t xml:space="preserve"> </w:t>
      </w:r>
      <w:r>
        <w:rPr>
          <w:b/>
          <w:bCs/>
        </w:rPr>
        <w:t xml:space="preserve">transparency, accountability, and participation</w:t>
      </w:r>
      <w:r>
        <w:t xml:space="preserve"> </w:t>
      </w:r>
      <w:r>
        <w:t xml:space="preserve">as guiding principles. As one Transparency International advocate put it,</w:t>
      </w:r>
      <w:r>
        <w:t xml:space="preserve"> </w:t>
      </w:r>
      <w:r>
        <w:rPr>
          <w:i/>
          <w:iCs/>
        </w:rPr>
        <w:t xml:space="preserve">“Policy decisions should apply universally, not serve individual interests”</w:t>
      </w:r>
      <w:hyperlink r:id="rId189">
        <w:r>
          <w:rPr>
            <w:rStyle w:val="Hyperlink"/>
          </w:rPr>
          <w:t xml:space="preserve">[175]</w:t>
        </w:r>
      </w:hyperlink>
      <w:hyperlink r:id="rId190">
        <w:r>
          <w:rPr>
            <w:rStyle w:val="Hyperlink"/>
          </w:rPr>
          <w:t xml:space="preserve">[176]</w:t>
        </w:r>
      </w:hyperlink>
      <w:r>
        <w:t xml:space="preserve">. This mantra should be codified in Nepal’s governance ethos.</w:t>
      </w:r>
    </w:p>
    <w:p>
      <w:pPr>
        <w:pStyle w:val="BodyText"/>
      </w:pPr>
      <w:r>
        <w:rPr>
          <w:b/>
          <w:bCs/>
        </w:rPr>
        <w:t xml:space="preserve">Conclusion (Recovery &amp; Prosecution Efforts):</w:t>
      </w:r>
      <w:r>
        <w:t xml:space="preserve"> </w:t>
      </w:r>
      <w:r>
        <w:t xml:space="preserve">Nepal has a chance to</w:t>
      </w:r>
      <w:r>
        <w:t xml:space="preserve"> </w:t>
      </w:r>
      <w:r>
        <w:rPr>
          <w:b/>
          <w:bCs/>
        </w:rPr>
        <w:t xml:space="preserve">recover lost assets and prosecute offenders</w:t>
      </w:r>
      <w:r>
        <w:t xml:space="preserve"> </w:t>
      </w:r>
      <w:r>
        <w:t xml:space="preserve">to set a precedent. The state should pursue reclaiming any ill-gotten gains from this scandal. For instance, if any land had been transferred or money exchanged (e.g., if Malhotra indeed advanced money to Giri or others), mechanisms exist under Nepali law to confiscate proceeds of corruption. The government can also consider</w:t>
      </w:r>
      <w:r>
        <w:t xml:space="preserve"> </w:t>
      </w:r>
      <w:r>
        <w:rPr>
          <w:b/>
          <w:bCs/>
        </w:rPr>
        <w:t xml:space="preserve">nullifying any intermediate transactions</w:t>
      </w:r>
      <w:r>
        <w:t xml:space="preserve"> </w:t>
      </w:r>
      <w:r>
        <w:t xml:space="preserve">around the 343 bighas (like those 70 bighas sold earlier – the SC verdict suggests even those should be scrutinized</w:t>
      </w:r>
      <w:hyperlink r:id="rId100">
        <w:r>
          <w:rPr>
            <w:rStyle w:val="Hyperlink"/>
          </w:rPr>
          <w:t xml:space="preserve">[84]</w:t>
        </w:r>
      </w:hyperlink>
      <w:r>
        <w:t xml:space="preserve">). Prosecutors should not shy away from charging powerful figures – the public mood and Supreme Court have provided backing. Should convictions occur, they must be followed by appropriate sentences (prison, fines, barring from office) to truly end impunity. On the civil side, expedite the</w:t>
      </w:r>
      <w:r>
        <w:t xml:space="preserve"> </w:t>
      </w:r>
      <w:r>
        <w:rPr>
          <w:b/>
          <w:bCs/>
        </w:rPr>
        <w:t xml:space="preserve">integration of those 343 bighas into the government land registry</w:t>
      </w:r>
      <w:r>
        <w:t xml:space="preserve"> </w:t>
      </w:r>
      <w:r>
        <w:t xml:space="preserve">as public land so that any future attempts to sell or encumber it are void.</w:t>
      </w:r>
    </w:p>
    <w:p>
      <w:pPr>
        <w:pStyle w:val="BodyText"/>
      </w:pPr>
      <w:r>
        <w:t xml:space="preserve">Implementing these recommendations will not be easy – it requires political will and sustained public pressure. However, the Giribandhu Tea Estate scandal has awakened a broad awareness. There is now momentum in Nepal for reform: lawmakers across parties have acknowledged the need to plug holes</w:t>
      </w:r>
      <w:hyperlink r:id="rId59">
        <w:r>
          <w:rPr>
            <w:rStyle w:val="Hyperlink"/>
          </w:rPr>
          <w:t xml:space="preserve">[40]</w:t>
        </w:r>
      </w:hyperlink>
      <w:hyperlink r:id="rId61">
        <w:r>
          <w:rPr>
            <w:rStyle w:val="Hyperlink"/>
          </w:rPr>
          <w:t xml:space="preserve">[42]</w:t>
        </w:r>
      </w:hyperlink>
      <w:r>
        <w:t xml:space="preserve">, and institutions like CIAA are pushing for change</w:t>
      </w:r>
      <w:hyperlink r:id="rId169">
        <w:r>
          <w:rPr>
            <w:rStyle w:val="Hyperlink"/>
          </w:rPr>
          <w:t xml:space="preserve">[173]</w:t>
        </w:r>
      </w:hyperlink>
      <w:hyperlink r:id="rId186">
        <w:r>
          <w:rPr>
            <w:rStyle w:val="Hyperlink"/>
          </w:rPr>
          <w:t xml:space="preserve">[172]</w:t>
        </w:r>
      </w:hyperlink>
      <w:r>
        <w:t xml:space="preserve">. If harnessed, this momentum can lead to</w:t>
      </w:r>
      <w:r>
        <w:t xml:space="preserve"> </w:t>
      </w:r>
      <w:r>
        <w:rPr>
          <w:b/>
          <w:bCs/>
        </w:rPr>
        <w:t xml:space="preserve">concrete reforms that ensure transparency, strengthen oversight, and hold wrongdoers accountable</w:t>
      </w:r>
      <w:r>
        <w:t xml:space="preserve">. In doing so, Nepal can turn the hard lessons of this scandal into lasting improvements in governance, safeguarding its land resources from future exploitation.</w:t>
      </w:r>
    </w:p>
    <w:p>
      <w:pPr>
        <w:pStyle w:val="BodyText"/>
      </w:pPr>
      <w:r>
        <w:rPr>
          <w:b/>
          <w:bCs/>
        </w:rPr>
        <w:t xml:space="preserve">Sources:</w:t>
      </w:r>
      <w:r>
        <w:t xml:space="preserve"> </w:t>
      </w:r>
      <w:r>
        <w:t xml:space="preserve">The above analysis integrates information from a variety of sources, including Nepali news outlets (</w:t>
      </w:r>
      <w:r>
        <w:rPr>
          <w:i/>
          <w:iCs/>
        </w:rPr>
        <w:t xml:space="preserve">Kathmandu Post</w:t>
      </w:r>
      <w:r>
        <w:t xml:space="preserve">,</w:t>
      </w:r>
      <w:r>
        <w:t xml:space="preserve"> </w:t>
      </w:r>
      <w:r>
        <w:rPr>
          <w:i/>
          <w:iCs/>
        </w:rPr>
        <w:t xml:space="preserve">Himalayan Tribune</w:t>
      </w:r>
      <w:r>
        <w:t xml:space="preserve">,</w:t>
      </w:r>
      <w:r>
        <w:t xml:space="preserve"> </w:t>
      </w:r>
      <w:r>
        <w:rPr>
          <w:i/>
          <w:iCs/>
        </w:rPr>
        <w:t xml:space="preserve">MyRepublica</w:t>
      </w:r>
      <w:r>
        <w:t xml:space="preserve">,</w:t>
      </w:r>
      <w:r>
        <w:t xml:space="preserve"> </w:t>
      </w:r>
      <w:r>
        <w:rPr>
          <w:i/>
          <w:iCs/>
        </w:rPr>
        <w:t xml:space="preserve">Khabarhub</w:t>
      </w:r>
      <w:r>
        <w:t xml:space="preserve">, etc.), legal documents (Supreme Court verdict excerpts), and commentary by officials and experts. Key insights on legal provisions and the Supreme Court’s reasoning were drawn from reports in</w:t>
      </w:r>
      <w:r>
        <w:t xml:space="preserve"> </w:t>
      </w:r>
      <w:r>
        <w:rPr>
          <w:i/>
          <w:iCs/>
        </w:rPr>
        <w:t xml:space="preserve">The Himalayan Times</w:t>
      </w:r>
      <w:hyperlink r:id="rId21">
        <w:r>
          <w:rPr>
            <w:rStyle w:val="Hyperlink"/>
          </w:rPr>
          <w:t xml:space="preserve">[1]</w:t>
        </w:r>
      </w:hyperlink>
      <w:hyperlink r:id="rId24">
        <w:r>
          <w:rPr>
            <w:rStyle w:val="Hyperlink"/>
          </w:rPr>
          <w:t xml:space="preserve">[4]</w:t>
        </w:r>
      </w:hyperlink>
      <w:r>
        <w:t xml:space="preserve"> </w:t>
      </w:r>
      <w:r>
        <w:t xml:space="preserve">and</w:t>
      </w:r>
      <w:r>
        <w:t xml:space="preserve"> </w:t>
      </w:r>
      <w:r>
        <w:rPr>
          <w:i/>
          <w:iCs/>
        </w:rPr>
        <w:t xml:space="preserve">Kathmandu Post</w:t>
      </w:r>
      <w:hyperlink r:id="rId48">
        <w:r>
          <w:rPr>
            <w:rStyle w:val="Hyperlink"/>
          </w:rPr>
          <w:t xml:space="preserve">[28]</w:t>
        </w:r>
      </w:hyperlink>
      <w:hyperlink r:id="rId59">
        <w:r>
          <w:rPr>
            <w:rStyle w:val="Hyperlink"/>
          </w:rPr>
          <w:t xml:space="preserve">[40]</w:t>
        </w:r>
      </w:hyperlink>
      <w:r>
        <w:t xml:space="preserve">. Details on entity roles and network connections come from investigative reporting and statements (e.g.,</w:t>
      </w:r>
      <w:r>
        <w:t xml:space="preserve"> </w:t>
      </w:r>
      <w:r>
        <w:rPr>
          <w:i/>
          <w:iCs/>
        </w:rPr>
        <w:t xml:space="preserve">Khabarhub</w:t>
      </w:r>
      <w:r>
        <w:t xml:space="preserve"> </w:t>
      </w:r>
      <w:r>
        <w:t xml:space="preserve">interview of Chhatra Giri</w:t>
      </w:r>
      <w:hyperlink r:id="rId83">
        <w:r>
          <w:rPr>
            <w:rStyle w:val="Hyperlink"/>
          </w:rPr>
          <w:t xml:space="preserve">[66]</w:t>
        </w:r>
      </w:hyperlink>
      <w:hyperlink r:id="rId68">
        <w:r>
          <w:rPr>
            <w:rStyle w:val="Hyperlink"/>
          </w:rPr>
          <w:t xml:space="preserve">[49]</w:t>
        </w:r>
      </w:hyperlink>
      <w:r>
        <w:t xml:space="preserve">, and the CIAA complaint summary in</w:t>
      </w:r>
      <w:r>
        <w:t xml:space="preserve"> </w:t>
      </w:r>
      <w:r>
        <w:rPr>
          <w:i/>
          <w:iCs/>
        </w:rPr>
        <w:t xml:space="preserve">BiznessViews</w:t>
      </w:r>
      <w:hyperlink r:id="rId66">
        <w:r>
          <w:rPr>
            <w:rStyle w:val="Hyperlink"/>
          </w:rPr>
          <w:t xml:space="preserve">[46]</w:t>
        </w:r>
      </w:hyperlink>
      <w:hyperlink r:id="rId82">
        <w:r>
          <w:rPr>
            <w:rStyle w:val="Hyperlink"/>
          </w:rPr>
          <w:t xml:space="preserve">[65]</w:t>
        </w:r>
      </w:hyperlink>
      <w:r>
        <w:t xml:space="preserve">). Financial assessments reference figures reported by</w:t>
      </w:r>
      <w:r>
        <w:t xml:space="preserve"> </w:t>
      </w:r>
      <w:r>
        <w:rPr>
          <w:i/>
          <w:iCs/>
        </w:rPr>
        <w:t xml:space="preserve">MyRepublica</w:t>
      </w:r>
      <w:hyperlink r:id="rId110">
        <w:r>
          <w:rPr>
            <w:rStyle w:val="Hyperlink"/>
          </w:rPr>
          <w:t xml:space="preserve">[95]</w:t>
        </w:r>
      </w:hyperlink>
      <w:r>
        <w:t xml:space="preserve"> </w:t>
      </w:r>
      <w:r>
        <w:t xml:space="preserve">and</w:t>
      </w:r>
      <w:r>
        <w:t xml:space="preserve"> </w:t>
      </w:r>
      <w:r>
        <w:rPr>
          <w:i/>
          <w:iCs/>
        </w:rPr>
        <w:t xml:space="preserve">Himalayan Tribune</w:t>
      </w:r>
      <w:hyperlink r:id="rId87">
        <w:r>
          <w:rPr>
            <w:rStyle w:val="Hyperlink"/>
          </w:rPr>
          <w:t xml:space="preserve">[94]</w:t>
        </w:r>
      </w:hyperlink>
      <w:r>
        <w:t xml:space="preserve">. Media discourse and timeline have been collated from various dates:</w:t>
      </w:r>
      <w:r>
        <w:t xml:space="preserve"> </w:t>
      </w:r>
      <w:r>
        <w:rPr>
          <w:i/>
          <w:iCs/>
        </w:rPr>
        <w:t xml:space="preserve">Himalayan Tribune (Aug 17, 2023)</w:t>
      </w:r>
      <w:hyperlink r:id="rId67">
        <w:r>
          <w:rPr>
            <w:rStyle w:val="Hyperlink"/>
          </w:rPr>
          <w:t xml:space="preserve">[108]</w:t>
        </w:r>
      </w:hyperlink>
      <w:r>
        <w:t xml:space="preserve">,</w:t>
      </w:r>
      <w:r>
        <w:t xml:space="preserve"> </w:t>
      </w:r>
      <w:r>
        <w:rPr>
          <w:i/>
          <w:iCs/>
        </w:rPr>
        <w:t xml:space="preserve">Kathmandu Post (June 12, 2024)</w:t>
      </w:r>
      <w:hyperlink r:id="rId134">
        <w:r>
          <w:rPr>
            <w:rStyle w:val="Hyperlink"/>
          </w:rPr>
          <w:t xml:space="preserve">[119]</w:t>
        </w:r>
      </w:hyperlink>
      <w:r>
        <w:t xml:space="preserve">,</w:t>
      </w:r>
      <w:r>
        <w:t xml:space="preserve"> </w:t>
      </w:r>
      <w:r>
        <w:rPr>
          <w:i/>
          <w:iCs/>
        </w:rPr>
        <w:t xml:space="preserve">Kathmandu Post (Feb 10, 2025)</w:t>
      </w:r>
      <w:hyperlink r:id="rId70">
        <w:r>
          <w:rPr>
            <w:rStyle w:val="Hyperlink"/>
          </w:rPr>
          <w:t xml:space="preserve">[51]</w:t>
        </w:r>
      </w:hyperlink>
      <w:r>
        <w:t xml:space="preserve">, etc., as well as the Nepali-language sources indicated. Comparative case info references</w:t>
      </w:r>
      <w:r>
        <w:t xml:space="preserve"> </w:t>
      </w:r>
      <w:r>
        <w:rPr>
          <w:i/>
          <w:iCs/>
        </w:rPr>
        <w:t xml:space="preserve">NepalNews</w:t>
      </w:r>
      <w:r>
        <w:t xml:space="preserve"> </w:t>
      </w:r>
      <w:r>
        <w:t xml:space="preserve">and</w:t>
      </w:r>
      <w:r>
        <w:t xml:space="preserve"> </w:t>
      </w:r>
      <w:r>
        <w:rPr>
          <w:i/>
          <w:iCs/>
        </w:rPr>
        <w:t xml:space="preserve">Setopati</w:t>
      </w:r>
      <w:r>
        <w:t xml:space="preserve"> </w:t>
      </w:r>
      <w:r>
        <w:t xml:space="preserve">coverage of Lalita Niwas and Patanjali cases</w:t>
      </w:r>
      <w:hyperlink r:id="rId168">
        <w:r>
          <w:rPr>
            <w:rStyle w:val="Hyperlink"/>
          </w:rPr>
          <w:t xml:space="preserve">[153]</w:t>
        </w:r>
      </w:hyperlink>
      <w:hyperlink r:id="rId42">
        <w:r>
          <w:rPr>
            <w:rStyle w:val="Hyperlink"/>
          </w:rPr>
          <w:t xml:space="preserve">[164]</w:t>
        </w:r>
      </w:hyperlink>
      <w:r>
        <w:t xml:space="preserve">. These sources collectively underpin the identification of issues and formulation of recommendations herein.</w:t>
      </w:r>
    </w:p>
    <w:bookmarkEnd w:id="191"/>
    <w:bookmarkEnd w:id="192"/>
    <w:bookmarkEnd w:id="193"/>
    <w:p>
      <w:r>
        <w:pict>
          <v:rect style="width:0;height:1.5pt" o:hralign="center" o:hrstd="t" o:hr="t"/>
        </w:pict>
      </w:r>
    </w:p>
    <w:bookmarkStart w:id="21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2">
        <w:r>
          <w:rPr>
            <w:rStyle w:val="Hyperlink"/>
          </w:rPr>
          <w:t xml:space="preserve">[33]</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108">
        <w:r>
          <w:rPr>
            <w:rStyle w:val="Hyperlink"/>
          </w:rPr>
          <w:t xml:space="preserve">[92]</w:t>
        </w:r>
      </w:hyperlink>
      <w:r>
        <w:t xml:space="preserve"> </w:t>
      </w:r>
      <w:r>
        <w:t xml:space="preserve">SC annuls Oli Cabinet's decision to allow swapping of Giri Bandhu Tea Estate land - The Himalayan Times - Nepal's No.1 English Daily Newspaper | Nepal News, Latest Politics, Business, World, Sports, Entertainment, Travel, Life Style News</w:t>
      </w:r>
    </w:p>
    <w:p>
      <w:pPr>
        <w:pStyle w:val="BodyText"/>
      </w:pPr>
      <w:hyperlink r:id="rId194">
        <w:r>
          <w:rPr>
            <w:rStyle w:val="Hyperlink"/>
          </w:rPr>
          <w:t xml:space="preserve">https://thehimalayantimes.com/nepal/sc-annuls-oli-cabinets-decision-to-allow-swapping-of-giri-bandhu-tea-estate-land</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hyperlink r:id="rId67">
        <w:r>
          <w:rPr>
            <w:rStyle w:val="Hyperlink"/>
          </w:rPr>
          <w:t xml:space="preserve">[47]</w:t>
        </w:r>
      </w:hyperlink>
      <w:r>
        <w:t xml:space="preserve"> </w:t>
      </w:r>
      <w:hyperlink r:id="rId67">
        <w:r>
          <w:rPr>
            <w:rStyle w:val="Hyperlink"/>
          </w:rPr>
          <w:t xml:space="preserve">[48]</w:t>
        </w:r>
      </w:hyperlink>
      <w:r>
        <w:t xml:space="preserve"> </w:t>
      </w:r>
      <w:hyperlink r:id="rId76">
        <w:r>
          <w:rPr>
            <w:rStyle w:val="Hyperlink"/>
          </w:rPr>
          <w:t xml:space="preserve">[59]</w:t>
        </w:r>
      </w:hyperlink>
      <w:r>
        <w:t xml:space="preserve"> </w:t>
      </w:r>
      <w:hyperlink r:id="rId79">
        <w:r>
          <w:rPr>
            <w:rStyle w:val="Hyperlink"/>
          </w:rPr>
          <w:t xml:space="preserve">[62]</w:t>
        </w:r>
      </w:hyperlink>
      <w:r>
        <w:t xml:space="preserve"> </w:t>
      </w:r>
      <w:hyperlink r:id="rId80">
        <w:r>
          <w:rPr>
            <w:rStyle w:val="Hyperlink"/>
          </w:rPr>
          <w:t xml:space="preserve">[63]</w:t>
        </w:r>
      </w:hyperlink>
      <w:r>
        <w:t xml:space="preserve"> </w:t>
      </w:r>
      <w:hyperlink r:id="rId85">
        <w:r>
          <w:rPr>
            <w:rStyle w:val="Hyperlink"/>
          </w:rPr>
          <w:t xml:space="preserve">[68]</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95">
        <w:r>
          <w:rPr>
            <w:rStyle w:val="Hyperlink"/>
          </w:rPr>
          <w:t xml:space="preserve">[79]</w:t>
        </w:r>
      </w:hyperlink>
      <w:r>
        <w:t xml:space="preserve"> </w:t>
      </w:r>
      <w:hyperlink r:id="rId96">
        <w:r>
          <w:rPr>
            <w:rStyle w:val="Hyperlink"/>
          </w:rPr>
          <w:t xml:space="preserve">[80]</w:t>
        </w:r>
      </w:hyperlink>
      <w:r>
        <w:t xml:space="preserve"> </w:t>
      </w:r>
      <w:hyperlink r:id="rId101">
        <w:r>
          <w:rPr>
            <w:rStyle w:val="Hyperlink"/>
          </w:rPr>
          <w:t xml:space="preserve">[85]</w:t>
        </w:r>
      </w:hyperlink>
      <w:r>
        <w:t xml:space="preserve"> </w:t>
      </w:r>
      <w:hyperlink r:id="rId102">
        <w:r>
          <w:rPr>
            <w:rStyle w:val="Hyperlink"/>
          </w:rPr>
          <w:t xml:space="preserve">[86]</w:t>
        </w:r>
      </w:hyperlink>
      <w:r>
        <w:t xml:space="preserve"> </w:t>
      </w:r>
      <w:hyperlink r:id="rId103">
        <w:r>
          <w:rPr>
            <w:rStyle w:val="Hyperlink"/>
          </w:rPr>
          <w:t xml:space="preserve">[87]</w:t>
        </w:r>
      </w:hyperlink>
      <w:r>
        <w:t xml:space="preserve"> </w:t>
      </w:r>
      <w:hyperlink r:id="rId87">
        <w:r>
          <w:rPr>
            <w:rStyle w:val="Hyperlink"/>
          </w:rPr>
          <w:t xml:space="preserve">[94]</w:t>
        </w:r>
      </w:hyperlink>
      <w:r>
        <w:t xml:space="preserve"> </w:t>
      </w:r>
      <w:hyperlink r:id="rId111">
        <w:r>
          <w:rPr>
            <w:rStyle w:val="Hyperlink"/>
          </w:rPr>
          <w:t xml:space="preserve">[96]</w:t>
        </w:r>
      </w:hyperlink>
      <w:r>
        <w:t xml:space="preserve"> </w:t>
      </w:r>
      <w:hyperlink r:id="rId123">
        <w:r>
          <w:rPr>
            <w:rStyle w:val="Hyperlink"/>
          </w:rPr>
          <w:t xml:space="preserve">[107]</w:t>
        </w:r>
      </w:hyperlink>
      <w:r>
        <w:t xml:space="preserve"> </w:t>
      </w:r>
      <w:hyperlink r:id="rId67">
        <w:r>
          <w:rPr>
            <w:rStyle w:val="Hyperlink"/>
          </w:rPr>
          <w:t xml:space="preserve">[108]</w:t>
        </w:r>
      </w:hyperlink>
      <w:r>
        <w:t xml:space="preserve"> </w:t>
      </w:r>
      <w:r>
        <w:t xml:space="preserve">Govt will investigate Giri Bandhu Tea Estate case: PM Dahal - Himalayan Tribune</w:t>
      </w:r>
    </w:p>
    <w:p>
      <w:pPr>
        <w:pStyle w:val="BodyText"/>
      </w:pPr>
      <w:hyperlink r:id="rId195">
        <w:r>
          <w:rPr>
            <w:rStyle w:val="Hyperlink"/>
          </w:rPr>
          <w:t xml:space="preserve">https://himalayantribune.com/2023/08/17/govt-will-investigate-giri-bandhu-tea-estate-case-pm-dahal/</w:t>
        </w:r>
      </w:hyperlink>
    </w:p>
    <w:p>
      <w:pPr>
        <w:pStyle w:val="BodyText"/>
      </w:pPr>
      <w:hyperlink r:id="rId30">
        <w:r>
          <w:rPr>
            <w:rStyle w:val="Hyperlink"/>
          </w:rPr>
          <w:t xml:space="preserve">[10]</w:t>
        </w:r>
      </w:hyperlink>
      <w:r>
        <w:t xml:space="preserve"> </w:t>
      </w:r>
      <w:hyperlink r:id="rId44">
        <w:r>
          <w:rPr>
            <w:rStyle w:val="Hyperlink"/>
          </w:rPr>
          <w:t xml:space="preserve">[24]</w:t>
        </w:r>
      </w:hyperlink>
      <w:r>
        <w:t xml:space="preserve"> </w:t>
      </w:r>
      <w:hyperlink r:id="rId75">
        <w:r>
          <w:rPr>
            <w:rStyle w:val="Hyperlink"/>
          </w:rPr>
          <w:t xml:space="preserve">[57]</w:t>
        </w:r>
      </w:hyperlink>
      <w:r>
        <w:t xml:space="preserve"> </w:t>
      </w:r>
      <w:hyperlink r:id="rId97">
        <w:r>
          <w:rPr>
            <w:rStyle w:val="Hyperlink"/>
          </w:rPr>
          <w:t xml:space="preserve">[81]</w:t>
        </w:r>
      </w:hyperlink>
      <w:r>
        <w:t xml:space="preserve"> </w:t>
      </w:r>
      <w:hyperlink r:id="rId98">
        <w:r>
          <w:rPr>
            <w:rStyle w:val="Hyperlink"/>
          </w:rPr>
          <w:t xml:space="preserve">[82]</w:t>
        </w:r>
      </w:hyperlink>
      <w:r>
        <w:t xml:space="preserve"> </w:t>
      </w:r>
      <w:hyperlink r:id="rId99">
        <w:r>
          <w:rPr>
            <w:rStyle w:val="Hyperlink"/>
          </w:rPr>
          <w:t xml:space="preserve">[83]</w:t>
        </w:r>
      </w:hyperlink>
      <w:r>
        <w:t xml:space="preserve"> </w:t>
      </w:r>
      <w:hyperlink r:id="rId104">
        <w:r>
          <w:rPr>
            <w:rStyle w:val="Hyperlink"/>
          </w:rPr>
          <w:t xml:space="preserve">[88]</w:t>
        </w:r>
      </w:hyperlink>
      <w:r>
        <w:t xml:space="preserve"> </w:t>
      </w:r>
      <w:hyperlink r:id="rId105">
        <w:r>
          <w:rPr>
            <w:rStyle w:val="Hyperlink"/>
          </w:rPr>
          <w:t xml:space="preserve">[89]</w:t>
        </w:r>
      </w:hyperlink>
      <w:r>
        <w:t xml:space="preserve"> </w:t>
      </w:r>
      <w:hyperlink r:id="rId124">
        <w:r>
          <w:rPr>
            <w:rStyle w:val="Hyperlink"/>
          </w:rPr>
          <w:t xml:space="preserve">[109]</w:t>
        </w:r>
      </w:hyperlink>
      <w:r>
        <w:t xml:space="preserve"> </w:t>
      </w:r>
      <w:hyperlink r:id="rId125">
        <w:r>
          <w:rPr>
            <w:rStyle w:val="Hyperlink"/>
          </w:rPr>
          <w:t xml:space="preserve">[110]</w:t>
        </w:r>
      </w:hyperlink>
      <w:r>
        <w:t xml:space="preserve"> </w:t>
      </w:r>
      <w:hyperlink r:id="rId126">
        <w:r>
          <w:rPr>
            <w:rStyle w:val="Hyperlink"/>
          </w:rPr>
          <w:t xml:space="preserve">[111]</w:t>
        </w:r>
      </w:hyperlink>
      <w:r>
        <w:t xml:space="preserve"> </w:t>
      </w:r>
      <w:hyperlink r:id="rId127">
        <w:r>
          <w:rPr>
            <w:rStyle w:val="Hyperlink"/>
          </w:rPr>
          <w:t xml:space="preserve">[112]</w:t>
        </w:r>
      </w:hyperlink>
      <w:r>
        <w:t xml:space="preserve"> </w:t>
      </w:r>
      <w:hyperlink r:id="rId137">
        <w:r>
          <w:rPr>
            <w:rStyle w:val="Hyperlink"/>
          </w:rPr>
          <w:t xml:space="preserve">[122]</w:t>
        </w:r>
      </w:hyperlink>
      <w:r>
        <w:t xml:space="preserve"> </w:t>
      </w:r>
      <w:hyperlink r:id="rId139">
        <w:r>
          <w:rPr>
            <w:rStyle w:val="Hyperlink"/>
          </w:rPr>
          <w:t xml:space="preserve">[124]</w:t>
        </w:r>
      </w:hyperlink>
      <w:r>
        <w:t xml:space="preserve"> </w:t>
      </w:r>
      <w:r>
        <w:t xml:space="preserve">Giri Bandhu Tea Estate Corruption - Wikipedia</w:t>
      </w:r>
    </w:p>
    <w:p>
      <w:pPr>
        <w:pStyle w:val="BodyText"/>
      </w:pPr>
      <w:hyperlink r:id="rId196">
        <w:r>
          <w:rPr>
            <w:rStyle w:val="Hyperlink"/>
          </w:rPr>
          <w:t xml:space="preserve">https://en.wikipedia.org/wiki/Giri_Bandhu_Tea_Estate_Corruption</w:t>
        </w:r>
      </w:hyperlink>
    </w:p>
    <w:p>
      <w:pPr>
        <w:pStyle w:val="BodyText"/>
      </w:pPr>
      <w:hyperlink r:id="rId33">
        <w:r>
          <w:rPr>
            <w:rStyle w:val="Hyperlink"/>
          </w:rPr>
          <w:t xml:space="preserve">[13]</w:t>
        </w:r>
      </w:hyperlink>
      <w:r>
        <w:t xml:space="preserve"> </w:t>
      </w:r>
      <w:hyperlink r:id="rId43">
        <w:r>
          <w:rPr>
            <w:rStyle w:val="Hyperlink"/>
          </w:rPr>
          <w:t xml:space="preserve">[23]</w:t>
        </w:r>
      </w:hyperlink>
      <w:r>
        <w:t xml:space="preserve"> </w:t>
      </w:r>
      <w:hyperlink r:id="rId47">
        <w:r>
          <w:rPr>
            <w:rStyle w:val="Hyperlink"/>
          </w:rPr>
          <w:t xml:space="preserve">[27]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112">
        <w:r>
          <w:rPr>
            <w:rStyle w:val="Hyperlink"/>
          </w:rPr>
          <w:t xml:space="preserve">[97]</w:t>
        </w:r>
      </w:hyperlink>
      <w:r>
        <w:t xml:space="preserve"> </w:t>
      </w:r>
      <w:hyperlink r:id="rId113">
        <w:r>
          <w:rPr>
            <w:rStyle w:val="Hyperlink"/>
          </w:rPr>
          <w:t xml:space="preserve">[98]</w:t>
        </w:r>
      </w:hyperlink>
      <w:r>
        <w:t xml:space="preserve"> </w:t>
      </w:r>
      <w:hyperlink r:id="rId122">
        <w:r>
          <w:rPr>
            <w:rStyle w:val="Hyperlink"/>
          </w:rPr>
          <w:t xml:space="preserve">[106]</w:t>
        </w:r>
      </w:hyperlink>
      <w:r>
        <w:t xml:space="preserve"> </w:t>
      </w:r>
      <w:hyperlink r:id="rId138">
        <w:r>
          <w:rPr>
            <w:rStyle w:val="Hyperlink"/>
          </w:rPr>
          <w:t xml:space="preserve">[123]</w:t>
        </w:r>
      </w:hyperlink>
      <w:r>
        <w:t xml:space="preserve"> </w:t>
      </w:r>
      <w:hyperlink r:id="rId160">
        <w:r>
          <w:rPr>
            <w:rStyle w:val="Hyperlink"/>
          </w:rPr>
          <w:t xml:space="preserve">[145]</w:t>
        </w:r>
      </w:hyperlink>
      <w:r>
        <w:t xml:space="preserve"> </w:t>
      </w:r>
      <w:hyperlink r:id="rId161">
        <w:r>
          <w:rPr>
            <w:rStyle w:val="Hyperlink"/>
          </w:rPr>
          <w:t xml:space="preserve">[146]</w:t>
        </w:r>
      </w:hyperlink>
      <w:r>
        <w:t xml:space="preserve"> </w:t>
      </w:r>
      <w:hyperlink r:id="rId162">
        <w:r>
          <w:rPr>
            <w:rStyle w:val="Hyperlink"/>
          </w:rPr>
          <w:t xml:space="preserve">[147]</w:t>
        </w:r>
      </w:hyperlink>
      <w:r>
        <w:t xml:space="preserve"> </w:t>
      </w:r>
      <w:r>
        <w:t xml:space="preserve">giribandhu.pdf</w:t>
      </w:r>
    </w:p>
    <w:p>
      <w:pPr>
        <w:pStyle w:val="BodyText"/>
      </w:pPr>
      <w:hyperlink r:id="rId197">
        <w:r>
          <w:rPr>
            <w:rStyle w:val="Hyperlink"/>
          </w:rPr>
          <w:t xml:space="preserve">file://file_00000000f81871f7be6a6ca2d59824c1</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100">
        <w:r>
          <w:rPr>
            <w:rStyle w:val="Hyperlink"/>
          </w:rPr>
          <w:t xml:space="preserve">[84]</w:t>
        </w:r>
      </w:hyperlink>
      <w:r>
        <w:t xml:space="preserve"> </w:t>
      </w:r>
      <w:hyperlink r:id="rId106">
        <w:r>
          <w:rPr>
            <w:rStyle w:val="Hyperlink"/>
          </w:rPr>
          <w:t xml:space="preserve">[90]</w:t>
        </w:r>
      </w:hyperlink>
      <w:r>
        <w:t xml:space="preserve"> </w:t>
      </w:r>
      <w:hyperlink r:id="rId107">
        <w:r>
          <w:rPr>
            <w:rStyle w:val="Hyperlink"/>
          </w:rPr>
          <w:t xml:space="preserve">[91]</w:t>
        </w:r>
      </w:hyperlink>
      <w:r>
        <w:t xml:space="preserve"> </w:t>
      </w:r>
      <w:hyperlink r:id="rId121">
        <w:r>
          <w:rPr>
            <w:rStyle w:val="Hyperlink"/>
          </w:rPr>
          <w:t xml:space="preserve">[105]</w:t>
        </w:r>
      </w:hyperlink>
      <w:r>
        <w:t xml:space="preserve"> </w:t>
      </w:r>
      <w:hyperlink r:id="rId129">
        <w:r>
          <w:rPr>
            <w:rStyle w:val="Hyperlink"/>
          </w:rPr>
          <w:t xml:space="preserve">[114]</w:t>
        </w:r>
      </w:hyperlink>
      <w:r>
        <w:t xml:space="preserve"> </w:t>
      </w:r>
      <w:hyperlink r:id="rId130">
        <w:r>
          <w:rPr>
            <w:rStyle w:val="Hyperlink"/>
          </w:rPr>
          <w:t xml:space="preserve">[115]</w:t>
        </w:r>
      </w:hyperlink>
      <w:r>
        <w:t xml:space="preserve"> </w:t>
      </w:r>
      <w:hyperlink r:id="rId131">
        <w:r>
          <w:rPr>
            <w:rStyle w:val="Hyperlink"/>
          </w:rPr>
          <w:t xml:space="preserve">[116]</w:t>
        </w:r>
      </w:hyperlink>
      <w:r>
        <w:t xml:space="preserve"> </w:t>
      </w:r>
      <w:hyperlink r:id="rId132">
        <w:r>
          <w:rPr>
            <w:rStyle w:val="Hyperlink"/>
          </w:rPr>
          <w:t xml:space="preserve">[117]</w:t>
        </w:r>
      </w:hyperlink>
      <w:r>
        <w:t xml:space="preserve"> </w:t>
      </w:r>
      <w:hyperlink r:id="rId133">
        <w:r>
          <w:rPr>
            <w:rStyle w:val="Hyperlink"/>
          </w:rPr>
          <w:t xml:space="preserve">[118]</w:t>
        </w:r>
      </w:hyperlink>
      <w:r>
        <w:t xml:space="preserve"> </w:t>
      </w:r>
      <w:hyperlink r:id="rId134">
        <w:r>
          <w:rPr>
            <w:rStyle w:val="Hyperlink"/>
          </w:rPr>
          <w:t xml:space="preserve">[119]</w:t>
        </w:r>
      </w:hyperlink>
      <w:r>
        <w:t xml:space="preserve"> </w:t>
      </w:r>
      <w:hyperlink r:id="rId135">
        <w:r>
          <w:rPr>
            <w:rStyle w:val="Hyperlink"/>
          </w:rPr>
          <w:t xml:space="preserve">[120]</w:t>
        </w:r>
      </w:hyperlink>
      <w:r>
        <w:t xml:space="preserve"> </w:t>
      </w:r>
      <w:hyperlink r:id="rId136">
        <w:r>
          <w:rPr>
            <w:rStyle w:val="Hyperlink"/>
          </w:rPr>
          <w:t xml:space="preserve">[121]</w:t>
        </w:r>
      </w:hyperlink>
      <w:r>
        <w:t xml:space="preserve"> </w:t>
      </w:r>
      <w:r>
        <w:t xml:space="preserve">Calls grow in Parliament to probe Giri Bandhu tea estate corruption</w:t>
      </w:r>
    </w:p>
    <w:p>
      <w:pPr>
        <w:pStyle w:val="BodyText"/>
      </w:pPr>
      <w:hyperlink r:id="rId198">
        <w:r>
          <w:rPr>
            <w:rStyle w:val="Hyperlink"/>
          </w:rPr>
          <w:t xml:space="preserve">https://kathmandupost.com/national/2024/06/12/calls-grow-in-parliament-to-probe-giri-bandhu-tea-estate-corruption</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8">
        <w:r>
          <w:rPr>
            <w:rStyle w:val="Hyperlink"/>
          </w:rPr>
          <w:t xml:space="preserve">[28]</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5">
        <w:r>
          <w:rPr>
            <w:rStyle w:val="Hyperlink"/>
          </w:rPr>
          <w:t xml:space="preserve">[45]</w:t>
        </w:r>
      </w:hyperlink>
      <w:r>
        <w:t xml:space="preserve"> </w:t>
      </w:r>
      <w:hyperlink r:id="rId143">
        <w:r>
          <w:rPr>
            <w:rStyle w:val="Hyperlink"/>
          </w:rPr>
          <w:t xml:space="preserve">[128]</w:t>
        </w:r>
      </w:hyperlink>
      <w:r>
        <w:t xml:space="preserve"> </w:t>
      </w:r>
      <w:hyperlink r:id="rId144">
        <w:r>
          <w:rPr>
            <w:rStyle w:val="Hyperlink"/>
          </w:rPr>
          <w:t xml:space="preserve">[129]</w:t>
        </w:r>
      </w:hyperlink>
      <w:r>
        <w:t xml:space="preserve"> </w:t>
      </w:r>
      <w:hyperlink r:id="rId145">
        <w:r>
          <w:rPr>
            <w:rStyle w:val="Hyperlink"/>
          </w:rPr>
          <w:t xml:space="preserve">[130]</w:t>
        </w:r>
      </w:hyperlink>
      <w:r>
        <w:t xml:space="preserve"> </w:t>
      </w:r>
      <w:hyperlink r:id="rId146">
        <w:r>
          <w:rPr>
            <w:rStyle w:val="Hyperlink"/>
          </w:rPr>
          <w:t xml:space="preserve">[131]</w:t>
        </w:r>
      </w:hyperlink>
      <w:r>
        <w:t xml:space="preserve"> </w:t>
      </w:r>
      <w:hyperlink r:id="rId147">
        <w:r>
          <w:rPr>
            <w:rStyle w:val="Hyperlink"/>
          </w:rPr>
          <w:t xml:space="preserve">[132]</w:t>
        </w:r>
      </w:hyperlink>
      <w:r>
        <w:t xml:space="preserve"> </w:t>
      </w:r>
      <w:hyperlink r:id="rId188">
        <w:r>
          <w:rPr>
            <w:rStyle w:val="Hyperlink"/>
          </w:rPr>
          <w:t xml:space="preserve">[174]</w:t>
        </w:r>
      </w:hyperlink>
      <w:r>
        <w:t xml:space="preserve"> </w:t>
      </w:r>
      <w:r>
        <w:t xml:space="preserve">Land bill gets knottier as MPs link it to Giribandhu Estate</w:t>
      </w:r>
    </w:p>
    <w:p>
      <w:pPr>
        <w:pStyle w:val="BodyText"/>
      </w:pPr>
      <w:hyperlink r:id="rId199">
        <w:r>
          <w:rPr>
            <w:rStyle w:val="Hyperlink"/>
          </w:rPr>
          <w:t xml:space="preserve">https://kathmandupost.com/national/2025/07/29/land-bill-gets-knottier-as-mps-link-it-to-giribandhu-estate</w:t>
        </w:r>
      </w:hyperlink>
    </w:p>
    <w:p>
      <w:pPr>
        <w:pStyle w:val="BodyText"/>
      </w:pPr>
      <w:hyperlink r:id="rId40">
        <w:r>
          <w:rPr>
            <w:rStyle w:val="Hyperlink"/>
          </w:rPr>
          <w:t xml:space="preserve">[20]</w:t>
        </w:r>
      </w:hyperlink>
      <w:r>
        <w:t xml:space="preserve"> </w:t>
      </w:r>
      <w:hyperlink r:id="rId140">
        <w:r>
          <w:rPr>
            <w:rStyle w:val="Hyperlink"/>
          </w:rPr>
          <w:t xml:space="preserve">[125]</w:t>
        </w:r>
      </w:hyperlink>
      <w:r>
        <w:t xml:space="preserve"> </w:t>
      </w:r>
      <w:hyperlink r:id="rId142">
        <w:r>
          <w:rPr>
            <w:rStyle w:val="Hyperlink"/>
          </w:rPr>
          <w:t xml:space="preserve">[127]</w:t>
        </w:r>
      </w:hyperlink>
      <w:r>
        <w:t xml:space="preserve"> </w:t>
      </w:r>
      <w:hyperlink r:id="rId148">
        <w:r>
          <w:rPr>
            <w:rStyle w:val="Hyperlink"/>
          </w:rPr>
          <w:t xml:space="preserve">[133]</w:t>
        </w:r>
      </w:hyperlink>
      <w:r>
        <w:t xml:space="preserve"> </w:t>
      </w:r>
      <w:hyperlink r:id="rId149">
        <w:r>
          <w:rPr>
            <w:rStyle w:val="Hyperlink"/>
          </w:rPr>
          <w:t xml:space="preserve">[134]</w:t>
        </w:r>
      </w:hyperlink>
      <w:r>
        <w:t xml:space="preserve"> </w:t>
      </w:r>
      <w:hyperlink r:id="rId150">
        <w:r>
          <w:rPr>
            <w:rStyle w:val="Hyperlink"/>
          </w:rPr>
          <w:t xml:space="preserve">[135]</w:t>
        </w:r>
      </w:hyperlink>
      <w:r>
        <w:t xml:space="preserve"> </w:t>
      </w:r>
      <w:hyperlink r:id="rId151">
        <w:r>
          <w:rPr>
            <w:rStyle w:val="Hyperlink"/>
          </w:rPr>
          <w:t xml:space="preserve">[136]</w:t>
        </w:r>
      </w:hyperlink>
      <w:r>
        <w:t xml:space="preserve"> </w:t>
      </w:r>
      <w:r>
        <w:t xml:space="preserve">Nepal government withdraws controversial land bill from House agenda after opposition from ruling party - Asia News NetworkAsia News Network</w:t>
      </w:r>
    </w:p>
    <w:p>
      <w:pPr>
        <w:pStyle w:val="BodyText"/>
      </w:pPr>
      <w:hyperlink r:id="rId200">
        <w:r>
          <w:rPr>
            <w:rStyle w:val="Hyperlink"/>
          </w:rPr>
          <w:t xml:space="preserve">https://asianews.network/nepal-government-withdraws-controversial-land-bill-from-house-agenda-after-opposition-from-ruling-party/</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hyperlink r:id="rId155">
        <w:r>
          <w:rPr>
            <w:rStyle w:val="Hyperlink"/>
          </w:rPr>
          <w:t xml:space="preserve">[140]</w:t>
        </w:r>
      </w:hyperlink>
      <w:r>
        <w:t xml:space="preserve"> </w:t>
      </w:r>
      <w:hyperlink r:id="rId156">
        <w:r>
          <w:rPr>
            <w:rStyle w:val="Hyperlink"/>
          </w:rPr>
          <w:t xml:space="preserve">[141]</w:t>
        </w:r>
      </w:hyperlink>
      <w:r>
        <w:t xml:space="preserve"> </w:t>
      </w:r>
      <w:hyperlink r:id="rId165">
        <w:r>
          <w:rPr>
            <w:rStyle w:val="Hyperlink"/>
          </w:rPr>
          <w:t xml:space="preserve">[150]</w:t>
        </w:r>
      </w:hyperlink>
      <w:r>
        <w:t xml:space="preserve"> </w:t>
      </w:r>
      <w:hyperlink r:id="rId166">
        <w:r>
          <w:rPr>
            <w:rStyle w:val="Hyperlink"/>
          </w:rPr>
          <w:t xml:space="preserve">[151]</w:t>
        </w:r>
      </w:hyperlink>
      <w:r>
        <w:t xml:space="preserve"> </w:t>
      </w:r>
      <w:hyperlink r:id="rId167">
        <w:r>
          <w:rPr>
            <w:rStyle w:val="Hyperlink"/>
          </w:rPr>
          <w:t xml:space="preserve">[152]</w:t>
        </w:r>
      </w:hyperlink>
      <w:r>
        <w:t xml:space="preserve"> </w:t>
      </w:r>
      <w:hyperlink r:id="rId168">
        <w:r>
          <w:rPr>
            <w:rStyle w:val="Hyperlink"/>
          </w:rPr>
          <w:t xml:space="preserve">[153]</w:t>
        </w:r>
      </w:hyperlink>
      <w:r>
        <w:t xml:space="preserve"> </w:t>
      </w:r>
      <w:hyperlink r:id="rId169">
        <w:r>
          <w:rPr>
            <w:rStyle w:val="Hyperlink"/>
          </w:rPr>
          <w:t xml:space="preserve">[154]</w:t>
        </w:r>
      </w:hyperlink>
      <w:r>
        <w:t xml:space="preserve"> </w:t>
      </w:r>
      <w:hyperlink r:id="rId170">
        <w:r>
          <w:rPr>
            <w:rStyle w:val="Hyperlink"/>
          </w:rPr>
          <w:t xml:space="preserve">[155]</w:t>
        </w:r>
      </w:hyperlink>
      <w:r>
        <w:t xml:space="preserve"> </w:t>
      </w:r>
      <w:hyperlink r:id="rId171">
        <w:r>
          <w:rPr>
            <w:rStyle w:val="Hyperlink"/>
          </w:rPr>
          <w:t xml:space="preserve">[156]</w:t>
        </w:r>
      </w:hyperlink>
      <w:r>
        <w:t xml:space="preserve"> </w:t>
      </w:r>
      <w:hyperlink r:id="rId175">
        <w:r>
          <w:rPr>
            <w:rStyle w:val="Hyperlink"/>
          </w:rPr>
          <w:t xml:space="preserve">[160]</w:t>
        </w:r>
      </w:hyperlink>
      <w:r>
        <w:t xml:space="preserve"> </w:t>
      </w:r>
      <w:hyperlink r:id="rId176">
        <w:r>
          <w:rPr>
            <w:rStyle w:val="Hyperlink"/>
          </w:rPr>
          <w:t xml:space="preserve">[161]</w:t>
        </w:r>
      </w:hyperlink>
      <w:r>
        <w:t xml:space="preserve"> </w:t>
      </w:r>
      <w:hyperlink r:id="rId42">
        <w:r>
          <w:rPr>
            <w:rStyle w:val="Hyperlink"/>
          </w:rPr>
          <w:t xml:space="preserve">[162]</w:t>
        </w:r>
      </w:hyperlink>
      <w:r>
        <w:t xml:space="preserve"> </w:t>
      </w:r>
      <w:hyperlink r:id="rId178">
        <w:r>
          <w:rPr>
            <w:rStyle w:val="Hyperlink"/>
          </w:rPr>
          <w:t xml:space="preserve">[163]</w:t>
        </w:r>
      </w:hyperlink>
      <w:r>
        <w:t xml:space="preserve"> </w:t>
      </w:r>
      <w:hyperlink r:id="rId42">
        <w:r>
          <w:rPr>
            <w:rStyle w:val="Hyperlink"/>
          </w:rPr>
          <w:t xml:space="preserve">[164]</w:t>
        </w:r>
      </w:hyperlink>
      <w:r>
        <w:t xml:space="preserve"> </w:t>
      </w:r>
      <w:hyperlink r:id="rId179">
        <w:r>
          <w:rPr>
            <w:rStyle w:val="Hyperlink"/>
          </w:rPr>
          <w:t xml:space="preserve">[165]</w:t>
        </w:r>
      </w:hyperlink>
      <w:r>
        <w:t xml:space="preserve"> </w:t>
      </w:r>
      <w:hyperlink r:id="rId180">
        <w:r>
          <w:rPr>
            <w:rStyle w:val="Hyperlink"/>
          </w:rPr>
          <w:t xml:space="preserve">[166]</w:t>
        </w:r>
      </w:hyperlink>
      <w:r>
        <w:t xml:space="preserve"> </w:t>
      </w:r>
      <w:hyperlink r:id="rId181">
        <w:r>
          <w:rPr>
            <w:rStyle w:val="Hyperlink"/>
          </w:rPr>
          <w:t xml:space="preserve">[167]</w:t>
        </w:r>
      </w:hyperlink>
      <w:r>
        <w:t xml:space="preserve"> </w:t>
      </w:r>
      <w:hyperlink r:id="rId184">
        <w:r>
          <w:rPr>
            <w:rStyle w:val="Hyperlink"/>
          </w:rPr>
          <w:t xml:space="preserve">[170]</w:t>
        </w:r>
      </w:hyperlink>
      <w:r>
        <w:t xml:space="preserve"> </w:t>
      </w:r>
      <w:hyperlink r:id="rId185">
        <w:r>
          <w:rPr>
            <w:rStyle w:val="Hyperlink"/>
          </w:rPr>
          <w:t xml:space="preserve">[171]</w:t>
        </w:r>
      </w:hyperlink>
      <w:r>
        <w:t xml:space="preserve"> </w:t>
      </w:r>
      <w:hyperlink r:id="rId186">
        <w:r>
          <w:rPr>
            <w:rStyle w:val="Hyperlink"/>
          </w:rPr>
          <w:t xml:space="preserve">[172]</w:t>
        </w:r>
      </w:hyperlink>
      <w:r>
        <w:t xml:space="preserve"> </w:t>
      </w:r>
      <w:hyperlink r:id="rId169">
        <w:r>
          <w:rPr>
            <w:rStyle w:val="Hyperlink"/>
          </w:rPr>
          <w:t xml:space="preserve">[173]</w:t>
        </w:r>
      </w:hyperlink>
      <w:r>
        <w:t xml:space="preserve"> </w:t>
      </w:r>
      <w:hyperlink r:id="rId189">
        <w:r>
          <w:rPr>
            <w:rStyle w:val="Hyperlink"/>
          </w:rPr>
          <w:t xml:space="preserve">[175]</w:t>
        </w:r>
      </w:hyperlink>
      <w:r>
        <w:t xml:space="preserve"> </w:t>
      </w:r>
      <w:hyperlink r:id="rId190">
        <w:r>
          <w:rPr>
            <w:rStyle w:val="Hyperlink"/>
          </w:rPr>
          <w:t xml:space="preserve">[176]</w:t>
        </w:r>
      </w:hyperlink>
      <w:r>
        <w:t xml:space="preserve"> </w:t>
      </w:r>
      <w:r>
        <w:t xml:space="preserve">Nepal News | Nepal's First Online News Portal</w:t>
      </w:r>
    </w:p>
    <w:p>
      <w:pPr>
        <w:pStyle w:val="BodyText"/>
      </w:pPr>
      <w:hyperlink r:id="rId201">
        <w:r>
          <w:rPr>
            <w:rStyle w:val="Hyperlink"/>
          </w:rPr>
          <w:t xml:space="preserve">https://english.nepalnews.com/s/politics/pressure-on-ciaa-to-investigate-cabinet-decisions/</w:t>
        </w:r>
      </w:hyperlink>
    </w:p>
    <w:p>
      <w:pPr>
        <w:pStyle w:val="BodyText"/>
      </w:pPr>
      <w:hyperlink r:id="rId53">
        <w:r>
          <w:rPr>
            <w:rStyle w:val="Hyperlink"/>
          </w:rPr>
          <w:t xml:space="preserve">[34]</w:t>
        </w:r>
      </w:hyperlink>
      <w:r>
        <w:t xml:space="preserve"> </w:t>
      </w:r>
      <w:hyperlink r:id="rId54">
        <w:r>
          <w:rPr>
            <w:rStyle w:val="Hyperlink"/>
          </w:rPr>
          <w:t xml:space="preserve">[35]</w:t>
        </w:r>
      </w:hyperlink>
      <w:r>
        <w:t xml:space="preserve"> </w:t>
      </w:r>
      <w:hyperlink r:id="rId54">
        <w:r>
          <w:rPr>
            <w:rStyle w:val="Hyperlink"/>
          </w:rPr>
          <w:t xml:space="preserve">[93]</w:t>
        </w:r>
      </w:hyperlink>
      <w:r>
        <w:t xml:space="preserve"> </w:t>
      </w:r>
      <w:hyperlink r:id="rId110">
        <w:r>
          <w:rPr>
            <w:rStyle w:val="Hyperlink"/>
          </w:rPr>
          <w:t xml:space="preserve">[95]</w:t>
        </w:r>
      </w:hyperlink>
      <w:r>
        <w:t xml:space="preserve"> </w:t>
      </w:r>
      <w:hyperlink r:id="rId117">
        <w:r>
          <w:rPr>
            <w:rStyle w:val="Hyperlink"/>
          </w:rPr>
          <w:t xml:space="preserve">[102]</w:t>
        </w:r>
      </w:hyperlink>
      <w:r>
        <w:t xml:space="preserve"> </w:t>
      </w:r>
      <w:hyperlink r:id="rId118">
        <w:r>
          <w:rPr>
            <w:rStyle w:val="Hyperlink"/>
          </w:rPr>
          <w:t xml:space="preserve">[103]</w:t>
        </w:r>
      </w:hyperlink>
      <w:r>
        <w:t xml:space="preserve"> </w:t>
      </w:r>
      <w:hyperlink r:id="rId119">
        <w:r>
          <w:rPr>
            <w:rStyle w:val="Hyperlink"/>
          </w:rPr>
          <w:t xml:space="preserve">[104]</w:t>
        </w:r>
      </w:hyperlink>
      <w:r>
        <w:t xml:space="preserve"> </w:t>
      </w:r>
      <w:hyperlink r:id="rId128">
        <w:r>
          <w:rPr>
            <w:rStyle w:val="Hyperlink"/>
          </w:rPr>
          <w:t xml:space="preserve">[113]</w:t>
        </w:r>
      </w:hyperlink>
      <w:r>
        <w:t xml:space="preserve"> </w:t>
      </w:r>
      <w:hyperlink r:id="rId182">
        <w:r>
          <w:rPr>
            <w:rStyle w:val="Hyperlink"/>
          </w:rPr>
          <w:t xml:space="preserve">[168]</w:t>
        </w:r>
      </w:hyperlink>
      <w:r>
        <w:t xml:space="preserve"> </w:t>
      </w:r>
      <w:hyperlink r:id="rId183">
        <w:r>
          <w:rPr>
            <w:rStyle w:val="Hyperlink"/>
          </w:rPr>
          <w:t xml:space="preserve">[169]</w:t>
        </w:r>
      </w:hyperlink>
      <w:r>
        <w:t xml:space="preserve"> </w:t>
      </w:r>
      <w:r>
        <w:t xml:space="preserve"> </w:t>
      </w:r>
      <w:r>
        <w:t xml:space="preserve">SC orders confiscation of excessive land above ceiling not utilized by tea estate - myRepublica - The New York Times Partner, Latest news of Nepal in English, Latest News Articles</w:t>
      </w:r>
      <w:r>
        <w:t xml:space="preserve"> </w:t>
      </w:r>
      <w:r>
        <w:t xml:space="preserve">| Republica</w:t>
      </w:r>
    </w:p>
    <w:p>
      <w:pPr>
        <w:pStyle w:val="BodyText"/>
      </w:pPr>
      <w:hyperlink r:id="rId202">
        <w:r>
          <w:rPr>
            <w:rStyle w:val="Hyperlink"/>
          </w:rPr>
          <w:t xml:space="preserve">https://myrepublica.nagariknetwork.com/news/sc-issues-order-to-confiscate-excessive-land-above-ceiling-that-are-not-used-by-tea-estate</w:t>
        </w:r>
      </w:hyperlink>
    </w:p>
    <w:p>
      <w:pPr>
        <w:pStyle w:val="BodyText"/>
      </w:pPr>
      <w:hyperlink r:id="rId66">
        <w:r>
          <w:rPr>
            <w:rStyle w:val="Hyperlink"/>
          </w:rPr>
          <w:t xml:space="preserve">[46]</w:t>
        </w:r>
      </w:hyperlink>
      <w:r>
        <w:t xml:space="preserve"> </w:t>
      </w:r>
      <w:hyperlink r:id="rId73">
        <w:r>
          <w:rPr>
            <w:rStyle w:val="Hyperlink"/>
          </w:rPr>
          <w:t xml:space="preserve">[54]</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4">
        <w:r>
          <w:rPr>
            <w:rStyle w:val="Hyperlink"/>
          </w:rPr>
          <w:t xml:space="preserve">[67]</w:t>
        </w:r>
      </w:hyperlink>
      <w:r>
        <w:t xml:space="preserve"> </w:t>
      </w:r>
      <w:hyperlink r:id="rId82">
        <w:r>
          <w:rPr>
            <w:rStyle w:val="Hyperlink"/>
          </w:rPr>
          <w:t xml:space="preserve">[139]</w:t>
        </w:r>
      </w:hyperlink>
      <w:r>
        <w:t xml:space="preserve"> </w:t>
      </w:r>
      <w:r>
        <w:t xml:space="preserve">‘गिरिबन्धु टी–स्टेट’ जग्गा प्रकरण: पूर्व प्रधानमन्त्री ओलीविरुद्ध अख्तियारमा उजुरी</w:t>
      </w:r>
      <w:r>
        <w:t xml:space="preserve"> </w:t>
      </w:r>
    </w:p>
    <w:p>
      <w:pPr>
        <w:pStyle w:val="BodyText"/>
      </w:pPr>
      <w:hyperlink r:id="rId203">
        <w:r>
          <w:rPr>
            <w:rStyle w:val="Hyperlink"/>
          </w:rPr>
          <w:t xml:space="preserve">https://biznessviews.com/crime/37812/</w:t>
        </w:r>
      </w:hyperlink>
    </w:p>
    <w:p>
      <w:pPr>
        <w:pStyle w:val="BodyText"/>
      </w:pPr>
      <w:hyperlink r:id="rId68">
        <w:r>
          <w:rPr>
            <w:rStyle w:val="Hyperlink"/>
          </w:rPr>
          <w:t xml:space="preserve">[49]</w:t>
        </w:r>
      </w:hyperlink>
      <w:r>
        <w:t xml:space="preserve"> </w:t>
      </w:r>
      <w:hyperlink r:id="rId69">
        <w:r>
          <w:rPr>
            <w:rStyle w:val="Hyperlink"/>
          </w:rPr>
          <w:t xml:space="preserve">[50]</w:t>
        </w:r>
      </w:hyperlink>
      <w:r>
        <w:t xml:space="preserve"> </w:t>
      </w:r>
      <w:hyperlink r:id="rId83">
        <w:r>
          <w:rPr>
            <w:rStyle w:val="Hyperlink"/>
          </w:rPr>
          <w:t xml:space="preserve">[66]</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hyperlink r:id="rId91">
        <w:r>
          <w:rPr>
            <w:rStyle w:val="Hyperlink"/>
          </w:rPr>
          <w:t xml:space="preserve">[74]</w:t>
        </w:r>
      </w:hyperlink>
      <w:r>
        <w:t xml:space="preserve"> </w:t>
      </w:r>
      <w:hyperlink r:id="rId92">
        <w:r>
          <w:rPr>
            <w:rStyle w:val="Hyperlink"/>
          </w:rPr>
          <w:t xml:space="preserve">[75]</w:t>
        </w:r>
      </w:hyperlink>
      <w:r>
        <w:t xml:space="preserve"> </w:t>
      </w:r>
      <w:hyperlink r:id="rId93">
        <w:r>
          <w:rPr>
            <w:rStyle w:val="Hyperlink"/>
          </w:rPr>
          <w:t xml:space="preserve">[76]</w:t>
        </w:r>
      </w:hyperlink>
      <w:r>
        <w:t xml:space="preserve"> </w:t>
      </w:r>
      <w:hyperlink r:id="rId94">
        <w:r>
          <w:rPr>
            <w:rStyle w:val="Hyperlink"/>
          </w:rPr>
          <w:t xml:space="preserve">[77]</w:t>
        </w:r>
      </w:hyperlink>
      <w:r>
        <w:t xml:space="preserve"> </w:t>
      </w:r>
      <w:hyperlink r:id="rId93">
        <w:r>
          <w:rPr>
            <w:rStyle w:val="Hyperlink"/>
          </w:rPr>
          <w:t xml:space="preserve">[78]</w:t>
        </w:r>
      </w:hyperlink>
      <w:r>
        <w:t xml:space="preserve"> </w:t>
      </w:r>
      <w:hyperlink r:id="rId116">
        <w:r>
          <w:rPr>
            <w:rStyle w:val="Hyperlink"/>
          </w:rPr>
          <w:t xml:space="preserve">[101]</w:t>
        </w:r>
      </w:hyperlink>
      <w:r>
        <w:t xml:space="preserve"> </w:t>
      </w:r>
      <w:r>
        <w:t xml:space="preserve"> </w:t>
      </w:r>
      <w:r>
        <w:t xml:space="preserve">Giribandhu Tea Estate is not state property, claims Director Chhatra Giri « Khabarhub</w:t>
      </w:r>
      <w:r>
        <w:t xml:space="preserve"> </w:t>
      </w:r>
    </w:p>
    <w:p>
      <w:pPr>
        <w:pStyle w:val="BodyText"/>
      </w:pPr>
      <w:hyperlink r:id="rId204">
        <w:r>
          <w:rPr>
            <w:rStyle w:val="Hyperlink"/>
          </w:rPr>
          <w:t xml:space="preserve">https://english.khabarhub.com/2024/12/360668/</w:t>
        </w:r>
      </w:hyperlink>
    </w:p>
    <w:p>
      <w:pPr>
        <w:pStyle w:val="BodyText"/>
      </w:pPr>
      <w:hyperlink r:id="rId70">
        <w:r>
          <w:rPr>
            <w:rStyle w:val="Hyperlink"/>
          </w:rPr>
          <w:t xml:space="preserve">[51]</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173">
        <w:r>
          <w:rPr>
            <w:rStyle w:val="Hyperlink"/>
          </w:rPr>
          <w:t xml:space="preserve">[158]</w:t>
        </w:r>
      </w:hyperlink>
      <w:r>
        <w:t xml:space="preserve"> </w:t>
      </w:r>
      <w:r>
        <w:t xml:space="preserve">Supreme Court receives contempt petition in Giribandhu tea estate case</w:t>
      </w:r>
    </w:p>
    <w:p>
      <w:pPr>
        <w:pStyle w:val="BodyText"/>
      </w:pPr>
      <w:hyperlink r:id="rId205">
        <w:r>
          <w:rPr>
            <w:rStyle w:val="Hyperlink"/>
          </w:rPr>
          <w:t xml:space="preserve">https://kathmandupost.com/national/2025/02/10/supreme-court-receives-a-contempt-of-court-petition-in-giribandhu-tea-estate-case</w:t>
        </w:r>
      </w:hyperlink>
    </w:p>
    <w:p>
      <w:pPr>
        <w:pStyle w:val="BodyText"/>
      </w:pPr>
      <w:hyperlink r:id="rId74">
        <w:r>
          <w:rPr>
            <w:rStyle w:val="Hyperlink"/>
          </w:rPr>
          <w:t xml:space="preserve">[55]</w:t>
        </w:r>
      </w:hyperlink>
      <w:r>
        <w:t xml:space="preserve"> </w:t>
      </w:r>
      <w:hyperlink r:id="rId74">
        <w:r>
          <w:rPr>
            <w:rStyle w:val="Hyperlink"/>
          </w:rPr>
          <w:t xml:space="preserve">[56]</w:t>
        </w:r>
      </w:hyperlink>
      <w:r>
        <w:t xml:space="preserve"> </w:t>
      </w:r>
      <w:hyperlink r:id="rId74">
        <w:r>
          <w:rPr>
            <w:rStyle w:val="Hyperlink"/>
          </w:rPr>
          <w:t xml:space="preserve">[58]</w:t>
        </w:r>
      </w:hyperlink>
      <w:r>
        <w:t xml:space="preserve"> </w:t>
      </w:r>
      <w:r>
        <w:t xml:space="preserve">ओलीसहित पाँच नेताविरुद्ध अख्तियारमा उजुरी दर्ता - Nepali Network-Nepal's Digital Online</w:t>
      </w:r>
    </w:p>
    <w:p>
      <w:pPr>
        <w:pStyle w:val="BodyText"/>
      </w:pPr>
      <w:hyperlink r:id="rId206">
        <w:r>
          <w:rPr>
            <w:rStyle w:val="Hyperlink"/>
          </w:rPr>
          <w:t xml:space="preserve">https://nepalinetwork.com/news-details/11814</w:t>
        </w:r>
      </w:hyperlink>
    </w:p>
    <w:p>
      <w:pPr>
        <w:pStyle w:val="BodyText"/>
      </w:pPr>
      <w:hyperlink r:id="rId77">
        <w:r>
          <w:rPr>
            <w:rStyle w:val="Hyperlink"/>
          </w:rPr>
          <w:t xml:space="preserve">[60]</w:t>
        </w:r>
      </w:hyperlink>
      <w:r>
        <w:t xml:space="preserve"> </w:t>
      </w:r>
      <w:r>
        <w:t xml:space="preserve">Govt hid report recommending Malhotra be investigated over gold ...</w:t>
      </w:r>
    </w:p>
    <w:p>
      <w:pPr>
        <w:pStyle w:val="BodyText"/>
      </w:pPr>
      <w:hyperlink r:id="rId207">
        <w:r>
          <w:rPr>
            <w:rStyle w:val="Hyperlink"/>
          </w:rPr>
          <w:t xml:space="preserve">https://en.setopati.com/social/161433</w:t>
        </w:r>
      </w:hyperlink>
    </w:p>
    <w:p>
      <w:pPr>
        <w:pStyle w:val="BodyText"/>
      </w:pPr>
      <w:hyperlink r:id="rId78">
        <w:r>
          <w:rPr>
            <w:rStyle w:val="Hyperlink"/>
          </w:rPr>
          <w:t xml:space="preserve">[61]</w:t>
        </w:r>
      </w:hyperlink>
      <w:r>
        <w:t xml:space="preserve"> </w:t>
      </w:r>
      <w:r>
        <w:t xml:space="preserve">Deepak Malhotra denies link in gold smuggling racket</w:t>
      </w:r>
    </w:p>
    <w:p>
      <w:pPr>
        <w:pStyle w:val="BodyText"/>
      </w:pPr>
      <w:hyperlink r:id="rId208">
        <w:r>
          <w:rPr>
            <w:rStyle w:val="Hyperlink"/>
          </w:rPr>
          <w:t xml:space="preserve">https://thehimalayantimes.com/kathmandu/deepak-malhotra-denies-link-in-gold-smuggling-racket</w:t>
        </w:r>
      </w:hyperlink>
    </w:p>
    <w:p>
      <w:pPr>
        <w:pStyle w:val="BodyText"/>
      </w:pPr>
      <w:hyperlink r:id="rId114">
        <w:r>
          <w:rPr>
            <w:rStyle w:val="Hyperlink"/>
          </w:rPr>
          <w:t xml:space="preserve">[99]</w:t>
        </w:r>
      </w:hyperlink>
      <w:r>
        <w:t xml:space="preserve"> </w:t>
      </w:r>
      <w:r>
        <w:t xml:space="preserve">A brief Miss Nepal audition segment gained widespread attention ...</w:t>
      </w:r>
    </w:p>
    <w:p>
      <w:pPr>
        <w:pStyle w:val="BodyText"/>
      </w:pPr>
      <w:hyperlink r:id="rId209">
        <w:r>
          <w:rPr>
            <w:rStyle w:val="Hyperlink"/>
          </w:rPr>
          <w:t xml:space="preserve">https://www.instagram.com/p/DNrdc6u0OXW/?hl=en</w:t>
        </w:r>
      </w:hyperlink>
    </w:p>
    <w:p>
      <w:pPr>
        <w:pStyle w:val="BodyText"/>
      </w:pPr>
      <w:hyperlink r:id="rId115">
        <w:r>
          <w:rPr>
            <w:rStyle w:val="Hyperlink"/>
          </w:rPr>
          <w:t xml:space="preserve">[100]</w:t>
        </w:r>
      </w:hyperlink>
      <w:r>
        <w:t xml:space="preserve"> </w:t>
      </w:r>
      <w:r>
        <w:t xml:space="preserve">A corruption complaint has been filed at the Commission ... - Instagram</w:t>
      </w:r>
    </w:p>
    <w:p>
      <w:pPr>
        <w:pStyle w:val="BodyText"/>
      </w:pPr>
      <w:hyperlink r:id="rId210">
        <w:r>
          <w:rPr>
            <w:rStyle w:val="Hyperlink"/>
          </w:rPr>
          <w:t xml:space="preserve">https://www.instagram.com/p/DR1ZkWyEkdB/</w:t>
        </w:r>
      </w:hyperlink>
    </w:p>
    <w:p>
      <w:pPr>
        <w:pStyle w:val="BodyText"/>
      </w:pPr>
      <w:hyperlink r:id="rId141">
        <w:r>
          <w:rPr>
            <w:rStyle w:val="Hyperlink"/>
          </w:rPr>
          <w:t xml:space="preserve">[126]</w:t>
        </w:r>
      </w:hyperlink>
      <w:r>
        <w:t xml:space="preserve"> </w:t>
      </w:r>
      <w:hyperlink r:id="rId172">
        <w:r>
          <w:rPr>
            <w:rStyle w:val="Hyperlink"/>
          </w:rPr>
          <w:t xml:space="preserve">[157]</w:t>
        </w:r>
      </w:hyperlink>
      <w:r>
        <w:t xml:space="preserve"> </w:t>
      </w:r>
      <w:hyperlink r:id="rId174">
        <w:r>
          <w:rPr>
            <w:rStyle w:val="Hyperlink"/>
          </w:rPr>
          <w:t xml:space="preserve">[159]</w:t>
        </w:r>
      </w:hyperlink>
      <w:r>
        <w:t xml:space="preserve"> </w:t>
      </w:r>
      <w:r>
        <w:t xml:space="preserve">Contempt case filed against govt at SC for not implementing verdict on Giri Bandhu Tea Estate :: Setopati :: Setopati</w:t>
      </w:r>
    </w:p>
    <w:p>
      <w:pPr>
        <w:pStyle w:val="BodyText"/>
      </w:pPr>
      <w:hyperlink r:id="rId211">
        <w:r>
          <w:rPr>
            <w:rStyle w:val="Hyperlink"/>
          </w:rPr>
          <w:t xml:space="preserve">https://en.setopati.com/political/164264</w:t>
        </w:r>
      </w:hyperlink>
    </w:p>
    <w:p>
      <w:pPr>
        <w:pStyle w:val="BodyText"/>
      </w:pPr>
      <w:hyperlink r:id="rId152">
        <w:r>
          <w:rPr>
            <w:rStyle w:val="Hyperlink"/>
          </w:rPr>
          <w:t xml:space="preserve">[137]</w:t>
        </w:r>
      </w:hyperlink>
      <w:r>
        <w:t xml:space="preserve"> </w:t>
      </w:r>
      <w:r>
        <w:t xml:space="preserve">24 Ghanta Nepal | Kathmandu - Facebook</w:t>
      </w:r>
    </w:p>
    <w:p>
      <w:pPr>
        <w:pStyle w:val="BodyText"/>
      </w:pPr>
      <w:hyperlink r:id="rId212">
        <w:r>
          <w:rPr>
            <w:rStyle w:val="Hyperlink"/>
          </w:rPr>
          <w:t xml:space="preserve">https://www.facebook.com/24GhantaNepal/</w:t>
        </w:r>
      </w:hyperlink>
    </w:p>
    <w:p>
      <w:pPr>
        <w:pStyle w:val="BodyText"/>
      </w:pPr>
      <w:hyperlink r:id="rId154">
        <w:r>
          <w:rPr>
            <w:rStyle w:val="Hyperlink"/>
          </w:rPr>
          <w:t xml:space="preserve">[138]</w:t>
        </w:r>
      </w:hyperlink>
      <w:r>
        <w:t xml:space="preserve"> </w:t>
      </w:r>
      <w:r>
        <w:t xml:space="preserve">'गिरिबन्दु टी–स्टेट' प्रकरणमा ओलीविरुद्ध अख्तियारमा उजुरी - CNN Khabar</w:t>
      </w:r>
    </w:p>
    <w:p>
      <w:pPr>
        <w:pStyle w:val="BodyText"/>
      </w:pPr>
      <w:hyperlink r:id="rId213">
        <w:r>
          <w:rPr>
            <w:rStyle w:val="Hyperlink"/>
          </w:rPr>
          <w:t xml:space="preserve">https://cnnkhabar.com/content/10381</w:t>
        </w:r>
      </w:hyperlink>
    </w:p>
    <w:p>
      <w:pPr>
        <w:pStyle w:val="BodyText"/>
      </w:pPr>
      <w:hyperlink r:id="rId157">
        <w:r>
          <w:rPr>
            <w:rStyle w:val="Hyperlink"/>
          </w:rPr>
          <w:t xml:space="preserve">[142]</w:t>
        </w:r>
      </w:hyperlink>
      <w:r>
        <w:t xml:space="preserve"> </w:t>
      </w:r>
      <w:hyperlink r:id="rId158">
        <w:r>
          <w:rPr>
            <w:rStyle w:val="Hyperlink"/>
          </w:rPr>
          <w:t xml:space="preserve">[143]</w:t>
        </w:r>
      </w:hyperlink>
      <w:r>
        <w:t xml:space="preserve"> </w:t>
      </w:r>
      <w:hyperlink r:id="rId159">
        <w:r>
          <w:rPr>
            <w:rStyle w:val="Hyperlink"/>
          </w:rPr>
          <w:t xml:space="preserve">[144]</w:t>
        </w:r>
      </w:hyperlink>
      <w:r>
        <w:t xml:space="preserve"> </w:t>
      </w:r>
      <w:r>
        <w:t xml:space="preserve"> </w:t>
      </w:r>
      <w:r>
        <w:t xml:space="preserve">Home Minister Aryal urges victims to file complaint to reopen investigation on  Giribandhu land case - myRepublica - The New York Times Partner, Latest news of Nepal in English, Latest News Articles</w:t>
      </w:r>
      <w:r>
        <w:t xml:space="preserve"> </w:t>
      </w:r>
      <w:r>
        <w:t xml:space="preserve">| Republica</w:t>
      </w:r>
    </w:p>
    <w:p>
      <w:pPr>
        <w:pStyle w:val="BodyText"/>
      </w:pPr>
      <w:hyperlink r:id="rId214">
        <w:r>
          <w:rPr>
            <w:rStyle w:val="Hyperlink"/>
          </w:rPr>
          <w:t xml:space="preserve">https://myrepublica.nagariknetwork.com/news/home-minister-aryal-urges-victims-to-file-complaint-to-reopen-investigation-69-50.html</w:t>
        </w:r>
      </w:hyperlink>
    </w:p>
    <w:p>
      <w:pPr>
        <w:pStyle w:val="BodyText"/>
      </w:pPr>
      <w:hyperlink r:id="rId163">
        <w:r>
          <w:rPr>
            <w:rStyle w:val="Hyperlink"/>
          </w:rPr>
          <w:t xml:space="preserve">[148]</w:t>
        </w:r>
      </w:hyperlink>
      <w:r>
        <w:t xml:space="preserve"> </w:t>
      </w:r>
      <w:hyperlink r:id="rId164">
        <w:r>
          <w:rPr>
            <w:rStyle w:val="Hyperlink"/>
          </w:rPr>
          <w:t xml:space="preserve">[149]</w:t>
        </w:r>
      </w:hyperlink>
      <w:r>
        <w:t xml:space="preserve"> </w:t>
      </w:r>
      <w:r>
        <w:t xml:space="preserve">ओलीलाई कारबाही गर्न माग गर्दै अख्तियारमा उजुरी - Nepal Views</w:t>
      </w:r>
    </w:p>
    <w:p>
      <w:pPr>
        <w:pStyle w:val="BodyText"/>
      </w:pPr>
      <w:hyperlink r:id="rId215">
        <w:r>
          <w:rPr>
            <w:rStyle w:val="Hyperlink"/>
          </w:rPr>
          <w:t xml:space="preserve">https://www.nepalviews.com/story/413517/complaint-to-ciaa-demanding-action-against-oli</w:t>
        </w:r>
      </w:hyperlink>
    </w:p>
    <w:bookmarkEnd w:id="2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7" Target="file://file_00000000f81871f7be6a6ca2d59824c1" TargetMode="External" /><Relationship Type="http://schemas.openxmlformats.org/officeDocument/2006/relationships/hyperlink" Id="rId160" Target="file://file_00000000f81871f7be6a6ca2d59824c1#:~:text=11%2F16%2F2025%20Victim%20officially%20requests%20CIAA,232%20hectares%29%20of%20valuable" TargetMode="External" /><Relationship Type="http://schemas.openxmlformats.org/officeDocument/2006/relationships/hyperlink" Id="rId43" Target="file://file_00000000f81871f7be6a6ca2d59824c1#:~:text=5%2F14%2F2021%20Writ%20Petition%20Filed%20at,halting%20the%20implementation%20of%20the" TargetMode="External" /><Relationship Type="http://schemas.openxmlformats.org/officeDocument/2006/relationships/hyperlink" Id="rId122" Target="file://file_00000000f81871f7be6a6ca2d59824c1#:~:text=8%2F14%2F2021%20Supreme%20Court%20Issues%20Interim,swap%20pending%20a%20final%20verdict" TargetMode="External" /><Relationship Type="http://schemas.openxmlformats.org/officeDocument/2006/relationships/hyperlink" Id="rId113" Target="file://file_00000000f81871f7be6a6ca2d59824c1#:~:text=Amendment%20introduced%20a%20provision%20allowing,potentially%20worth%20billions%20of%20rupees" TargetMode="External" /><Relationship Type="http://schemas.openxmlformats.org/officeDocument/2006/relationships/hyperlink" Id="rId138" Target="file://file_00000000f81871f7be6a6ca2d59824c1#:~:text=Annapurna%20News%20,Facebook%20%28https%3A%2F%2Fwww.facebook.com%2Fshare%2Fp%2F14NsqLpQg4C%2F%29" TargetMode="External" /><Relationship Type="http://schemas.openxmlformats.org/officeDocument/2006/relationships/hyperlink" Id="rId162" Target="file://file_00000000f81871f7be6a6ca2d59824c1#:~:text=Kumar%20Malhotra%20%E0%A4%AE%E0%A5%81%E0%A4%A6%E0%A5%8D%E0%A4%A6%E0%A4%BE%E0%A4%AE%E0%A5%81%E0%A4%A6%E0%A5%8D%E0%A4%A6%E0%A4%BE%20%E0%A4%85%E0%A4%B5%E0%A4%B2%E0%A5%8B%20%E0%A4%95%E0%A4%A8,The%20estate%27s%20land%20was%20granted" TargetMode="External" /><Relationship Type="http://schemas.openxmlformats.org/officeDocument/2006/relationships/hyperlink" Id="rId57" Target="file://file_00000000f81871f7be6a6ca2d59824c1#:~:text=Supreme%20Court%20Releases%20Full%20Verdict,being%20used%20for%20tea%20cultivation" TargetMode="External" /><Relationship Type="http://schemas.openxmlformats.org/officeDocument/2006/relationships/hyperlink" Id="rId47" Target="file://file_00000000f81871f7be6a6ca2d59824c1#:~:text=The%20case%20culminated%20in%20a,pdf%20page%204%20of%205" TargetMode="External" /><Relationship Type="http://schemas.openxmlformats.org/officeDocument/2006/relationships/hyperlink" Id="rId161" Target="file://file_00000000f81871f7be6a6ca2d59824c1#:~:text=Victim%20officially%20requests%20CIAA%20to,The%20estate%27s%20land%20was%20granted" TargetMode="External" /><Relationship Type="http://schemas.openxmlformats.org/officeDocument/2006/relationships/hyperlink" Id="rId58" Target="file://file_00000000f81871f7be6a6ca2d59824c1#:~:text=corruption%27%20involving%20an%20attempt%20to,land%20reverts%20to%20government%20ownership" TargetMode="External" /><Relationship Type="http://schemas.openxmlformats.org/officeDocument/2006/relationships/hyperlink" Id="rId33" Target="file://file_00000000f81871f7be6a6ca2d59824c1#:~:text=deliberately%20amended%20the%20Land%20Act,real%20estate%20venture%2C%20potentially%20worth" TargetMode="External" /><Relationship Type="http://schemas.openxmlformats.org/officeDocument/2006/relationships/hyperlink" Id="rId112" Target="file://file_00000000f81871f7be6a6ca2d59824c1#:~:text=swapped%20or%20relocated,potentially%20worth%20billions%20of%20rupees" TargetMode="External" /><Relationship Type="http://schemas.openxmlformats.org/officeDocument/2006/relationships/hyperlink" Id="rId200" Target="https://asianews.network/nepal-government-withdraws-controversial-land-bill-from-house-agenda-after-opposition-from-ruling-party/" TargetMode="External" /><Relationship Type="http://schemas.openxmlformats.org/officeDocument/2006/relationships/hyperlink" Id="rId40" Target="https://asianews.network/nepal-government-withdraws-controversial-land-bill-from-house-agenda-after-opposition-from-ruling-party/#:~:text=Congress%20General%20Secretaries%20Gagan%20Thapa,federal%20parliament%20on%20May%206" TargetMode="External" /><Relationship Type="http://schemas.openxmlformats.org/officeDocument/2006/relationships/hyperlink" Id="rId142" Target="https://asianews.network/nepal-government-withdraws-controversial-land-bill-from-house-agenda-after-opposition-from-ruling-party/#:~:text=Due%20to%20JSP,Houses%20passed%20four%20other%20ordinances" TargetMode="External" /><Relationship Type="http://schemas.openxmlformats.org/officeDocument/2006/relationships/hyperlink" Id="rId149" Target="https://asianews.network/nepal-government-withdraws-controversial-land-bill-from-house-agenda-after-opposition-from-ruling-party/#:~:text=July%2011%2C%202025" TargetMode="External" /><Relationship Type="http://schemas.openxmlformats.org/officeDocument/2006/relationships/hyperlink" Id="rId140" Target="https://asianews.network/nepal-government-withdraws-controversial-land-bill-from-house-agenda-after-opposition-from-ruling-party/#:~:text=The%20government%20introduced%20similar%20provisions,in%20Parliament%20on%20May%206" TargetMode="External" /><Relationship Type="http://schemas.openxmlformats.org/officeDocument/2006/relationships/hyperlink" Id="rId150" Target="https://asianews.network/nepal-government-withdraws-controversial-land-bill-from-house-agenda-after-opposition-from-ruling-party/#:~:text=The%20tentative%20agenda%20for%20Wednesday%E2%80%99s,land%20bill%20in%20the%20House" TargetMode="External" /><Relationship Type="http://schemas.openxmlformats.org/officeDocument/2006/relationships/hyperlink" Id="rId151" Target="https://asianews.network/nepal-government-withdraws-controversial-land-bill-from-house-agenda-after-opposition-from-ruling-party/#:~:text=They%20argue%20that%20the%20current,to%20be%20exchanged%20and%20sold" TargetMode="External" /><Relationship Type="http://schemas.openxmlformats.org/officeDocument/2006/relationships/hyperlink" Id="rId148" Target="https://asianews.network/nepal-government-withdraws-controversial-land-bill-from-house-agenda-after-opposition-from-ruling-party/#:~:text=point%20amendment%20that%20referred%20to,actions%20should%20not%20be%20repeated" TargetMode="External" /><Relationship Type="http://schemas.openxmlformats.org/officeDocument/2006/relationships/hyperlink" Id="rId203" Target="https://biznessviews.com/crime/37812/" TargetMode="External" /><Relationship Type="http://schemas.openxmlformats.org/officeDocument/2006/relationships/hyperlink" Id="rId82" Target="https://biznessviews.com/crime/37812/#:~:text=%E0%A4%89%E0%A4%9C%E0%A5%81%E0%A4%B0%E0%A5%80%E0%A4%AE%E0%A4%BE%20%E0%A4%89%E0%A4%B2%E0%A5%8D%E0%A4%B2%E0%A5%87%E0%A4%96%20%E0%A4%AD%E0%A4%8F%E0%A4%85%E0%A4%A8%E0%A5%81%E0%A4%B8%E0%A4%BE%E0%A4%B0%2C%20%E0%A4%93%E0%A4%B2%E0%A5%80%20%E0%A4%AA%E0%A5%8D%E0%A4%B0%E0%A4%A7%E0%A4%BE%E0%A4%A8%E0%A4%AE%E0%A4%A8%E0%A5%8D%E0%A4%A4%E0%A5%8D%E0%A4%B0%E0%A5%80,%E0%A4%97%E0%A4%B0%E0%A4%BF%E0%A4%8F%E0%A4%95%E0%A5%8B%20%E0%A4%A6%E0%A4%BE%E0%A4%AC%E0%A5%80%20%E0%A4%97%E0%A4%B0%E0%A4%BF%E0%A4%8F%E0%A4%95%E0%A5%8B%20%E0%A4%9B%20%E0%A5%A4" TargetMode="External" /><Relationship Type="http://schemas.openxmlformats.org/officeDocument/2006/relationships/hyperlink" Id="rId73" Target="https://biznessviews.com/crime/37812/#:~:text=%E0%A4%95%E0%A4%BE%E0%A4%A0%E0%A4%AE%E0%A4%BE%E0%A4%A1%E0%A5%8C%E0%A4%81%20%E0%A5%A4%20%E2%80%98%E0%A4%97%E0%A4%BF%E0%A4%B0%E0%A4%BF%E0%A4%AC%E0%A4%A8%E0%A5%8D%E0%A4%A7%E0%A5%81%20%E0%A4%9F%E0%A5%80,%E0%A4%85%E0%A4%A8%E0%A5%81%E0%A4%B8%E0%A4%A8%E0%A5%8D%E0%A4%A7%E0%A4%BE%E0%A4%A8%20%E0%A4%86%E0%A4%AF%E0%A5%8B%E0%A4%97%E0%A4%AE%E0%A4%BE%20%E0%A4%89%E0%A4%9C%E0%A5%81%E0%A4%B0%E0%A5%80%20%E0%A4%AA%E0%A4%B0%E0%A5%87%E0%A4%95%E0%A5%8B%20%E0%A4%9B%E0%A5%A4" TargetMode="External" /><Relationship Type="http://schemas.openxmlformats.org/officeDocument/2006/relationships/hyperlink" Id="rId84" Target="https://biznessviews.com/crime/37812/#:~:text=%E0%A4%97%E0%A4%B0%E0%A4%BF%E0%A4%8F%E0%A4%95%E0%A5%8B%20%E0%A4%A6%E0%A4%BE%E0%A4%AC%E0%A5%80%20%E0%A4%97%E0%A4%B0%E0%A4%BF%E0%A4%8F%E0%A4%95%E0%A5%8B%20%E0%A4%9B%20%E0%A5%A4" TargetMode="External" /><Relationship Type="http://schemas.openxmlformats.org/officeDocument/2006/relationships/hyperlink" Id="rId66" Target="https://biznessviews.com/crime/37812/#:~:text=%E0%A4%9A%E0%A4%BF%E0%A4%A4%E0%A4%B5%E0%A4%A8%E0%A4%95%E0%A4%BE%20%E0%A4%B8%E0%A4%9E%E0%A5%8D%E0%A4%9A%E0%A4%BF%E0%A4%B5%20%E0%A4%AD%E0%A4%9F%E0%A5%8D%E0%A4%9F%E0%A4%B0%E0%A4%BE%E0%A4%88%E0%A4%B2%E0%A5%87%20%E0%A4%85%E0%A4%96%E0%A5%8D%E0%A4%A4%E0%A4%BF%E0%A4%AF%E0%A4%BE%E0%A4%B0%E0%A4%AE%E0%A4%BE%20%E0%A4%89%E0%A4%9C%E0%A5%81%E0%A4%B0%E0%A5%80,%E0%A4%97%E0%A4%B0%E0%A5%87%E0%A4%95%E0%A5%8B%20%E0%A4%86%E0%A4%B0%E0%A5%8B%E0%A4%AA%20%E0%A4%B2%E0%A4%97%E0%A4%BE%E0%A4%8F%E0%A4%95%E0%A4%BE%20%E0%A4%9B%E0%A4%A8%E0%A5%8D%20%E0%A5%A4" TargetMode="External" /><Relationship Type="http://schemas.openxmlformats.org/officeDocument/2006/relationships/hyperlink" Id="rId81" Target="https://biznessviews.com/crime/37812/#:~:text=%E0%A4%AD%E0%A5%8D%E0%A4%B0%E0%A4%B7%E0%A5%8D%E0%A4%9F%E0%A4%BE%E0%A4%9A%E0%A4%BE%E0%A4%B0%20%E0%A4%97%E0%A4%B0%E0%A5%87%E0%A4%95%E0%A5%8B%20%E0%A4%B0%20%E0%A4%B6%E0%A4%95%E0%A5%8D%E0%A4%A4%E0%A4%BF%E0%A4%95%E0%A5%8B%20%E0%A4%A6%E0%A5%81%E0%A4%B0%E0%A5%81%E0%A4%AA%E0%A4%AF%E0%A5%8B%E0%A4%97,%E0%A4%97%E0%A4%B0%E0%A5%87%E0%A4%95%E0%A5%8B%20%E0%A4%86%E0%A4%B0%E0%A5%8B%E0%A4%AA%20%E0%A4%B2%E0%A4%97%E0%A4%BE%E0%A4%8F%E0%A4%95%E0%A4%BE%20%E0%A4%9B%E0%A4%A8%E0%A5%8D%20%E0%A5%A4" TargetMode="External" /><Relationship Type="http://schemas.openxmlformats.org/officeDocument/2006/relationships/hyperlink" Id="rId213" Target="https://cnnkhabar.com/content/10381" TargetMode="External" /><Relationship Type="http://schemas.openxmlformats.org/officeDocument/2006/relationships/hyperlink" Id="rId154" Target="https://cnnkhabar.com/content/10381#:~:text=Khabar%20cnnkhabar,%E0%A4%A6%E0%A4%B0%E0%A5%8D%E0%A4%A4%E0%A4%BE%20%E0%A4%97%E0%A4%B0%E0%A5%8D%E0%A4%A6%E0%A5%88%20%E0%A4%93%E0%A4%B2%E0%A5%80%E0%A4%B2%E0%A5%87%20%E0%A4%B8%E0%A4%BE%E0%A4%B0%E0%A5%8D%E0%A4%B5%E0%A4%9C%E0%A4%A8%E0%A4%BF%E0%A4%95" TargetMode="External" /><Relationship Type="http://schemas.openxmlformats.org/officeDocument/2006/relationships/hyperlink" Id="rId211" Target="https://en.setopati.com/political/164264" TargetMode="External" /><Relationship Type="http://schemas.openxmlformats.org/officeDocument/2006/relationships/hyperlink" Id="rId174" Target="https://en.setopati.com/political/164264#:~:text=The%20petition%20alleges%20that%20Prime,case%20on%20February%207%2C%202024#:~:text=Adhikari%20as%20defendants,of%20Land%20Management%20as%20defendants" TargetMode="External" /><Relationship Type="http://schemas.openxmlformats.org/officeDocument/2006/relationships/hyperlink" Id="rId172" Target="https://en.setopati.com/political/164264#:~:text=The%20petition%20alleges%20that%20Prime,case%20on%20February%207%2C%202024#:~:text=Earlier%2C%20advocate%20Aryal%20had%20lodged,of%20Land%20Management%20as%20defendants" TargetMode="External" /><Relationship Type="http://schemas.openxmlformats.org/officeDocument/2006/relationships/hyperlink" Id="rId141" Target="https://en.setopati.com/political/164264#:~:text=The%20petition%20alleges%20that%20Prime,case%20on%20February%207%2C%202024#:~:text=The%20petition%20alleges%20that%20Prime,case%20on%20February%207%2C%202024" TargetMode="External" /><Relationship Type="http://schemas.openxmlformats.org/officeDocument/2006/relationships/hyperlink" Id="rId207" Target="https://en.setopati.com/social/161433" TargetMode="External" /><Relationship Type="http://schemas.openxmlformats.org/officeDocument/2006/relationships/hyperlink" Id="rId77" Target="https://en.setopati.com/social/161433#:~:text=Govt%20hid%20report%20recommending%20Malhotra,TIA%29" TargetMode="External" /><Relationship Type="http://schemas.openxmlformats.org/officeDocument/2006/relationships/hyperlink" Id="rId196" Target="https://en.wikipedia.org/wiki/Giri_Bandhu_Tea_Estate_Corruption" TargetMode="External" /><Relationship Type="http://schemas.openxmlformats.org/officeDocument/2006/relationships/hyperlink" Id="rId99" Target="https://en.wikipedia.org/wiki/Giri_Bandhu_Tea_Estate_Corruption#:~:text=,4" TargetMode="External" /><Relationship Type="http://schemas.openxmlformats.org/officeDocument/2006/relationships/hyperlink" Id="rId139" Target="https://en.wikipedia.org/wiki/Giri_Bandhu_Tea_Estate_Corruption#:~:text=10.%20%5E%20,26" TargetMode="External" /><Relationship Type="http://schemas.openxmlformats.org/officeDocument/2006/relationships/hyperlink" Id="rId98" Target="https://en.wikipedia.org/wiki/Giri_Bandhu_Tea_Estate_Corruption#:~:text=25%2C%201964%2C%20a%20Nepal%20Gazette,500%20bighas%20under%20this%20exemption" TargetMode="External" /><Relationship Type="http://schemas.openxmlformats.org/officeDocument/2006/relationships/hyperlink" Id="rId124" Target="https://en.wikipedia.org/wiki/Giri_Bandhu_Tea_Estate_Corruption#:~:text=4.%20,26" TargetMode="External" /><Relationship Type="http://schemas.openxmlformats.org/officeDocument/2006/relationships/hyperlink" Id="rId104" Target="https://en.wikipedia.org/wiki/Giri_Bandhu_Tea_Estate_Corruption#:~:text=5.%20%5E%20,26" TargetMode="External" /><Relationship Type="http://schemas.openxmlformats.org/officeDocument/2006/relationships/hyperlink" Id="rId127" Target="https://en.wikipedia.org/wiki/Giri_Bandhu_Tea_Estate_Corruption#:~:text=6.%20%5E%20a%20b%20,Tea%20Estate%20%27misdeed%27%20and%20other" TargetMode="External" /><Relationship Type="http://schemas.openxmlformats.org/officeDocument/2006/relationships/hyperlink" Id="rId137" Target="https://en.wikipedia.org/wiki/Giri_Bandhu_Tea_Estate_Corruption#:~:text=7.%20%5E%20a%20b%20,26" TargetMode="External" /><Relationship Type="http://schemas.openxmlformats.org/officeDocument/2006/relationships/hyperlink" Id="rId105" Target="https://en.wikipedia.org/wiki/Giri_Bandhu_Tea_Estate_Corruption#:~:text=8.%20,SC%20for%20not%20implementing%20verdict" TargetMode="External" /><Relationship Type="http://schemas.openxmlformats.org/officeDocument/2006/relationships/hyperlink" Id="rId125" Target="https://en.wikipedia.org/wiki/Giri_Bandhu_Tea_Estate_Corruption#:~:text=9.%20%5E%20,SC%20for%20not%20implementing%20verdict" TargetMode="External" /><Relationship Type="http://schemas.openxmlformats.org/officeDocument/2006/relationships/hyperlink" Id="rId30" Target="https://en.wikipedia.org/wiki/Giri_Bandhu_Tea_Estate_Corruption#:~:text=A%20critical%20development%20occurred%20in,2" TargetMode="External" /><Relationship Type="http://schemas.openxmlformats.org/officeDocument/2006/relationships/hyperlink" Id="rId44" Target="https://en.wikipedia.org/wiki/Giri_Bandhu_Tea_Estate_Corruption#:~:text=In%20May%202021%2C%20Advocate%20Om,7" TargetMode="External" /><Relationship Type="http://schemas.openxmlformats.org/officeDocument/2006/relationships/hyperlink" Id="rId75" Target="https://en.wikipedia.org/wiki/Giri_Bandhu_Tea_Estate_Corruption#:~:text=On%20April%2026%2C%202021%2C%20the,6" TargetMode="External" /><Relationship Type="http://schemas.openxmlformats.org/officeDocument/2006/relationships/hyperlink" Id="rId97" Target="https://en.wikipedia.org/wiki/Giri_Bandhu_Tea_Estate_Corruption#:~:text=in%20the%20Tarai%20plains.,500%20bighas%20under%20this%20exemption" TargetMode="External" /><Relationship Type="http://schemas.openxmlformats.org/officeDocument/2006/relationships/hyperlink" Id="rId126" Target="https://en.wikipedia.org/wiki/Giri_Bandhu_Tea_Estate_Corruption#:~:text=scam,26" TargetMode="External" /><Relationship Type="http://schemas.openxmlformats.org/officeDocument/2006/relationships/hyperlink" Id="rId204" Target="https://english.khabarhub.com/2024/12/360668/" TargetMode="External" /><Relationship Type="http://schemas.openxmlformats.org/officeDocument/2006/relationships/hyperlink" Id="rId116" Target="https://english.khabarhub.com/2024/12/360668/#:~:text=Court%20ruling%20regarding%20the%20estate" TargetMode="External" /><Relationship Type="http://schemas.openxmlformats.org/officeDocument/2006/relationships/hyperlink" Id="rId89" Target="https://english.khabarhub.com/2024/12/360668/#:~:text=During%20the%20press%20conference%2C%20Giri,Malhotra%20and%20Bishnu%20Bahadur%20Rai" TargetMode="External" /><Relationship Type="http://schemas.openxmlformats.org/officeDocument/2006/relationships/hyperlink" Id="rId93" Target="https://english.khabarhub.com/2024/12/360668/#:~:text=Giri%20noted%20that%20the%20tea,amounting%20to%20millions%20of%20rupees" TargetMode="External" /><Relationship Type="http://schemas.openxmlformats.org/officeDocument/2006/relationships/hyperlink" Id="rId83" Target="https://english.khabarhub.com/2024/12/360668/#:~:text=He%20admitted%20to%20engaging%20in,tracts%20of%20land%20at%20once" TargetMode="External" /><Relationship Type="http://schemas.openxmlformats.org/officeDocument/2006/relationships/hyperlink" Id="rId68" Target="https://english.khabarhub.com/2024/12/360668/#:~:text=He%20also%20mentioned%20that%20during,decision%20regarding%20the%20land%20exchange" TargetMode="External" /><Relationship Type="http://schemas.openxmlformats.org/officeDocument/2006/relationships/hyperlink" Id="rId94" Target="https://english.khabarhub.com/2024/12/360668/#:~:text=He%20challenged%20the%20government%20to,and%20take%20over%20the%20land" TargetMode="External" /><Relationship Type="http://schemas.openxmlformats.org/officeDocument/2006/relationships/hyperlink" Id="rId91" Target="https://english.khabarhub.com/2024/12/360668/#:~:text=He%20claimed%20that%20the%20estate,cannot%20be%20considered%20state%20property" TargetMode="External" /><Relationship Type="http://schemas.openxmlformats.org/officeDocument/2006/relationships/hyperlink" Id="rId69" Target="https://english.khabarhub.com/2024/12/360668/#:~:text=He%20dismissed%20accusations%20from%20non,%E2%80%9D" TargetMode="External" /><Relationship Type="http://schemas.openxmlformats.org/officeDocument/2006/relationships/hyperlink" Id="rId90" Target="https://english.khabarhub.com/2024/12/360668/#:~:text=asserted%20that%20the%20estate%20is,not%20state%20property" TargetMode="External" /><Relationship Type="http://schemas.openxmlformats.org/officeDocument/2006/relationships/hyperlink" Id="rId92" Target="https://english.khabarhub.com/2024/12/360668/#:~:text=made%20regardless%20of%20who%20was,%E2%80%9D" TargetMode="External" /><Relationship Type="http://schemas.openxmlformats.org/officeDocument/2006/relationships/hyperlink" Id="rId201" Target="https://english.nepalnews.com/s/politics/pressure-on-ciaa-to-investigate-cabinet-decisions/" TargetMode="External" /><Relationship Type="http://schemas.openxmlformats.org/officeDocument/2006/relationships/hyperlink" Id="rId189" Target="https://english.nepalnews.com/s/politics/pressure-on-ciaa-to-investigate-cabinet-decisions/#:~:text=%E2%80%9CQuestions%20about%20what%20constitutes%20a,%E2%80%9D" TargetMode="External" /><Relationship Type="http://schemas.openxmlformats.org/officeDocument/2006/relationships/hyperlink" Id="rId186" Target="https://english.nepalnews.com/s/politics/pressure-on-ciaa-to-investigate-cabinet-decisions/#:~:text=,are%20decided%20beyond%20their%20jurisdiction" TargetMode="External" /><Relationship Type="http://schemas.openxmlformats.org/officeDocument/2006/relationships/hyperlink" Id="rId176" Target="https://english.nepalnews.com/s/politics/pressure-on-ciaa-to-investigate-cabinet-decisions/#:~:text=According%20to%20the%20report%2C%2030,and%20subordinates%20at%207%20percent" TargetMode="External" /><Relationship Type="http://schemas.openxmlformats.org/officeDocument/2006/relationships/hyperlink" Id="rId41" Target="https://english.nepalnews.com/s/politics/pressure-on-ciaa-to-investigate-cabinet-decisions/#:~:text=Another%20example%20exists,remaining%20on%20the%20original%20contract" TargetMode="External" /><Relationship Type="http://schemas.openxmlformats.org/officeDocument/2006/relationships/hyperlink" Id="rId167" Target="https://english.nepalnews.com/s/politics/pressure-on-ciaa-to-investigate-cabinet-decisions/#:~:text=February%207%2C%202024,Oli%E2%80%99s%20tenure%20as%20Prime%20Minister" TargetMode="External" /><Relationship Type="http://schemas.openxmlformats.org/officeDocument/2006/relationships/hyperlink" Id="rId184" Target="https://english.nepalnews.com/s/politics/pressure-on-ciaa-to-investigate-cabinet-decisions/#:~:text=Former%20Supreme%20Court%20Justice%20Ishwar,loopholes%20by%20those%20in%20office" TargetMode="External" /><Relationship Type="http://schemas.openxmlformats.org/officeDocument/2006/relationships/hyperlink" Id="rId179" Target="https://english.nepalnews.com/s/politics/pressure-on-ciaa-to-investigate-cabinet-decisions/#:~:text=Gokarna%20Forest%20Resort%20under%20Nepal,remaining%20on%20the%20original%20contract" TargetMode="External" /><Relationship Type="http://schemas.openxmlformats.org/officeDocument/2006/relationships/hyperlink" Id="rId169" Target="https://english.nepalnews.com/s/politics/pressure-on-ciaa-to-investigate-cabinet-decisions/#:~:text=In%20order%20to%20bring%20Cabinet,Affairs%20and%20Good%20Governance%20Committee" TargetMode="External" /><Relationship Type="http://schemas.openxmlformats.org/officeDocument/2006/relationships/hyperlink" Id="rId165" Target="https://english.nepalnews.com/s/politics/pressure-on-ciaa-to-investigate-cabinet-decisions/#:~:text=KATHMANDU%3A%20On%206%20August%202023%2C,involved%20in%20the%20Cabinet%E2%80%99s%20decision" TargetMode="External" /><Relationship Type="http://schemas.openxmlformats.org/officeDocument/2006/relationships/hyperlink" Id="rId156" Target="https://english.nepalnews.com/s/politics/pressure-on-ciaa-to-investigate-cabinet-decisions/#:~:text=KP%20Sharma%20Oli%20and%20Giribandhu,Tea%20Estate" TargetMode="External" /><Relationship Type="http://schemas.openxmlformats.org/officeDocument/2006/relationships/hyperlink" Id="rId42" Target="https://english.nepalnews.com/s/politics/pressure-on-ciaa-to-investigate-cabinet-decisions/#:~:text=Madhav%20Kumar%20Nepal%20and%20Patanjali,Ayurveda%20Medical%20College" TargetMode="External" /><Relationship Type="http://schemas.openxmlformats.org/officeDocument/2006/relationships/hyperlink" Id="rId155" Target="https://english.nepalnews.com/s/politics/pressure-on-ciaa-to-investigate-cabinet-decisions/#:~:text=One%20example%20is%20the%20Giribandhu,Oli%E2%80%99s%20tenure%20as%20Prime%20Minister" TargetMode="External" /><Relationship Type="http://schemas.openxmlformats.org/officeDocument/2006/relationships/hyperlink" Id="rId175" Target="https://english.nepalnews.com/s/politics/pressure-on-ciaa-to-investigate-cabinet-decisions/#:~:text=The%20CIAA%E2%80%99s%20own%202018%20report%2C,highest%20proportion%20of%20corruption%20occurs" TargetMode="External" /><Relationship Type="http://schemas.openxmlformats.org/officeDocument/2006/relationships/hyperlink" Id="rId166" Target="https://english.nepalnews.com/s/politics/pressure-on-ciaa-to-investigate-cabinet-decisions/#:~:text=The%20Commission%20for%20the%20Investigation,to%20investigate%20Nepal%20and%20Bhatta%C2%ADr%C2%ADai" TargetMode="External" /><Relationship Type="http://schemas.openxmlformats.org/officeDocument/2006/relationships/hyperlink" Id="rId178" Target="https://english.nepalnews.com/s/politics/pressure-on-ciaa-to-investigate-cabinet-decisions/#:~:text=The%20case%20named%2093%20individuals,5%20million" TargetMode="External" /><Relationship Type="http://schemas.openxmlformats.org/officeDocument/2006/relationships/hyperlink" Id="rId180" Target="https://english.nepalnews.com/s/politics/pressure-on-ciaa-to-investigate-cabinet-decisions/#:~:text=The%20decision%20was%20taken%20in,put%20the%20complaint%20on%20hold" TargetMode="External" /><Relationship Type="http://schemas.openxmlformats.org/officeDocument/2006/relationships/hyperlink" Id="rId168" Target="https://english.nepalnews.com/s/politics/pressure-on-ciaa-to-investigate-cabinet-decisions/#:~:text=against%20all%20those%20involved%20in,the%20Cabinet%E2%80%99s%20decision" TargetMode="External" /><Relationship Type="http://schemas.openxmlformats.org/officeDocument/2006/relationships/hyperlink" Id="rId170" Target="https://english.nepalnews.com/s/politics/pressure-on-ciaa-to-investigate-cabinet-decisions/#:~:text=became%20inactive,level%20decisions%20as%20follows" TargetMode="External" /><Relationship Type="http://schemas.openxmlformats.org/officeDocument/2006/relationships/hyperlink" Id="rId185" Target="https://english.nepalnews.com/s/politics/pressure-on-ciaa-to-investigate-cabinet-decisions/#:~:text=contrary%20to%20the%20rule%20of,loopholes%20by%20those%20in%20office" TargetMode="External" /><Relationship Type="http://schemas.openxmlformats.org/officeDocument/2006/relationships/hyperlink" Id="rId181" Target="https://english.nepalnews.com/s/politics/pressure-on-ciaa-to-investigate-cabinet-decisions/#:~:text=six%20years%20remaining%20on%20the,original%20contract" TargetMode="External" /><Relationship Type="http://schemas.openxmlformats.org/officeDocument/2006/relationships/hyperlink" Id="rId190" Target="https://english.nepalnews.com/s/politics/pressure-on-ciaa-to-investigate-cabinet-decisions/#:~:text=unanswered,%E2%80%9D" TargetMode="External" /><Relationship Type="http://schemas.openxmlformats.org/officeDocument/2006/relationships/hyperlink" Id="rId171" Target="https://english.nepalnews.com/s/politics/pressure-on-ciaa-to-investigate-cabinet-decisions/#:~:text=was%20passed%20by%20the%20National,Affairs%20and%20Good%20Governance%20Committee" TargetMode="External" /><Relationship Type="http://schemas.openxmlformats.org/officeDocument/2006/relationships/hyperlink" Id="rId195" Target="https://himalayantribune.com/2023/08/17/govt-will-investigate-giri-bandhu-tea-estate-case-pm-dahal/" TargetMode="External" /><Relationship Type="http://schemas.openxmlformats.org/officeDocument/2006/relationships/hyperlink" Id="rId67" Target="https://himalayantribune.com/2023/08/17/govt-will-investigate-giri-bandhu-tea-estate-case-pm-dahal/#~:text=On%20December%2025%2C%201964%2C%20a,be%20bought%2C%20sold%20or%20leased#:~:text=%E2%80%9CGiri%20Bandhu%20Tea%20Estate%20case,to%20earn%20billions%20of%20rupees" TargetMode="External" /><Relationship Type="http://schemas.openxmlformats.org/officeDocument/2006/relationships/hyperlink" Id="rId102" Target="https://himalayantribune.com/2023/08/17/govt-will-investigate-giri-bandhu-tea-estate-case-pm-dahal/#~:text=On%20December%2025%2C%201964%2C%20a,be%20bought%2C%20sold%20or%20leased#:~:text=343%20bighas%2C%2019%20kathas%20and,the%20rest%20of%20the%20land" TargetMode="External" /><Relationship Type="http://schemas.openxmlformats.org/officeDocument/2006/relationships/hyperlink" Id="rId87" Target="https://himalayantribune.com/2023/08/17/govt-will-investigate-giri-bandhu-tea-estate-case-pm-dahal/#~:text=On%20December%2025%2C%201964%2C%20a,be%20bought%2C%20sold%20or%20leased#:~:text=According%20to%20experts%2C%20the%20current,billions%20of%20rupees%20for%20this" TargetMode="External" /><Relationship Type="http://schemas.openxmlformats.org/officeDocument/2006/relationships/hyperlink" Id="rId86" Target="https://himalayantribune.com/2023/08/17/govt-will-investigate-giri-bandhu-tea-estate-case-pm-dahal/#~:text=On%20December%2025%2C%201964%2C%20a,be%20bought%2C%20sold%20or%20leased#:~:text=Budhkaran%20Rajbansi%2C%20a%20landlord%20of,created%20a%20tea%20plantation%20estate" TargetMode="External" /><Relationship Type="http://schemas.openxmlformats.org/officeDocument/2006/relationships/hyperlink" Id="rId76" Target="https://himalayantribune.com/2023/08/17/govt-will-investigate-giri-bandhu-tea-estate-case-pm-dahal/#~:text=On%20December%2025%2C%201964%2C%20a,be%20bought%2C%20sold%20or%20leased#:~:text=Estate" TargetMode="External" /><Relationship Type="http://schemas.openxmlformats.org/officeDocument/2006/relationships/hyperlink" Id="rId29" Target="https://himalayantribune.com/2023/08/17/govt-will-investigate-giri-bandhu-tea-estate-case-pm-dahal/#~:text=On%20December%2025%2C%201964%2C%20a,be%20bought%2C%20sold%20or%20leased#:~:text=Gazette%20that%20the%20restrictions%20will,be%20bought%2C%20sold%20or%20leased" TargetMode="External" /><Relationship Type="http://schemas.openxmlformats.org/officeDocument/2006/relationships/hyperlink" Id="rId103" Target="https://himalayantribune.com/2023/08/17/govt-will-investigate-giri-bandhu-tea-estate-case-pm-dahal/#~:text=On%20December%2025%2C%201964%2C%20a,be%20bought%2C%20sold%20or%20leased#:~:text=Giri%20Bandhu%20Tea%20Estate%20currently,being%20used%20by%20the%20workers" TargetMode="External" /><Relationship Type="http://schemas.openxmlformats.org/officeDocument/2006/relationships/hyperlink" Id="rId96" Target="https://himalayantribune.com/2023/08/17/govt-will-investigate-giri-bandhu-tea-estate-case-pm-dahal/#~:text=On%20December%2025%2C%201964%2C%20a,be%20bought%2C%20sold%20or%20leased#:~:text=He%20established%20the%20Budhkaran%20Tea,was%20under%20a%20tea%20estate" TargetMode="External" /><Relationship Type="http://schemas.openxmlformats.org/officeDocument/2006/relationships/hyperlink" Id="rId123" Target="https://himalayantribune.com/2023/08/17/govt-will-investigate-giri-bandhu-tea-estate-case-pm-dahal/#~:text=On%20December%2025%2C%201964%2C%20a,be%20bought%2C%20sold%20or%20leased#:~:text=KATHMANDU%2C%20Aug%2017%3A%20Prime%20Minister,grab%20case" TargetMode="External" /><Relationship Type="http://schemas.openxmlformats.org/officeDocument/2006/relationships/hyperlink" Id="rId25" Target="https://himalayantribune.com/2023/08/17/govt-will-investigate-giri-bandhu-tea-estate-case-pm-dahal/#~:text=On%20December%2025%2C%201964%2C%20a,be%20bought%2C%20sold%20or%20leased#:~:text=On%20December%2025%2C%201964%2C%20a,be%20bought%2C%20sold%20or%20leased" TargetMode="External" /><Relationship Type="http://schemas.openxmlformats.org/officeDocument/2006/relationships/hyperlink" Id="rId32" Target="https://himalayantribune.com/2023/08/17/govt-will-investigate-giri-bandhu-tea-estate-case-pm-dahal/#~:text=On%20December%2025%2C%201964%2C%20a,be%20bought%2C%20sold%20or%20leased#:~:text=Suspicion%20of%20corruption" TargetMode="External" /><Relationship Type="http://schemas.openxmlformats.org/officeDocument/2006/relationships/hyperlink" Id="rId31" Target="https://himalayantribune.com/2023/08/17/govt-will-investigate-giri-bandhu-tea-estate-case-pm-dahal/#~:text=On%20December%2025%2C%201964%2C%20a,be%20bought%2C%20sold%20or%20leased#:~:text=The%20Land%20Related%20Act%2C%202021%2C,%E2%80%9D" TargetMode="External" /><Relationship Type="http://schemas.openxmlformats.org/officeDocument/2006/relationships/hyperlink" Id="rId85" Target="https://himalayantribune.com/2023/08/17/govt-will-investigate-giri-bandhu-tea-estate-case-pm-dahal/#~:text=On%20December%2025%2C%201964%2C%20a,be%20bought%2C%20sold%20or%20leased#:~:text=The%20then%20King%20Mahendra%20had,industry%20would%20not%20be%20nationalized" TargetMode="External" /><Relationship Type="http://schemas.openxmlformats.org/officeDocument/2006/relationships/hyperlink" Id="rId26" Target="https://himalayantribune.com/2023/08/17/govt-will-investigate-giri-bandhu-tea-estate-case-pm-dahal/#~:text=On%20December%2025%2C%201964%2C%20a,be%20bought%2C%20sold%20or%20leased#:~:text=Thus%2C%20the%20Giri%20Bandhu%20Tea,the%20%E2%80%98Land%20Related%20Act%202076%E2%80%99" TargetMode="External" /><Relationship Type="http://schemas.openxmlformats.org/officeDocument/2006/relationships/hyperlink" Id="rId80" Target="https://himalayantribune.com/2023/08/17/govt-will-investigate-giri-bandhu-tea-estate-case-pm-dahal/#~:text=On%20December%2025%2C%201964%2C%20a,be%20bought%2C%20sold%20or%20leased#:~:text=land%20of%20Birtamod%20can%20be,billions%20of%20rupees%20for%20this" TargetMode="External" /><Relationship Type="http://schemas.openxmlformats.org/officeDocument/2006/relationships/hyperlink" Id="rId88" Target="https://himalayantribune.com/2023/08/17/govt-will-investigate-giri-bandhu-tea-estate-case-pm-dahal/#~:text=On%20December%2025%2C%201964%2C%20a,be%20bought%2C%20sold%20or%20leased#:~:text=marketplace%20in%20Jhapa%20ranges%20from,billions%20of%20rupees%20for%20this" TargetMode="External" /><Relationship Type="http://schemas.openxmlformats.org/officeDocument/2006/relationships/hyperlink" Id="rId95" Target="https://himalayantribune.com/2023/08/17/govt-will-investigate-giri-bandhu-tea-estate-case-pm-dahal/#~:text=On%20December%2025%2C%201964%2C%20a,be%20bought%2C%20sold%20or%20leased#:~:text=received%20information%20about%20the%20land,industry%20would%20not%20be%20nationalized" TargetMode="External" /><Relationship Type="http://schemas.openxmlformats.org/officeDocument/2006/relationships/hyperlink" Id="rId101" Target="https://himalayantribune.com/2023/08/17/govt-will-investigate-giri-bandhu-tea-estate-case-pm-dahal/#~:text=On%20December%2025%2C%201964%2C%20a,be%20bought%2C%20sold%20or%20leased#:~:text=rest%20of%20the%20land" TargetMode="External" /><Relationship Type="http://schemas.openxmlformats.org/officeDocument/2006/relationships/hyperlink" Id="rId111" Target="https://himalayantribune.com/2023/08/17/govt-will-investigate-giri-bandhu-tea-estate-case-pm-dahal/#~:text=On%20December%2025%2C%201964%2C%20a,be%20bought%2C%20sold%20or%20leased#:~:text=said%2C%20%E2%80%9CIssues%20of%20past%20corruption,to%20earn%20billions%20of%20rupees" TargetMode="External" /><Relationship Type="http://schemas.openxmlformats.org/officeDocument/2006/relationships/hyperlink" Id="rId34" Target="https://himalayantribune.com/2023/08/17/govt-will-investigate-giri-bandhu-tea-estate-case-pm-dahal/#~:text=On%20December%2025%2C%201964%2C%20a,be%20bought%2C%20sold%20or%20leased#:~:text=sealed%20could%20be%20used%20only,%E2%80%9D" TargetMode="External" /><Relationship Type="http://schemas.openxmlformats.org/officeDocument/2006/relationships/hyperlink" Id="rId79" Target="https://himalayantribune.com/2023/08/17/govt-will-investigate-giri-bandhu-tea-estate-case-pm-dahal/#~:text=On%20December%2025%2C%201964%2C%20a,be%20bought%2C%20sold%20or%20leased#:~:text=with%20the%20scrap,billions%20of%20rupees%20for%20this" TargetMode="External" /><Relationship Type="http://schemas.openxmlformats.org/officeDocument/2006/relationships/hyperlink" Id="rId198" Target="https://kathmandupost.com/national/2024/06/12/calls-grow-in-parliament-to-probe-giri-bandhu-tea-estate-corruption" TargetMode="External" /><Relationship Type="http://schemas.openxmlformats.org/officeDocument/2006/relationships/hyperlink" Id="rId107" Target="https://kathmandupost.com/national/2024/06/12/calls-grow-in-parliament-to-probe-giri-bandhu-tea-estate-corruption#:~:text=But%20as%20per%20the%20full,watch%20of%20King%20Gyanendra%20Shah#:~:text=,profile%20cases" TargetMode="External" /><Relationship Type="http://schemas.openxmlformats.org/officeDocument/2006/relationships/hyperlink" Id="rId100" Target="https://kathmandupost.com/national/2024/06/12/calls-grow-in-parliament-to-probe-giri-bandhu-tea-estate-corruption#:~:text=But%20as%20per%20the%20full,watch%20of%20King%20Gyanendra%20Shah#:~:text=Addressing%20a%20parliamentary%20party%20meeting,in%20return%20for%20hefty%20commissions" TargetMode="External" /><Relationship Type="http://schemas.openxmlformats.org/officeDocument/2006/relationships/hyperlink" Id="rId121" Target="https://kathmandupost.com/national/2024/06/12/calls-grow-in-parliament-to-probe-giri-bandhu-tea-estate-corruption#:~:text=But%20as%20per%20the%20full,watch%20of%20King%20Gyanendra%20Shah#:~:text=Assembly%20member%20Radheshyam%20Adhikari%20had,was%20passed%20by%20a%20majority" TargetMode="External" /><Relationship Type="http://schemas.openxmlformats.org/officeDocument/2006/relationships/hyperlink" Id="rId131" Target="https://kathmandupost.com/national/2024/06/12/calls-grow-in-parliament-to-probe-giri-bandhu-tea-estate-corruption#:~:text=But%20as%20per%20the%20full,watch%20of%20King%20Gyanendra%20Shah#:~:text=Bahadur%20Thapa,watch%20of%20King%20Gyanendra%20Shah" TargetMode="External" /><Relationship Type="http://schemas.openxmlformats.org/officeDocument/2006/relationships/hyperlink" Id="rId35" Target="https://kathmandupost.com/national/2024/06/12/calls-grow-in-parliament-to-probe-giri-bandhu-tea-estate-corruption#:~:text=But%20as%20per%20the%20full,watch%20of%20King%20Gyanendra%20Shah#:~:text=Bhattarai%E2%80%99s%20claim%20was%20challenged%20by,General%20Secretary%20Bishwa%20Parkash%20Sharma" TargetMode="External" /><Relationship Type="http://schemas.openxmlformats.org/officeDocument/2006/relationships/hyperlink" Id="rId36" Target="https://kathmandupost.com/national/2024/06/12/calls-grow-in-parliament-to-probe-giri-bandhu-tea-estate-corruption#:~:text=But%20as%20per%20the%20full,watch%20of%20King%20Gyanendra%20Shah#:~:text=Earlier%2C%20when%20the%20Congress%20parliamentary,the%20blame%20on%20the%20Congress" TargetMode="External" /><Relationship Type="http://schemas.openxmlformats.org/officeDocument/2006/relationships/hyperlink" Id="rId136" Target="https://kathmandupost.com/national/2024/06/12/calls-grow-in-parliament-to-probe-giri-bandhu-tea-estate-corruption#:~:text=But%20as%20per%20the%20full,watch%20of%20King%20Gyanendra%20Shah#:~:text=However%2C%20the%20RSP%20leaders%20are,wrongs%20over%20the%20tea%20estate" TargetMode="External" /><Relationship Type="http://schemas.openxmlformats.org/officeDocument/2006/relationships/hyperlink" Id="rId134" Target="https://kathmandupost.com/national/2024/06/12/calls-grow-in-parliament-to-probe-giri-bandhu-tea-estate-corruption#:~:text=But%20as%20per%20the%20full,watch%20of%20King%20Gyanendra%20Shah#:~:text=Jhapa%20to%20swap%20its%20land,rupee%20scam%20must%20be%20probed" TargetMode="External" /><Relationship Type="http://schemas.openxmlformats.org/officeDocument/2006/relationships/hyperlink" Id="rId106" Target="https://kathmandupost.com/national/2024/06/12/calls-grow-in-parliament-to-probe-giri-bandhu-tea-estate-corruption#:~:text=But%20as%20per%20the%20full,watch%20of%20King%20Gyanendra%20Shah#:~:text=On%20Tuesday%2C%20Gyanendra%20Bahadur%20Shahi%2C,profile%20cases" TargetMode="External" /><Relationship Type="http://schemas.openxmlformats.org/officeDocument/2006/relationships/hyperlink" Id="rId135" Target="https://kathmandupost.com/national/2024/06/12/calls-grow-in-parliament-to-probe-giri-bandhu-tea-estate-corruption#:~:text=But%20as%20per%20the%20full,watch%20of%20King%20Gyanendra%20Shah#:~:text=On%20the%20campaign%20trail%20for,to%20remove%20them%20from%20power" TargetMode="External" /><Relationship Type="http://schemas.openxmlformats.org/officeDocument/2006/relationships/hyperlink" Id="rId133" Target="https://kathmandupost.com/national/2024/06/12/calls-grow-in-parliament-to-probe-giri-bandhu-tea-estate-corruption#:~:text=But%20as%20per%20the%20full,watch%20of%20King%20Gyanendra%20Shah#:~:text=Pressure%20is%20mounting%20in%20the,rupee%20scam%20must%20be%20probed" TargetMode="External" /><Relationship Type="http://schemas.openxmlformats.org/officeDocument/2006/relationships/hyperlink" Id="rId130" Target="https://kathmandupost.com/national/2024/06/12/calls-grow-in-parliament-to-probe-giri-bandhu-tea-estate-corruption#:~:text=But%20as%20per%20the%20full,watch%20of%20King%20Gyanendra%20Shah#:~:text=Sharma%2C%20addressing%20the%20House%20on,was%20passed%20by%20a%20majority" TargetMode="External" /><Relationship Type="http://schemas.openxmlformats.org/officeDocument/2006/relationships/hyperlink" Id="rId129" Target="https://kathmandupost.com/national/2024/06/12/calls-grow-in-parliament-to-probe-giri-bandhu-tea-estate-corruption#:~:text=But%20as%20per%20the%20full,watch%20of%20King%20Gyanendra%20Shah#:~:text=Speaking%20during%20the%20special%20time,related%20to%20the%20land%20swap" TargetMode="External" /><Relationship Type="http://schemas.openxmlformats.org/officeDocument/2006/relationships/hyperlink" Id="rId132" Target="https://kathmandupost.com/national/2024/06/12/calls-grow-in-parliament-to-probe-giri-bandhu-tea-estate-corruption#:~:text=But%20as%20per%20the%20full,watch%20of%20King%20Gyanendra%20Shah#:~:text=The%20UML%20appears%20unable%20to,challenges%20to%20attempts%20at%20refutation" TargetMode="External" /><Relationship Type="http://schemas.openxmlformats.org/officeDocument/2006/relationships/hyperlink" Id="rId205" Target="https://kathmandupost.com/national/2025/02/10/supreme-court-receives-a-contempt-of-court-petition-in-giribandhu-tea-estate-case" TargetMode="External" /><Relationship Type="http://schemas.openxmlformats.org/officeDocument/2006/relationships/hyperlink" Id="rId70" Target="https://kathmandupost.com/national/2025/02/10/supreme-court-receives-a-contempt-of-court-petition-in-giribandhu-tea-estate-case#:~:text=Court%20on%20February%207%2C%202024%2C,the%20name%20of%20the%20state#:~:text=In%20the%20petition%2C%20Aryal%20claims,the%20execution%20of%20the%20verdict" TargetMode="External" /><Relationship Type="http://schemas.openxmlformats.org/officeDocument/2006/relationships/hyperlink" Id="rId71" Target="https://kathmandupost.com/national/2025/02/10/supreme-court-receives-a-contempt-of-court-petition-in-giribandhu-tea-estate-case#:~:text=Court%20on%20February%207%2C%202024%2C,the%20name%20of%20the%20state#:~:text=Oli%2C%20and%20Minister%20Adhikari%2C%20have,the%20execution%20of%20the%20verdict" TargetMode="External" /><Relationship Type="http://schemas.openxmlformats.org/officeDocument/2006/relationships/hyperlink" Id="rId72" Target="https://kathmandupost.com/national/2025/02/10/supreme-court-receives-a-contempt-of-court-petition-in-giribandhu-tea-estate-case#:~:text=Court%20on%20February%207%2C%202024%2C,the%20name%20of%20the%20state#:~:text=The%20Supreme%20Court%20on%20Monday,related%20case" TargetMode="External" /><Relationship Type="http://schemas.openxmlformats.org/officeDocument/2006/relationships/hyperlink" Id="rId173" Target="https://kathmandupost.com/national/2025/02/10/supreme-court-receives-a-contempt-of-court-petition-in-giribandhu-tea-estate-case#:~:text=Court%20on%20February%207%2C%202024%2C,the%20name%20of%20the%20state#:~:text=those%20involved%20and%20issue%20a,with%20the%20country%E2%80%99s%20constitutional%20framework" TargetMode="External" /><Relationship Type="http://schemas.openxmlformats.org/officeDocument/2006/relationships/hyperlink" Id="rId199" Target="https://kathmandupost.com/national/2025/07/29/land-bill-gets-knottier-as-mps-link-it-to-giribandhu-estate" TargetMode="External" /><Relationship Type="http://schemas.openxmlformats.org/officeDocument/2006/relationships/hyperlink" Id="rId146" Target="https://kathmandupost.com/national/2025/07/29/land-bill-gets-knottier-as-mps-link-it-to-giribandhu-estate#:~:text=%E2%80%9CMany%20of%20the%20lawmakers%20who,House%20committee%2C%20Kusum%20Devi%20Thapa" TargetMode="External" /><Relationship Type="http://schemas.openxmlformats.org/officeDocument/2006/relationships/hyperlink" Id="rId147" Target="https://kathmandupost.com/national/2025/07/29/land-bill-gets-knottier-as-mps-link-it-to-giribandhu-estate#:~:text=According%20to%20her%2C%2032%20lawmakers,complete%20the%20discussion%20on%20Tuesday" TargetMode="External" /><Relationship Type="http://schemas.openxmlformats.org/officeDocument/2006/relationships/hyperlink" Id="rId48" Target="https://kathmandupost.com/national/2025/07/29/land-bill-gets-knottier-as-mps-link-it-to-giribandhu-estate#:~:text=But%20the%20constitutional%20bench%2C%20headed,Act%201964%20and%20was%20immature" TargetMode="External" /><Relationship Type="http://schemas.openxmlformats.org/officeDocument/2006/relationships/hyperlink" Id="rId188" Target="https://kathmandupost.com/national/2025/07/29/land-bill-gets-knottier-as-mps-link-it-to-giribandhu-estate#:~:text=Despite%20the%20opposition%20to%20the,of%20Representatives%20on%20July%2010" TargetMode="External" /><Relationship Type="http://schemas.openxmlformats.org/officeDocument/2006/relationships/hyperlink" Id="rId145" Target="https://kathmandupost.com/national/2025/07/29/land-bill-gets-knottier-as-mps-link-it-to-giribandhu-estate#:~:text=During%20the%20discussion%2C%20the%20participating,to%20the%20Giribandhu%20Tea%20Estate" TargetMode="External" /><Relationship Type="http://schemas.openxmlformats.org/officeDocument/2006/relationships/hyperlink" Id="rId60" Target="https://kathmandupost.com/national/2025/07/29/land-bill-gets-knottier-as-mps-link-it-to-giribandhu-estate#:~:text=For%20land%20rights%20activist%20Jagat,lawmakers%E2%80%99%20doubts%20about%20the%20bill" TargetMode="External" /><Relationship Type="http://schemas.openxmlformats.org/officeDocument/2006/relationships/hyperlink" Id="rId37" Target="https://kathmandupost.com/national/2025/07/29/land-bill-gets-knottier-as-mps-link-it-to-giribandhu-estate#:~:text=In%20sub,land%20business%E2%80%99%20has%20been%20included" TargetMode="External" /><Relationship Type="http://schemas.openxmlformats.org/officeDocument/2006/relationships/hyperlink" Id="rId39" Target="https://kathmandupost.com/national/2025/07/29/land-bill-gets-knottier-as-mps-link-it-to-giribandhu-estate#:~:text=It%20is%20written%20therein%2C%20%E2%80%9CNotwithstanding,%E2%80%9D" TargetMode="External" /><Relationship Type="http://schemas.openxmlformats.org/officeDocument/2006/relationships/hyperlink" Id="rId144" Target="https://kathmandupost.com/national/2025/07/29/land-bill-gets-knottier-as-mps-link-it-to-giribandhu-estate#:~:text=Later%2C%20it%20had%20to%20be,provisions%20included%20in%20the%20bill" TargetMode="External" /><Relationship Type="http://schemas.openxmlformats.org/officeDocument/2006/relationships/hyperlink" Id="rId143" Target="https://kathmandupost.com/national/2025/07/29/land-bill-gets-knottier-as-mps-link-it-to-giribandhu-estate#:~:text=Related%20to%20Land%2C%202025%E2%80%94has%20come,of%20Giribandhu%20Tea%20Estate%2C%20Jhapa" TargetMode="External" /><Relationship Type="http://schemas.openxmlformats.org/officeDocument/2006/relationships/hyperlink" Id="rId59" Target="https://kathmandupost.com/national/2025/07/29/land-bill-gets-knottier-as-mps-link-it-to-giribandhu-estate#:~:text=Sher%20Bahadur%20Kunwar%20of%20the,to%20the%20Giribandhu%20Tea%20Estate" TargetMode="External" /><Relationship Type="http://schemas.openxmlformats.org/officeDocument/2006/relationships/hyperlink" Id="rId65" Target="https://kathmandupost.com/national/2025/07/29/land-bill-gets-knottier-as-mps-link-it-to-giribandhu-estate#:~:text=The%20erstwhile%20government%20of%20KP,to%20be%20exchanged%20and%20sold" TargetMode="External" /><Relationship Type="http://schemas.openxmlformats.org/officeDocument/2006/relationships/hyperlink" Id="rId38" Target="https://kathmandupost.com/national/2025/07/29/land-bill-gets-knottier-as-mps-link-it-to-giribandhu-estate#:~:text=discussion%2C%20lawmaker%20Lekhnath%20Dahal%20of,Giribandhu%20Tea%20Estate%20in%20consideration" TargetMode="External" /><Relationship Type="http://schemas.openxmlformats.org/officeDocument/2006/relationships/hyperlink" Id="rId61" Target="https://kathmandupost.com/national/2025/07/29/land-bill-gets-knottier-as-mps-link-it-to-giribandhu-estate#:~:text=to%20prohibit%20land%20granted%20for,including%20apartments%20and%20housing%20plots" TargetMode="External" /><Relationship Type="http://schemas.openxmlformats.org/officeDocument/2006/relationships/hyperlink" Id="rId214" Target="https://myrepublica.nagariknetwork.com/news/home-minister-aryal-urges-victims-to-file-complaint-to-reopen-investigation-69-50.html" TargetMode="External" /><Relationship Type="http://schemas.openxmlformats.org/officeDocument/2006/relationships/hyperlink" Id="rId157" Target="https://myrepublica.nagariknetwork.com/news/home-minister-aryal-urges-victims-to-file-complaint-to-reopen-investigation-69-50.html#:~:text=KATHMANDU%2C%20Oct%2014%3A%20Home%20Minister,wish%20to%20reopen%20the%20investigation" TargetMode="External" /><Relationship Type="http://schemas.openxmlformats.org/officeDocument/2006/relationships/hyperlink" Id="rId158" Target="https://myrepublica.nagariknetwork.com/news/home-minister-aryal-urges-victims-to-file-complaint-to-reopen-investigation-69-50.html#:~:text=The%20controversy%20surrounding%20the%20Giribandhu,political%20corruption%20in%20the%20decision" TargetMode="External" /><Relationship Type="http://schemas.openxmlformats.org/officeDocument/2006/relationships/hyperlink" Id="rId159" Target="https://myrepublica.nagariknetwork.com/news/home-minister-aryal-urges-victims-to-file-complaint-to-reopen-investigation-69-50.html#:~:text=complaint%20if%20they%20wish%20to,reopen%20the%20investigation" TargetMode="External" /><Relationship Type="http://schemas.openxmlformats.org/officeDocument/2006/relationships/hyperlink" Id="rId202" Target="https://myrepublica.nagariknetwork.com/news/sc-issues-order-to-confiscate-excessive-land-above-ceiling-that-are-not-used-by-tea-estate" TargetMode="External" /><Relationship Type="http://schemas.openxmlformats.org/officeDocument/2006/relationships/hyperlink" Id="rId54" Target="https://myrepublica.nagariknetwork.com/news/sc-issues-order-to-confiscate-excessive-land-above-ceiling-that-are-not-used-by-tea-estate#:~:text=Likewise%2C%20the%20proportion%20of%20prevailing,offered%20by%20those%20land%20plots" TargetMode="External" /><Relationship Type="http://schemas.openxmlformats.org/officeDocument/2006/relationships/hyperlink" Id="rId110" Target="https://myrepublica.nagariknetwork.com/news/sc-issues-order-to-confiscate-excessive-land-above-ceiling-that-are-not-used-by-tea-estate#:~:text=Previously%2C%20the%20SC%20in%20February,valuable%20land%20in%20Prithvinagar%2C%20Jhapa" TargetMode="External" /><Relationship Type="http://schemas.openxmlformats.org/officeDocument/2006/relationships/hyperlink" Id="rId128" Target="https://myrepublica.nagariknetwork.com/news/sc-issues-order-to-confiscate-excessive-land-above-ceiling-that-are-not-used-by-tea-estate#:~:text=SC%20orders%20confiscation%20of%20excessive,not%20utilized%20by%20tea%20estate" TargetMode="External" /><Relationship Type="http://schemas.openxmlformats.org/officeDocument/2006/relationships/hyperlink" Id="rId183" Target="https://myrepublica.nagariknetwork.com/news/sc-issues-order-to-confiscate-excessive-land-above-ceiling-that-are-not-used-by-tea-estate#:~:text=The%20SC%20has%20also%20asked,purpose%20of%20the%20land%20swapping" TargetMode="External" /><Relationship Type="http://schemas.openxmlformats.org/officeDocument/2006/relationships/hyperlink" Id="rId117" Target="https://myrepublica.nagariknetwork.com/news/sc-issues-order-to-confiscate-excessive-land-above-ceiling-that-are-not-used-by-tea-estate#:~:text=The%20SC%20has%20overturned%20the,in%20other%20similar%20business%20houses" TargetMode="External" /><Relationship Type="http://schemas.openxmlformats.org/officeDocument/2006/relationships/hyperlink" Id="rId53" Target="https://myrepublica.nagariknetwork.com/news/sc-issues-order-to-confiscate-excessive-land-above-ceiling-that-are-not-used-by-tea-estate#:~:text=The%20SC%E2%80%99s%20constitutional%20bench%20in,capacity%20to%20produce%20similar%20products" TargetMode="External" /><Relationship Type="http://schemas.openxmlformats.org/officeDocument/2006/relationships/hyperlink" Id="rId118" Target="https://myrepublica.nagariknetwork.com/news/sc-issues-order-to-confiscate-excessive-land-above-ceiling-that-are-not-used-by-tea-estate#:~:text=The%20constitutional%20bench%20of%20the,be%20placed%20under%20state%20authority" TargetMode="External" /><Relationship Type="http://schemas.openxmlformats.org/officeDocument/2006/relationships/hyperlink" Id="rId182" Target="https://myrepublica.nagariknetwork.com/news/sc-issues-order-to-confiscate-excessive-land-above-ceiling-that-are-not-used-by-tea-estate#:~:text=locations%20should%20also%20be%20considered,offered%20by%20those%20land%20plots" TargetMode="External" /><Relationship Type="http://schemas.openxmlformats.org/officeDocument/2006/relationships/hyperlink" Id="rId119" Target="https://myrepublica.nagariknetwork.com/news/sc-issues-order-to-confiscate-excessive-land-above-ceiling-that-are-not-used-by-tea-estate#:~:text=regarding%20its%20verdict%20prohibiting%20the,be%20placed%20under%20state%20authority" TargetMode="External" /><Relationship Type="http://schemas.openxmlformats.org/officeDocument/2006/relationships/hyperlink" Id="rId206" Target="https://nepalinetwork.com/news-details/11814" TargetMode="External" /><Relationship Type="http://schemas.openxmlformats.org/officeDocument/2006/relationships/hyperlink" Id="rId74" Target="https://nepalinetwork.com/news-details/11814#:~:text=%E0%A4%9D%E0%A4%BE%E0%A4%AA%E0%A4%BE%E0%A4%B8%E0%A5%8D%E0%A4%A5%E0%A4%BF%E0%A4%A4%20%E0%A4%97%E0%A4%BF%E0%A4%B0%E0%A5%80%E0%A4%AC%E0%A4%A8%E0%A5%8D%E0%A4%A7%E0%A5%81%20%E0%A4%9F%E0%A5%80%20%E0%A4%B8%E0%A5%8D%E0%A4%9F%E0%A5%87%E0%A4%9F%E0%A4%95%E0%A5%8B%20%E0%A4%A8%E0%A4%BE%E0%A4%AE%E0%A4%AE%E0%A4%BE,%E0%A4%89%E0%A4%9C%E0%A5%81%E0%A4%B0%E0%A5%80%20%E0%A4%A6%E0%A4%B0%E0%A5%8D%E0%A4%A4%E0%A4%BE%20%E0%A4%97%E0%A4%B0%E0%A4%BE%E0%A4%8F%E0%A4%95%E0%A5%8B%20%E0%A4%B9%E0%A5%8B%20%E0%A5%A4" TargetMode="External" /><Relationship Type="http://schemas.openxmlformats.org/officeDocument/2006/relationships/hyperlink" Id="rId208" Target="https://thehimalayantimes.com/kathmandu/deepak-malhotra-denies-link-in-gold-smuggling-racket" TargetMode="External" /><Relationship Type="http://schemas.openxmlformats.org/officeDocument/2006/relationships/hyperlink" Id="rId78" Target="https://thehimalayantimes.com/kathmandu/deepak-malhotra-denies-link-in-gold-smuggling-racket#:~:text=Well%20known%20businessman%20Deepak%20Kumar,kg" TargetMode="External" /><Relationship Type="http://schemas.openxmlformats.org/officeDocument/2006/relationships/hyperlink" Id="rId194" Target="https://thehimalayantimes.com/nepal/sc-annuls-oli-cabinets-decision-to-allow-swapping-of-giri-bandhu-tea-estate-land" TargetMode="External" /><Relationship Type="http://schemas.openxmlformats.org/officeDocument/2006/relationships/hyperlink" Id="rId64" Target="https://thehimalayantimes.com/nepal/sc-annuls-oli-cabinets-decision-to-allow-swapping-of-giri-bandhu-tea-estate-land#:~:text=A%20precise%20provision%20pertaining%20to,can%20be%20kept%20in%20the#:~:text=,by%20influencing%20the%20Oli%20government" TargetMode="External" /><Relationship Type="http://schemas.openxmlformats.org/officeDocument/2006/relationships/hyperlink" Id="rId52" Target="https://thehimalayantimes.com/nepal/sc-annuls-oli-cabinets-decision-to-allow-swapping-of-giri-bandhu-tea-estate-land#:~:text=A%20precise%20provision%20pertaining%20to,can%20be%20kept%20in%20the#:~:text=A%20certiorari%20order%20to%20revoke,1964%20and%20other%20legal%20provisions" TargetMode="External" /><Relationship Type="http://schemas.openxmlformats.org/officeDocument/2006/relationships/hyperlink" Id="rId21" Target="https://thehimalayantimes.com/nepal/sc-annuls-oli-cabinets-decision-to-allow-swapping-of-giri-bandhu-tea-estate-land#:~:text=A%20precise%20provision%20pertaining%20to,can%20be%20kept%20in%20the#:~:text=A%20precise%20provision%20pertaining%20to,can%20be%20kept%20in%20the" TargetMode="External" /><Relationship Type="http://schemas.openxmlformats.org/officeDocument/2006/relationships/hyperlink" Id="rId55" Target="https://thehimalayantimes.com/nepal/sc-annuls-oli-cabinets-decision-to-allow-swapping-of-giri-bandhu-tea-estate-land#:~:text=A%20precise%20provision%20pertaining%20to,can%20be%20kept%20in%20the#:~:text=Aryal%20argued%20in%20the%20writ,to%20relocate%20or%20sell%20it" TargetMode="External" /><Relationship Type="http://schemas.openxmlformats.org/officeDocument/2006/relationships/hyperlink" Id="rId63" Target="https://thehimalayantimes.com/nepal/sc-annuls-oli-cabinets-decision-to-allow-swapping-of-giri-bandhu-tea-estate-land#:~:text=A%20precise%20provision%20pertaining%20to,can%20be%20kept%20in%20the#:~:text=Aryal%20said%20that%20the%20Oli,land%20for%20whatever%20they%20desired" TargetMode="External" /><Relationship Type="http://schemas.openxmlformats.org/officeDocument/2006/relationships/hyperlink" Id="rId27" Target="https://thehimalayantimes.com/nepal/sc-annuls-oli-cabinets-decision-to-allow-swapping-of-giri-bandhu-tea-estate-land#:~:text=A%20precise%20provision%20pertaining%20to,can%20be%20kept%20in%20the#:~:text=As%20a%20result%2C%20if%20there,acquire%20it%20under%20Section%207" TargetMode="External" /><Relationship Type="http://schemas.openxmlformats.org/officeDocument/2006/relationships/hyperlink" Id="rId45" Target="https://thehimalayantimes.com/nepal/sc-annuls-oli-cabinets-decision-to-allow-swapping-of-giri-bandhu-tea-estate-land#:~:text=A%20precise%20provision%20pertaining%20to,can%20be%20kept%20in%20the#:~:text=KATHMANDU%2C%20FEBRUARY%207" TargetMode="External" /><Relationship Type="http://schemas.openxmlformats.org/officeDocument/2006/relationships/hyperlink" Id="rId22" Target="https://thehimalayantimes.com/nepal/sc-annuls-oli-cabinets-decision-to-allow-swapping-of-giri-bandhu-tea-estate-land#:~:text=A%20precise%20provision%20pertaining%20to,can%20be%20kept%20in%20the#:~:text=Kathmandu%20Valley%20and%20in%20other,hilly%20areas" TargetMode="External" /><Relationship Type="http://schemas.openxmlformats.org/officeDocument/2006/relationships/hyperlink" Id="rId24" Target="https://thehimalayantimes.com/nepal/sc-annuls-oli-cabinets-decision-to-allow-swapping-of-giri-bandhu-tea-estate-land#:~:text=A%20precise%20provision%20pertaining%20to,can%20be%20kept%20in%20the#:~:text=On%20the%20other%20hand%2C%20Clause,in%20consonance%20with%20such%20terms" TargetMode="External" /><Relationship Type="http://schemas.openxmlformats.org/officeDocument/2006/relationships/hyperlink" Id="rId49" Target="https://thehimalayantimes.com/nepal/sc-annuls-oli-cabinets-decision-to-allow-swapping-of-giri-bandhu-tea-estate-land#:~:text=A%20precise%20provision%20pertaining%20to,can%20be%20kept%20in%20the#:~:text=Prakash%20Mishra%2C%20Bhaktaraj%20Bharati%20and,others" TargetMode="External" /><Relationship Type="http://schemas.openxmlformats.org/officeDocument/2006/relationships/hyperlink" Id="rId108" Target="https://thehimalayantimes.com/nepal/sc-annuls-oli-cabinets-decision-to-allow-swapping-of-giri-bandhu-tea-estate-land#:~:text=A%20precise%20provision%20pertaining%20to,can%20be%20kept%20in%20the#:~:text=Real%20estate%20magnate%20Deepak%20Malhotra,Jhapa%20Rural%20Municipality%20and%20Kachanakbal" TargetMode="External" /><Relationship Type="http://schemas.openxmlformats.org/officeDocument/2006/relationships/hyperlink" Id="rId23" Target="https://thehimalayantimes.com/nepal/sc-annuls-oli-cabinets-decision-to-allow-swapping-of-giri-bandhu-tea-estate-land#:~:text=A%20precise%20provision%20pertaining%20to,can%20be%20kept%20in%20the#:~:text=Similarly%2C%20Section%2010%20of%20the,to%20swap%20343%20Bigha%20land" TargetMode="External" /><Relationship Type="http://schemas.openxmlformats.org/officeDocument/2006/relationships/hyperlink" Id="rId46" Target="https://thehimalayantimes.com/nepal/sc-annuls-oli-cabinets-decision-to-allow-swapping-of-giri-bandhu-tea-estate-land#:~:text=A%20precise%20provision%20pertaining%20to,can%20be%20kept%20in%20the#:~:text=The%20Supreme%20Court%20annulled%20then,land%20to%20a%20different%20location" TargetMode="External" /><Relationship Type="http://schemas.openxmlformats.org/officeDocument/2006/relationships/hyperlink" Id="rId51" Target="https://thehimalayantimes.com/nepal/sc-annuls-oli-cabinets-decision-to-allow-swapping-of-giri-bandhu-tea-estate-land#:~:text=A%20precise%20provision%20pertaining%20to,can%20be%20kept%20in%20the#:~:text=The%20constitutional%20bench%20did%20not,the%20price%20of%20the%20land" TargetMode="External" /><Relationship Type="http://schemas.openxmlformats.org/officeDocument/2006/relationships/hyperlink" Id="rId50" Target="https://thehimalayantimes.com/nepal/sc-annuls-oli-cabinets-decision-to-allow-swapping-of-giri-bandhu-tea-estate-land#:~:text=A%20precise%20provision%20pertaining%20to,can%20be%20kept%20in%20the#:~:text=The%20court%20will%20deliver%20the,texts%20of%20the%20verdict%20later" TargetMode="External" /><Relationship Type="http://schemas.openxmlformats.org/officeDocument/2006/relationships/hyperlink" Id="rId28" Target="https://thehimalayantimes.com/nepal/sc-annuls-oli-cabinets-decision-to-allow-swapping-of-giri-bandhu-tea-estate-land#:~:text=A%20precise%20provision%20pertaining%20to,can%20be%20kept%20in%20the#:~:text=avoid%20land%20ceilings%20under%20the,they%20operated%20as%20tea%20estates" TargetMode="External" /><Relationship Type="http://schemas.openxmlformats.org/officeDocument/2006/relationships/hyperlink" Id="rId56" Target="https://thehimalayantimes.com/nepal/sc-annuls-oli-cabinets-decision-to-allow-swapping-of-giri-bandhu-tea-estate-land#:~:text=A%20precise%20provision%20pertaining%20to,can%20be%20kept%20in%20the#:~:text=tea%20estates" TargetMode="External" /><Relationship Type="http://schemas.openxmlformats.org/officeDocument/2006/relationships/hyperlink" Id="rId212" Target="https://www.facebook.com/24GhantaNepal/" TargetMode="External" /><Relationship Type="http://schemas.openxmlformats.org/officeDocument/2006/relationships/hyperlink" Id="rId152" Target="https://www.facebook.com/24GhantaNepal/#:~:text=Bhattarai%20has%20demanded%20a%20high,NepalNews%2024GhantaNepal" TargetMode="External" /><Relationship Type="http://schemas.openxmlformats.org/officeDocument/2006/relationships/hyperlink" Id="rId209" Target="https://www.instagram.com/p/DNrdc6u0OXW/?hl=en" TargetMode="External" /><Relationship Type="http://schemas.openxmlformats.org/officeDocument/2006/relationships/hyperlink" Id="rId114" Target="https://www.instagram.com/p/DNrdc6u0OXW/?hl=en#:~:text=,named%20%E2%80%9COli%20Kuti%2C%E2%80%9D%20was" TargetMode="External" /><Relationship Type="http://schemas.openxmlformats.org/officeDocument/2006/relationships/hyperlink" Id="rId210" Target="https://www.instagram.com/p/DR1ZkWyEkdB/" TargetMode="External" /><Relationship Type="http://schemas.openxmlformats.org/officeDocument/2006/relationships/hyperlink" Id="rId115" Target="https://www.instagram.com/p/DR1ZkWyEkdB/#:~:text=A%20corruption%20complaint%20has%20been,project%2C%20and%20related%20legal%20amendments" TargetMode="External" /><Relationship Type="http://schemas.openxmlformats.org/officeDocument/2006/relationships/hyperlink" Id="rId215" Target="https://www.nepalviews.com/story/413517/complaint-to-ciaa-demanding-action-against-oli" TargetMode="External" /><Relationship Type="http://schemas.openxmlformats.org/officeDocument/2006/relationships/hyperlink" Id="rId163" Target="https://www.nepalviews.com/story/413517/complaint-to-ciaa-demanding-action-against-oli#:~:text=%E0%A4%93%E0%A4%B2%E0%A5%80%E0%A4%B2%E0%A4%BE%E0%A4%88%20%E0%A4%95%E0%A4%BE%E0%A4%B0%E0%A4%AC%E0%A4%BE%E0%A4%B9%E0%A5%80%20%E0%A4%97%E0%A4%B0%E0%A5%8D%E0%A4%A8%20%E0%A4%AE%E0%A4%BE%E0%A4%97%20%E0%A4%97%E0%A4%B0%E0%A5%8D%E0%A4%A6%E0%A5%88,%E0%A4%85%E0%A4%B8%E0%A4%BE%E0%A4%B0%20%E0%A5%A8%E0%A5%AA%20%E0%A4%97%E0%A4%A4%E0%A5%87%20%E0%A4%97%E0%A4%BF%E0%A4%B0%E0%A5%80%E0%A4%AC%E0%A4%A8%E0%A5%8D%E0%A4%A7%E0%A5%81" TargetMode="External" /><Relationship Type="http://schemas.openxmlformats.org/officeDocument/2006/relationships/hyperlink" Id="rId164" Target="https://www.nepalviews.com/story/413517/complaint-to-ciaa-demanding-action-against-oli#:~:text=%E0%A4%AA%E0%A5%82%E0%A4%B0%E0%A5%8D%E0%A4%B5%E0%A4%AA%E0%A5%8D%E0%A4%B0%E0%A4%A7%E0%A4%BE%E0%A4%A8%E0%A4%AE%E0%A4%A8%E0%A5%8D%E0%A4%A4%E0%A5%8D%E0%A4%B0%E0%A5%80%20%E0%A4%95%E0%A5%87%E0%A4%AA%E0%A5%80%20%E0%A4%B6%E0%A4%B0%E0%A5%8D%E0%A4%AE%E0%A4%BE%20%E0%A4%93%E0%A4%B2%E0%A5%80%E0%A4%B5%E0%A4%BF%E0%A4%B0%E0%A5%82%E0%A4%A6%E0%A5%8D%E0%A4%A7%20%E0%A4%85%E0%A4%96%E0%A5%8D%E0%A4%A4%E0%A4%BF%E0%A4%AF%E0%A4%BE%E0%A4%B0,%E0%A4%85%E0%A4%B8%E0%A4%BE%E0%A4%B0%20%E0%A5%A8%E0%A5%AA%20%E0%A4%97%E0%A4%A4%E0%A5%87%20%E0%A4%97%E0%A4%BF%E0%A4%B0%E0%A5%80%E0%A4%AC%E0%A4%A8%E0%A5%8D%E0%A4%A7%E0%A5%81" TargetMode="External" /></Relationships>
</file>

<file path=word/_rels/footnotes.xml.rels><?xml version="1.0" encoding="UTF-8"?><Relationships xmlns="http://schemas.openxmlformats.org/package/2006/relationships"><Relationship Type="http://schemas.openxmlformats.org/officeDocument/2006/relationships/hyperlink" Id="rId197" Target="file://file_00000000f81871f7be6a6ca2d59824c1" TargetMode="External" /><Relationship Type="http://schemas.openxmlformats.org/officeDocument/2006/relationships/hyperlink" Id="rId160" Target="file://file_00000000f81871f7be6a6ca2d59824c1#:~:text=11%2F16%2F2025%20Victim%20officially%20requests%20CIAA,232%20hectares%29%20of%20valuable" TargetMode="External" /><Relationship Type="http://schemas.openxmlformats.org/officeDocument/2006/relationships/hyperlink" Id="rId43" Target="file://file_00000000f81871f7be6a6ca2d59824c1#:~:text=5%2F14%2F2021%20Writ%20Petition%20Filed%20at,halting%20the%20implementation%20of%20the" TargetMode="External" /><Relationship Type="http://schemas.openxmlformats.org/officeDocument/2006/relationships/hyperlink" Id="rId122" Target="file://file_00000000f81871f7be6a6ca2d59824c1#:~:text=8%2F14%2F2021%20Supreme%20Court%20Issues%20Interim,swap%20pending%20a%20final%20verdict" TargetMode="External" /><Relationship Type="http://schemas.openxmlformats.org/officeDocument/2006/relationships/hyperlink" Id="rId113" Target="file://file_00000000f81871f7be6a6ca2d59824c1#:~:text=Amendment%20introduced%20a%20provision%20allowing,potentially%20worth%20billions%20of%20rupees" TargetMode="External" /><Relationship Type="http://schemas.openxmlformats.org/officeDocument/2006/relationships/hyperlink" Id="rId138" Target="file://file_00000000f81871f7be6a6ca2d59824c1#:~:text=Annapurna%20News%20,Facebook%20%28https%3A%2F%2Fwww.facebook.com%2Fshare%2Fp%2F14NsqLpQg4C%2F%29" TargetMode="External" /><Relationship Type="http://schemas.openxmlformats.org/officeDocument/2006/relationships/hyperlink" Id="rId162" Target="file://file_00000000f81871f7be6a6ca2d59824c1#:~:text=Kumar%20Malhotra%20%E0%A4%AE%E0%A5%81%E0%A4%A6%E0%A5%8D%E0%A4%A6%E0%A4%BE%E0%A4%AE%E0%A5%81%E0%A4%A6%E0%A5%8D%E0%A4%A6%E0%A4%BE%20%E0%A4%85%E0%A4%B5%E0%A4%B2%E0%A5%8B%20%E0%A4%95%E0%A4%A8,The%20estate%27s%20land%20was%20granted" TargetMode="External" /><Relationship Type="http://schemas.openxmlformats.org/officeDocument/2006/relationships/hyperlink" Id="rId57" Target="file://file_00000000f81871f7be6a6ca2d59824c1#:~:text=Supreme%20Court%20Releases%20Full%20Verdict,being%20used%20for%20tea%20cultivation" TargetMode="External" /><Relationship Type="http://schemas.openxmlformats.org/officeDocument/2006/relationships/hyperlink" Id="rId47" Target="file://file_00000000f81871f7be6a6ca2d59824c1#:~:text=The%20case%20culminated%20in%20a,pdf%20page%204%20of%205" TargetMode="External" /><Relationship Type="http://schemas.openxmlformats.org/officeDocument/2006/relationships/hyperlink" Id="rId161" Target="file://file_00000000f81871f7be6a6ca2d59824c1#:~:text=Victim%20officially%20requests%20CIAA%20to,The%20estate%27s%20land%20was%20granted" TargetMode="External" /><Relationship Type="http://schemas.openxmlformats.org/officeDocument/2006/relationships/hyperlink" Id="rId58" Target="file://file_00000000f81871f7be6a6ca2d59824c1#:~:text=corruption%27%20involving%20an%20attempt%20to,land%20reverts%20to%20government%20ownership" TargetMode="External" /><Relationship Type="http://schemas.openxmlformats.org/officeDocument/2006/relationships/hyperlink" Id="rId33" Target="file://file_00000000f81871f7be6a6ca2d59824c1#:~:text=deliberately%20amended%20the%20Land%20Act,real%20estate%20venture%2C%20potentially%20worth" TargetMode="External" /><Relationship Type="http://schemas.openxmlformats.org/officeDocument/2006/relationships/hyperlink" Id="rId112" Target="file://file_00000000f81871f7be6a6ca2d59824c1#:~:text=swapped%20or%20relocated,potentially%20worth%20billions%20of%20rupees" TargetMode="External" /><Relationship Type="http://schemas.openxmlformats.org/officeDocument/2006/relationships/hyperlink" Id="rId200" Target="https://asianews.network/nepal-government-withdraws-controversial-land-bill-from-house-agenda-after-opposition-from-ruling-party/" TargetMode="External" /><Relationship Type="http://schemas.openxmlformats.org/officeDocument/2006/relationships/hyperlink" Id="rId40" Target="https://asianews.network/nepal-government-withdraws-controversial-land-bill-from-house-agenda-after-opposition-from-ruling-party/#:~:text=Congress%20General%20Secretaries%20Gagan%20Thapa,federal%20parliament%20on%20May%206" TargetMode="External" /><Relationship Type="http://schemas.openxmlformats.org/officeDocument/2006/relationships/hyperlink" Id="rId142" Target="https://asianews.network/nepal-government-withdraws-controversial-land-bill-from-house-agenda-after-opposition-from-ruling-party/#:~:text=Due%20to%20JSP,Houses%20passed%20four%20other%20ordinances" TargetMode="External" /><Relationship Type="http://schemas.openxmlformats.org/officeDocument/2006/relationships/hyperlink" Id="rId149" Target="https://asianews.network/nepal-government-withdraws-controversial-land-bill-from-house-agenda-after-opposition-from-ruling-party/#:~:text=July%2011%2C%202025" TargetMode="External" /><Relationship Type="http://schemas.openxmlformats.org/officeDocument/2006/relationships/hyperlink" Id="rId140" Target="https://asianews.network/nepal-government-withdraws-controversial-land-bill-from-house-agenda-after-opposition-from-ruling-party/#:~:text=The%20government%20introduced%20similar%20provisions,in%20Parliament%20on%20May%206" TargetMode="External" /><Relationship Type="http://schemas.openxmlformats.org/officeDocument/2006/relationships/hyperlink" Id="rId150" Target="https://asianews.network/nepal-government-withdraws-controversial-land-bill-from-house-agenda-after-opposition-from-ruling-party/#:~:text=The%20tentative%20agenda%20for%20Wednesday%E2%80%99s,land%20bill%20in%20the%20House" TargetMode="External" /><Relationship Type="http://schemas.openxmlformats.org/officeDocument/2006/relationships/hyperlink" Id="rId151" Target="https://asianews.network/nepal-government-withdraws-controversial-land-bill-from-house-agenda-after-opposition-from-ruling-party/#:~:text=They%20argue%20that%20the%20current,to%20be%20exchanged%20and%20sold" TargetMode="External" /><Relationship Type="http://schemas.openxmlformats.org/officeDocument/2006/relationships/hyperlink" Id="rId148" Target="https://asianews.network/nepal-government-withdraws-controversial-land-bill-from-house-agenda-after-opposition-from-ruling-party/#:~:text=point%20amendment%20that%20referred%20to,actions%20should%20not%20be%20repeated" TargetMode="External" /><Relationship Type="http://schemas.openxmlformats.org/officeDocument/2006/relationships/hyperlink" Id="rId203" Target="https://biznessviews.com/crime/37812/" TargetMode="External" /><Relationship Type="http://schemas.openxmlformats.org/officeDocument/2006/relationships/hyperlink" Id="rId82" Target="https://biznessviews.com/crime/37812/#:~:text=%E0%A4%89%E0%A4%9C%E0%A5%81%E0%A4%B0%E0%A5%80%E0%A4%AE%E0%A4%BE%20%E0%A4%89%E0%A4%B2%E0%A5%8D%E0%A4%B2%E0%A5%87%E0%A4%96%20%E0%A4%AD%E0%A4%8F%E0%A4%85%E0%A4%A8%E0%A5%81%E0%A4%B8%E0%A4%BE%E0%A4%B0%2C%20%E0%A4%93%E0%A4%B2%E0%A5%80%20%E0%A4%AA%E0%A5%8D%E0%A4%B0%E0%A4%A7%E0%A4%BE%E0%A4%A8%E0%A4%AE%E0%A4%A8%E0%A5%8D%E0%A4%A4%E0%A5%8D%E0%A4%B0%E0%A5%80,%E0%A4%97%E0%A4%B0%E0%A4%BF%E0%A4%8F%E0%A4%95%E0%A5%8B%20%E0%A4%A6%E0%A4%BE%E0%A4%AC%E0%A5%80%20%E0%A4%97%E0%A4%B0%E0%A4%BF%E0%A4%8F%E0%A4%95%E0%A5%8B%20%E0%A4%9B%20%E0%A5%A4" TargetMode="External" /><Relationship Type="http://schemas.openxmlformats.org/officeDocument/2006/relationships/hyperlink" Id="rId73" Target="https://biznessviews.com/crime/37812/#:~:text=%E0%A4%95%E0%A4%BE%E0%A4%A0%E0%A4%AE%E0%A4%BE%E0%A4%A1%E0%A5%8C%E0%A4%81%20%E0%A5%A4%20%E2%80%98%E0%A4%97%E0%A4%BF%E0%A4%B0%E0%A4%BF%E0%A4%AC%E0%A4%A8%E0%A5%8D%E0%A4%A7%E0%A5%81%20%E0%A4%9F%E0%A5%80,%E0%A4%85%E0%A4%A8%E0%A5%81%E0%A4%B8%E0%A4%A8%E0%A5%8D%E0%A4%A7%E0%A4%BE%E0%A4%A8%20%E0%A4%86%E0%A4%AF%E0%A5%8B%E0%A4%97%E0%A4%AE%E0%A4%BE%20%E0%A4%89%E0%A4%9C%E0%A5%81%E0%A4%B0%E0%A5%80%20%E0%A4%AA%E0%A4%B0%E0%A5%87%E0%A4%95%E0%A5%8B%20%E0%A4%9B%E0%A5%A4" TargetMode="External" /><Relationship Type="http://schemas.openxmlformats.org/officeDocument/2006/relationships/hyperlink" Id="rId84" Target="https://biznessviews.com/crime/37812/#:~:text=%E0%A4%97%E0%A4%B0%E0%A4%BF%E0%A4%8F%E0%A4%95%E0%A5%8B%20%E0%A4%A6%E0%A4%BE%E0%A4%AC%E0%A5%80%20%E0%A4%97%E0%A4%B0%E0%A4%BF%E0%A4%8F%E0%A4%95%E0%A5%8B%20%E0%A4%9B%20%E0%A5%A4" TargetMode="External" /><Relationship Type="http://schemas.openxmlformats.org/officeDocument/2006/relationships/hyperlink" Id="rId66" Target="https://biznessviews.com/crime/37812/#:~:text=%E0%A4%9A%E0%A4%BF%E0%A4%A4%E0%A4%B5%E0%A4%A8%E0%A4%95%E0%A4%BE%20%E0%A4%B8%E0%A4%9E%E0%A5%8D%E0%A4%9A%E0%A4%BF%E0%A4%B5%20%E0%A4%AD%E0%A4%9F%E0%A5%8D%E0%A4%9F%E0%A4%B0%E0%A4%BE%E0%A4%88%E0%A4%B2%E0%A5%87%20%E0%A4%85%E0%A4%96%E0%A5%8D%E0%A4%A4%E0%A4%BF%E0%A4%AF%E0%A4%BE%E0%A4%B0%E0%A4%AE%E0%A4%BE%20%E0%A4%89%E0%A4%9C%E0%A5%81%E0%A4%B0%E0%A5%80,%E0%A4%97%E0%A4%B0%E0%A5%87%E0%A4%95%E0%A5%8B%20%E0%A4%86%E0%A4%B0%E0%A5%8B%E0%A4%AA%20%E0%A4%B2%E0%A4%97%E0%A4%BE%E0%A4%8F%E0%A4%95%E0%A4%BE%20%E0%A4%9B%E0%A4%A8%E0%A5%8D%20%E0%A5%A4" TargetMode="External" /><Relationship Type="http://schemas.openxmlformats.org/officeDocument/2006/relationships/hyperlink" Id="rId81" Target="https://biznessviews.com/crime/37812/#:~:text=%E0%A4%AD%E0%A5%8D%E0%A4%B0%E0%A4%B7%E0%A5%8D%E0%A4%9F%E0%A4%BE%E0%A4%9A%E0%A4%BE%E0%A4%B0%20%E0%A4%97%E0%A4%B0%E0%A5%87%E0%A4%95%E0%A5%8B%20%E0%A4%B0%20%E0%A4%B6%E0%A4%95%E0%A5%8D%E0%A4%A4%E0%A4%BF%E0%A4%95%E0%A5%8B%20%E0%A4%A6%E0%A5%81%E0%A4%B0%E0%A5%81%E0%A4%AA%E0%A4%AF%E0%A5%8B%E0%A4%97,%E0%A4%97%E0%A4%B0%E0%A5%87%E0%A4%95%E0%A5%8B%20%E0%A4%86%E0%A4%B0%E0%A5%8B%E0%A4%AA%20%E0%A4%B2%E0%A4%97%E0%A4%BE%E0%A4%8F%E0%A4%95%E0%A4%BE%20%E0%A4%9B%E0%A4%A8%E0%A5%8D%20%E0%A5%A4" TargetMode="External" /><Relationship Type="http://schemas.openxmlformats.org/officeDocument/2006/relationships/hyperlink" Id="rId213" Target="https://cnnkhabar.com/content/10381" TargetMode="External" /><Relationship Type="http://schemas.openxmlformats.org/officeDocument/2006/relationships/hyperlink" Id="rId154" Target="https://cnnkhabar.com/content/10381#:~:text=Khabar%20cnnkhabar,%E0%A4%A6%E0%A4%B0%E0%A5%8D%E0%A4%A4%E0%A4%BE%20%E0%A4%97%E0%A4%B0%E0%A5%8D%E0%A4%A6%E0%A5%88%20%E0%A4%93%E0%A4%B2%E0%A5%80%E0%A4%B2%E0%A5%87%20%E0%A4%B8%E0%A4%BE%E0%A4%B0%E0%A5%8D%E0%A4%B5%E0%A4%9C%E0%A4%A8%E0%A4%BF%E0%A4%95" TargetMode="External" /><Relationship Type="http://schemas.openxmlformats.org/officeDocument/2006/relationships/hyperlink" Id="rId211" Target="https://en.setopati.com/political/164264" TargetMode="External" /><Relationship Type="http://schemas.openxmlformats.org/officeDocument/2006/relationships/hyperlink" Id="rId174" Target="https://en.setopati.com/political/164264#:~:text=The%20petition%20alleges%20that%20Prime,case%20on%20February%207%2C%202024#:~:text=Adhikari%20as%20defendants,of%20Land%20Management%20as%20defendants" TargetMode="External" /><Relationship Type="http://schemas.openxmlformats.org/officeDocument/2006/relationships/hyperlink" Id="rId172" Target="https://en.setopati.com/political/164264#:~:text=The%20petition%20alleges%20that%20Prime,case%20on%20February%207%2C%202024#:~:text=Earlier%2C%20advocate%20Aryal%20had%20lodged,of%20Land%20Management%20as%20defendants" TargetMode="External" /><Relationship Type="http://schemas.openxmlformats.org/officeDocument/2006/relationships/hyperlink" Id="rId141" Target="https://en.setopati.com/political/164264#:~:text=The%20petition%20alleges%20that%20Prime,case%20on%20February%207%2C%202024#:~:text=The%20petition%20alleges%20that%20Prime,case%20on%20February%207%2C%202024" TargetMode="External" /><Relationship Type="http://schemas.openxmlformats.org/officeDocument/2006/relationships/hyperlink" Id="rId207" Target="https://en.setopati.com/social/161433" TargetMode="External" /><Relationship Type="http://schemas.openxmlformats.org/officeDocument/2006/relationships/hyperlink" Id="rId77" Target="https://en.setopati.com/social/161433#:~:text=Govt%20hid%20report%20recommending%20Malhotra,TIA%29" TargetMode="External" /><Relationship Type="http://schemas.openxmlformats.org/officeDocument/2006/relationships/hyperlink" Id="rId196" Target="https://en.wikipedia.org/wiki/Giri_Bandhu_Tea_Estate_Corruption" TargetMode="External" /><Relationship Type="http://schemas.openxmlformats.org/officeDocument/2006/relationships/hyperlink" Id="rId99" Target="https://en.wikipedia.org/wiki/Giri_Bandhu_Tea_Estate_Corruption#:~:text=,4" TargetMode="External" /><Relationship Type="http://schemas.openxmlformats.org/officeDocument/2006/relationships/hyperlink" Id="rId139" Target="https://en.wikipedia.org/wiki/Giri_Bandhu_Tea_Estate_Corruption#:~:text=10.%20%5E%20,26" TargetMode="External" /><Relationship Type="http://schemas.openxmlformats.org/officeDocument/2006/relationships/hyperlink" Id="rId98" Target="https://en.wikipedia.org/wiki/Giri_Bandhu_Tea_Estate_Corruption#:~:text=25%2C%201964%2C%20a%20Nepal%20Gazette,500%20bighas%20under%20this%20exemption" TargetMode="External" /><Relationship Type="http://schemas.openxmlformats.org/officeDocument/2006/relationships/hyperlink" Id="rId124" Target="https://en.wikipedia.org/wiki/Giri_Bandhu_Tea_Estate_Corruption#:~:text=4.%20,26" TargetMode="External" /><Relationship Type="http://schemas.openxmlformats.org/officeDocument/2006/relationships/hyperlink" Id="rId104" Target="https://en.wikipedia.org/wiki/Giri_Bandhu_Tea_Estate_Corruption#:~:text=5.%20%5E%20,26" TargetMode="External" /><Relationship Type="http://schemas.openxmlformats.org/officeDocument/2006/relationships/hyperlink" Id="rId127" Target="https://en.wikipedia.org/wiki/Giri_Bandhu_Tea_Estate_Corruption#:~:text=6.%20%5E%20a%20b%20,Tea%20Estate%20%27misdeed%27%20and%20other" TargetMode="External" /><Relationship Type="http://schemas.openxmlformats.org/officeDocument/2006/relationships/hyperlink" Id="rId137" Target="https://en.wikipedia.org/wiki/Giri_Bandhu_Tea_Estate_Corruption#:~:text=7.%20%5E%20a%20b%20,26" TargetMode="External" /><Relationship Type="http://schemas.openxmlformats.org/officeDocument/2006/relationships/hyperlink" Id="rId105" Target="https://en.wikipedia.org/wiki/Giri_Bandhu_Tea_Estate_Corruption#:~:text=8.%20,SC%20for%20not%20implementing%20verdict" TargetMode="External" /><Relationship Type="http://schemas.openxmlformats.org/officeDocument/2006/relationships/hyperlink" Id="rId125" Target="https://en.wikipedia.org/wiki/Giri_Bandhu_Tea_Estate_Corruption#:~:text=9.%20%5E%20,SC%20for%20not%20implementing%20verdict" TargetMode="External" /><Relationship Type="http://schemas.openxmlformats.org/officeDocument/2006/relationships/hyperlink" Id="rId30" Target="https://en.wikipedia.org/wiki/Giri_Bandhu_Tea_Estate_Corruption#:~:text=A%20critical%20development%20occurred%20in,2" TargetMode="External" /><Relationship Type="http://schemas.openxmlformats.org/officeDocument/2006/relationships/hyperlink" Id="rId44" Target="https://en.wikipedia.org/wiki/Giri_Bandhu_Tea_Estate_Corruption#:~:text=In%20May%202021%2C%20Advocate%20Om,7" TargetMode="External" /><Relationship Type="http://schemas.openxmlformats.org/officeDocument/2006/relationships/hyperlink" Id="rId75" Target="https://en.wikipedia.org/wiki/Giri_Bandhu_Tea_Estate_Corruption#:~:text=On%20April%2026%2C%202021%2C%20the,6" TargetMode="External" /><Relationship Type="http://schemas.openxmlformats.org/officeDocument/2006/relationships/hyperlink" Id="rId97" Target="https://en.wikipedia.org/wiki/Giri_Bandhu_Tea_Estate_Corruption#:~:text=in%20the%20Tarai%20plains.,500%20bighas%20under%20this%20exemption" TargetMode="External" /><Relationship Type="http://schemas.openxmlformats.org/officeDocument/2006/relationships/hyperlink" Id="rId126" Target="https://en.wikipedia.org/wiki/Giri_Bandhu_Tea_Estate_Corruption#:~:text=scam,26" TargetMode="External" /><Relationship Type="http://schemas.openxmlformats.org/officeDocument/2006/relationships/hyperlink" Id="rId204" Target="https://english.khabarhub.com/2024/12/360668/" TargetMode="External" /><Relationship Type="http://schemas.openxmlformats.org/officeDocument/2006/relationships/hyperlink" Id="rId116" Target="https://english.khabarhub.com/2024/12/360668/#:~:text=Court%20ruling%20regarding%20the%20estate" TargetMode="External" /><Relationship Type="http://schemas.openxmlformats.org/officeDocument/2006/relationships/hyperlink" Id="rId89" Target="https://english.khabarhub.com/2024/12/360668/#:~:text=During%20the%20press%20conference%2C%20Giri,Malhotra%20and%20Bishnu%20Bahadur%20Rai" TargetMode="External" /><Relationship Type="http://schemas.openxmlformats.org/officeDocument/2006/relationships/hyperlink" Id="rId93" Target="https://english.khabarhub.com/2024/12/360668/#:~:text=Giri%20noted%20that%20the%20tea,amounting%20to%20millions%20of%20rupees" TargetMode="External" /><Relationship Type="http://schemas.openxmlformats.org/officeDocument/2006/relationships/hyperlink" Id="rId83" Target="https://english.khabarhub.com/2024/12/360668/#:~:text=He%20admitted%20to%20engaging%20in,tracts%20of%20land%20at%20once" TargetMode="External" /><Relationship Type="http://schemas.openxmlformats.org/officeDocument/2006/relationships/hyperlink" Id="rId68" Target="https://english.khabarhub.com/2024/12/360668/#:~:text=He%20also%20mentioned%20that%20during,decision%20regarding%20the%20land%20exchange" TargetMode="External" /><Relationship Type="http://schemas.openxmlformats.org/officeDocument/2006/relationships/hyperlink" Id="rId94" Target="https://english.khabarhub.com/2024/12/360668/#:~:text=He%20challenged%20the%20government%20to,and%20take%20over%20the%20land" TargetMode="External" /><Relationship Type="http://schemas.openxmlformats.org/officeDocument/2006/relationships/hyperlink" Id="rId91" Target="https://english.khabarhub.com/2024/12/360668/#:~:text=He%20claimed%20that%20the%20estate,cannot%20be%20considered%20state%20property" TargetMode="External" /><Relationship Type="http://schemas.openxmlformats.org/officeDocument/2006/relationships/hyperlink" Id="rId69" Target="https://english.khabarhub.com/2024/12/360668/#:~:text=He%20dismissed%20accusations%20from%20non,%E2%80%9D" TargetMode="External" /><Relationship Type="http://schemas.openxmlformats.org/officeDocument/2006/relationships/hyperlink" Id="rId90" Target="https://english.khabarhub.com/2024/12/360668/#:~:text=asserted%20that%20the%20estate%20is,not%20state%20property" TargetMode="External" /><Relationship Type="http://schemas.openxmlformats.org/officeDocument/2006/relationships/hyperlink" Id="rId92" Target="https://english.khabarhub.com/2024/12/360668/#:~:text=made%20regardless%20of%20who%20was,%E2%80%9D" TargetMode="External" /><Relationship Type="http://schemas.openxmlformats.org/officeDocument/2006/relationships/hyperlink" Id="rId201" Target="https://english.nepalnews.com/s/politics/pressure-on-ciaa-to-investigate-cabinet-decisions/" TargetMode="External" /><Relationship Type="http://schemas.openxmlformats.org/officeDocument/2006/relationships/hyperlink" Id="rId189" Target="https://english.nepalnews.com/s/politics/pressure-on-ciaa-to-investigate-cabinet-decisions/#:~:text=%E2%80%9CQuestions%20about%20what%20constitutes%20a,%E2%80%9D" TargetMode="External" /><Relationship Type="http://schemas.openxmlformats.org/officeDocument/2006/relationships/hyperlink" Id="rId186" Target="https://english.nepalnews.com/s/politics/pressure-on-ciaa-to-investigate-cabinet-decisions/#:~:text=,are%20decided%20beyond%20their%20jurisdiction" TargetMode="External" /><Relationship Type="http://schemas.openxmlformats.org/officeDocument/2006/relationships/hyperlink" Id="rId176" Target="https://english.nepalnews.com/s/politics/pressure-on-ciaa-to-investigate-cabinet-decisions/#:~:text=According%20to%20the%20report%2C%2030,and%20subordinates%20at%207%20percent" TargetMode="External" /><Relationship Type="http://schemas.openxmlformats.org/officeDocument/2006/relationships/hyperlink" Id="rId41" Target="https://english.nepalnews.com/s/politics/pressure-on-ciaa-to-investigate-cabinet-decisions/#:~:text=Another%20example%20exists,remaining%20on%20the%20original%20contract" TargetMode="External" /><Relationship Type="http://schemas.openxmlformats.org/officeDocument/2006/relationships/hyperlink" Id="rId167" Target="https://english.nepalnews.com/s/politics/pressure-on-ciaa-to-investigate-cabinet-decisions/#:~:text=February%207%2C%202024,Oli%E2%80%99s%20tenure%20as%20Prime%20Minister" TargetMode="External" /><Relationship Type="http://schemas.openxmlformats.org/officeDocument/2006/relationships/hyperlink" Id="rId184" Target="https://english.nepalnews.com/s/politics/pressure-on-ciaa-to-investigate-cabinet-decisions/#:~:text=Former%20Supreme%20Court%20Justice%20Ishwar,loopholes%20by%20those%20in%20office" TargetMode="External" /><Relationship Type="http://schemas.openxmlformats.org/officeDocument/2006/relationships/hyperlink" Id="rId179" Target="https://english.nepalnews.com/s/politics/pressure-on-ciaa-to-investigate-cabinet-decisions/#:~:text=Gokarna%20Forest%20Resort%20under%20Nepal,remaining%20on%20the%20original%20contract" TargetMode="External" /><Relationship Type="http://schemas.openxmlformats.org/officeDocument/2006/relationships/hyperlink" Id="rId169" Target="https://english.nepalnews.com/s/politics/pressure-on-ciaa-to-investigate-cabinet-decisions/#:~:text=In%20order%20to%20bring%20Cabinet,Affairs%20and%20Good%20Governance%20Committee" TargetMode="External" /><Relationship Type="http://schemas.openxmlformats.org/officeDocument/2006/relationships/hyperlink" Id="rId165" Target="https://english.nepalnews.com/s/politics/pressure-on-ciaa-to-investigate-cabinet-decisions/#:~:text=KATHMANDU%3A%20On%206%20August%202023%2C,involved%20in%20the%20Cabinet%E2%80%99s%20decision" TargetMode="External" /><Relationship Type="http://schemas.openxmlformats.org/officeDocument/2006/relationships/hyperlink" Id="rId156" Target="https://english.nepalnews.com/s/politics/pressure-on-ciaa-to-investigate-cabinet-decisions/#:~:text=KP%20Sharma%20Oli%20and%20Giribandhu,Tea%20Estate" TargetMode="External" /><Relationship Type="http://schemas.openxmlformats.org/officeDocument/2006/relationships/hyperlink" Id="rId42" Target="https://english.nepalnews.com/s/politics/pressure-on-ciaa-to-investigate-cabinet-decisions/#:~:text=Madhav%20Kumar%20Nepal%20and%20Patanjali,Ayurveda%20Medical%20College" TargetMode="External" /><Relationship Type="http://schemas.openxmlformats.org/officeDocument/2006/relationships/hyperlink" Id="rId155" Target="https://english.nepalnews.com/s/politics/pressure-on-ciaa-to-investigate-cabinet-decisions/#:~:text=One%20example%20is%20the%20Giribandhu,Oli%E2%80%99s%20tenure%20as%20Prime%20Minister" TargetMode="External" /><Relationship Type="http://schemas.openxmlformats.org/officeDocument/2006/relationships/hyperlink" Id="rId175" Target="https://english.nepalnews.com/s/politics/pressure-on-ciaa-to-investigate-cabinet-decisions/#:~:text=The%20CIAA%E2%80%99s%20own%202018%20report%2C,highest%20proportion%20of%20corruption%20occurs" TargetMode="External" /><Relationship Type="http://schemas.openxmlformats.org/officeDocument/2006/relationships/hyperlink" Id="rId166" Target="https://english.nepalnews.com/s/politics/pressure-on-ciaa-to-investigate-cabinet-decisions/#:~:text=The%20Commission%20for%20the%20Investigation,to%20investigate%20Nepal%20and%20Bhatta%C2%ADr%C2%ADai" TargetMode="External" /><Relationship Type="http://schemas.openxmlformats.org/officeDocument/2006/relationships/hyperlink" Id="rId178" Target="https://english.nepalnews.com/s/politics/pressure-on-ciaa-to-investigate-cabinet-decisions/#:~:text=The%20case%20named%2093%20individuals,5%20million" TargetMode="External" /><Relationship Type="http://schemas.openxmlformats.org/officeDocument/2006/relationships/hyperlink" Id="rId180" Target="https://english.nepalnews.com/s/politics/pressure-on-ciaa-to-investigate-cabinet-decisions/#:~:text=The%20decision%20was%20taken%20in,put%20the%20complaint%20on%20hold" TargetMode="External" /><Relationship Type="http://schemas.openxmlformats.org/officeDocument/2006/relationships/hyperlink" Id="rId168" Target="https://english.nepalnews.com/s/politics/pressure-on-ciaa-to-investigate-cabinet-decisions/#:~:text=against%20all%20those%20involved%20in,the%20Cabinet%E2%80%99s%20decision" TargetMode="External" /><Relationship Type="http://schemas.openxmlformats.org/officeDocument/2006/relationships/hyperlink" Id="rId170" Target="https://english.nepalnews.com/s/politics/pressure-on-ciaa-to-investigate-cabinet-decisions/#:~:text=became%20inactive,level%20decisions%20as%20follows" TargetMode="External" /><Relationship Type="http://schemas.openxmlformats.org/officeDocument/2006/relationships/hyperlink" Id="rId185" Target="https://english.nepalnews.com/s/politics/pressure-on-ciaa-to-investigate-cabinet-decisions/#:~:text=contrary%20to%20the%20rule%20of,loopholes%20by%20those%20in%20office" TargetMode="External" /><Relationship Type="http://schemas.openxmlformats.org/officeDocument/2006/relationships/hyperlink" Id="rId181" Target="https://english.nepalnews.com/s/politics/pressure-on-ciaa-to-investigate-cabinet-decisions/#:~:text=six%20years%20remaining%20on%20the,original%20contract" TargetMode="External" /><Relationship Type="http://schemas.openxmlformats.org/officeDocument/2006/relationships/hyperlink" Id="rId190" Target="https://english.nepalnews.com/s/politics/pressure-on-ciaa-to-investigate-cabinet-decisions/#:~:text=unanswered,%E2%80%9D" TargetMode="External" /><Relationship Type="http://schemas.openxmlformats.org/officeDocument/2006/relationships/hyperlink" Id="rId171" Target="https://english.nepalnews.com/s/politics/pressure-on-ciaa-to-investigate-cabinet-decisions/#:~:text=was%20passed%20by%20the%20National,Affairs%20and%20Good%20Governance%20Committee" TargetMode="External" /><Relationship Type="http://schemas.openxmlformats.org/officeDocument/2006/relationships/hyperlink" Id="rId195" Target="https://himalayantribune.com/2023/08/17/govt-will-investigate-giri-bandhu-tea-estate-case-pm-dahal/" TargetMode="External" /><Relationship Type="http://schemas.openxmlformats.org/officeDocument/2006/relationships/hyperlink" Id="rId67" Target="https://himalayantribune.com/2023/08/17/govt-will-investigate-giri-bandhu-tea-estate-case-pm-dahal/#~:text=On%20December%2025%2C%201964%2C%20a,be%20bought%2C%20sold%20or%20leased#:~:text=%E2%80%9CGiri%20Bandhu%20Tea%20Estate%20case,to%20earn%20billions%20of%20rupees" TargetMode="External" /><Relationship Type="http://schemas.openxmlformats.org/officeDocument/2006/relationships/hyperlink" Id="rId102" Target="https://himalayantribune.com/2023/08/17/govt-will-investigate-giri-bandhu-tea-estate-case-pm-dahal/#~:text=On%20December%2025%2C%201964%2C%20a,be%20bought%2C%20sold%20or%20leased#:~:text=343%20bighas%2C%2019%20kathas%20and,the%20rest%20of%20the%20land" TargetMode="External" /><Relationship Type="http://schemas.openxmlformats.org/officeDocument/2006/relationships/hyperlink" Id="rId87" Target="https://himalayantribune.com/2023/08/17/govt-will-investigate-giri-bandhu-tea-estate-case-pm-dahal/#~:text=On%20December%2025%2C%201964%2C%20a,be%20bought%2C%20sold%20or%20leased#:~:text=According%20to%20experts%2C%20the%20current,billions%20of%20rupees%20for%20this" TargetMode="External" /><Relationship Type="http://schemas.openxmlformats.org/officeDocument/2006/relationships/hyperlink" Id="rId86" Target="https://himalayantribune.com/2023/08/17/govt-will-investigate-giri-bandhu-tea-estate-case-pm-dahal/#~:text=On%20December%2025%2C%201964%2C%20a,be%20bought%2C%20sold%20or%20leased#:~:text=Budhkaran%20Rajbansi%2C%20a%20landlord%20of,created%20a%20tea%20plantation%20estate" TargetMode="External" /><Relationship Type="http://schemas.openxmlformats.org/officeDocument/2006/relationships/hyperlink" Id="rId76" Target="https://himalayantribune.com/2023/08/17/govt-will-investigate-giri-bandhu-tea-estate-case-pm-dahal/#~:text=On%20December%2025%2C%201964%2C%20a,be%20bought%2C%20sold%20or%20leased#:~:text=Estate" TargetMode="External" /><Relationship Type="http://schemas.openxmlformats.org/officeDocument/2006/relationships/hyperlink" Id="rId29" Target="https://himalayantribune.com/2023/08/17/govt-will-investigate-giri-bandhu-tea-estate-case-pm-dahal/#~:text=On%20December%2025%2C%201964%2C%20a,be%20bought%2C%20sold%20or%20leased#:~:text=Gazette%20that%20the%20restrictions%20will,be%20bought%2C%20sold%20or%20leased" TargetMode="External" /><Relationship Type="http://schemas.openxmlformats.org/officeDocument/2006/relationships/hyperlink" Id="rId103" Target="https://himalayantribune.com/2023/08/17/govt-will-investigate-giri-bandhu-tea-estate-case-pm-dahal/#~:text=On%20December%2025%2C%201964%2C%20a,be%20bought%2C%20sold%20or%20leased#:~:text=Giri%20Bandhu%20Tea%20Estate%20currently,being%20used%20by%20the%20workers" TargetMode="External" /><Relationship Type="http://schemas.openxmlformats.org/officeDocument/2006/relationships/hyperlink" Id="rId96" Target="https://himalayantribune.com/2023/08/17/govt-will-investigate-giri-bandhu-tea-estate-case-pm-dahal/#~:text=On%20December%2025%2C%201964%2C%20a,be%20bought%2C%20sold%20or%20leased#:~:text=He%20established%20the%20Budhkaran%20Tea,was%20under%20a%20tea%20estate" TargetMode="External" /><Relationship Type="http://schemas.openxmlformats.org/officeDocument/2006/relationships/hyperlink" Id="rId123" Target="https://himalayantribune.com/2023/08/17/govt-will-investigate-giri-bandhu-tea-estate-case-pm-dahal/#~:text=On%20December%2025%2C%201964%2C%20a,be%20bought%2C%20sold%20or%20leased#:~:text=KATHMANDU%2C%20Aug%2017%3A%20Prime%20Minister,grab%20case" TargetMode="External" /><Relationship Type="http://schemas.openxmlformats.org/officeDocument/2006/relationships/hyperlink" Id="rId25" Target="https://himalayantribune.com/2023/08/17/govt-will-investigate-giri-bandhu-tea-estate-case-pm-dahal/#~:text=On%20December%2025%2C%201964%2C%20a,be%20bought%2C%20sold%20or%20leased#:~:text=On%20December%2025%2C%201964%2C%20a,be%20bought%2C%20sold%20or%20leased" TargetMode="External" /><Relationship Type="http://schemas.openxmlformats.org/officeDocument/2006/relationships/hyperlink" Id="rId32" Target="https://himalayantribune.com/2023/08/17/govt-will-investigate-giri-bandhu-tea-estate-case-pm-dahal/#~:text=On%20December%2025%2C%201964%2C%20a,be%20bought%2C%20sold%20or%20leased#:~:text=Suspicion%20of%20corruption" TargetMode="External" /><Relationship Type="http://schemas.openxmlformats.org/officeDocument/2006/relationships/hyperlink" Id="rId31" Target="https://himalayantribune.com/2023/08/17/govt-will-investigate-giri-bandhu-tea-estate-case-pm-dahal/#~:text=On%20December%2025%2C%201964%2C%20a,be%20bought%2C%20sold%20or%20leased#:~:text=The%20Land%20Related%20Act%2C%202021%2C,%E2%80%9D" TargetMode="External" /><Relationship Type="http://schemas.openxmlformats.org/officeDocument/2006/relationships/hyperlink" Id="rId85" Target="https://himalayantribune.com/2023/08/17/govt-will-investigate-giri-bandhu-tea-estate-case-pm-dahal/#~:text=On%20December%2025%2C%201964%2C%20a,be%20bought%2C%20sold%20or%20leased#:~:text=The%20then%20King%20Mahendra%20had,industry%20would%20not%20be%20nationalized" TargetMode="External" /><Relationship Type="http://schemas.openxmlformats.org/officeDocument/2006/relationships/hyperlink" Id="rId26" Target="https://himalayantribune.com/2023/08/17/govt-will-investigate-giri-bandhu-tea-estate-case-pm-dahal/#~:text=On%20December%2025%2C%201964%2C%20a,be%20bought%2C%20sold%20or%20leased#:~:text=Thus%2C%20the%20Giri%20Bandhu%20Tea,the%20%E2%80%98Land%20Related%20Act%202076%E2%80%99" TargetMode="External" /><Relationship Type="http://schemas.openxmlformats.org/officeDocument/2006/relationships/hyperlink" Id="rId80" Target="https://himalayantribune.com/2023/08/17/govt-will-investigate-giri-bandhu-tea-estate-case-pm-dahal/#~:text=On%20December%2025%2C%201964%2C%20a,be%20bought%2C%20sold%20or%20leased#:~:text=land%20of%20Birtamod%20can%20be,billions%20of%20rupees%20for%20this" TargetMode="External" /><Relationship Type="http://schemas.openxmlformats.org/officeDocument/2006/relationships/hyperlink" Id="rId88" Target="https://himalayantribune.com/2023/08/17/govt-will-investigate-giri-bandhu-tea-estate-case-pm-dahal/#~:text=On%20December%2025%2C%201964%2C%20a,be%20bought%2C%20sold%20or%20leased#:~:text=marketplace%20in%20Jhapa%20ranges%20from,billions%20of%20rupees%20for%20this" TargetMode="External" /><Relationship Type="http://schemas.openxmlformats.org/officeDocument/2006/relationships/hyperlink" Id="rId95" Target="https://himalayantribune.com/2023/08/17/govt-will-investigate-giri-bandhu-tea-estate-case-pm-dahal/#~:text=On%20December%2025%2C%201964%2C%20a,be%20bought%2C%20sold%20or%20leased#:~:text=received%20information%20about%20the%20land,industry%20would%20not%20be%20nationalized" TargetMode="External" /><Relationship Type="http://schemas.openxmlformats.org/officeDocument/2006/relationships/hyperlink" Id="rId101" Target="https://himalayantribune.com/2023/08/17/govt-will-investigate-giri-bandhu-tea-estate-case-pm-dahal/#~:text=On%20December%2025%2C%201964%2C%20a,be%20bought%2C%20sold%20or%20leased#:~:text=rest%20of%20the%20land" TargetMode="External" /><Relationship Type="http://schemas.openxmlformats.org/officeDocument/2006/relationships/hyperlink" Id="rId111" Target="https://himalayantribune.com/2023/08/17/govt-will-investigate-giri-bandhu-tea-estate-case-pm-dahal/#~:text=On%20December%2025%2C%201964%2C%20a,be%20bought%2C%20sold%20or%20leased#:~:text=said%2C%20%E2%80%9CIssues%20of%20past%20corruption,to%20earn%20billions%20of%20rupees" TargetMode="External" /><Relationship Type="http://schemas.openxmlformats.org/officeDocument/2006/relationships/hyperlink" Id="rId34" Target="https://himalayantribune.com/2023/08/17/govt-will-investigate-giri-bandhu-tea-estate-case-pm-dahal/#~:text=On%20December%2025%2C%201964%2C%20a,be%20bought%2C%20sold%20or%20leased#:~:text=sealed%20could%20be%20used%20only,%E2%80%9D" TargetMode="External" /><Relationship Type="http://schemas.openxmlformats.org/officeDocument/2006/relationships/hyperlink" Id="rId79" Target="https://himalayantribune.com/2023/08/17/govt-will-investigate-giri-bandhu-tea-estate-case-pm-dahal/#~:text=On%20December%2025%2C%201964%2C%20a,be%20bought%2C%20sold%20or%20leased#:~:text=with%20the%20scrap,billions%20of%20rupees%20for%20this" TargetMode="External" /><Relationship Type="http://schemas.openxmlformats.org/officeDocument/2006/relationships/hyperlink" Id="rId198" Target="https://kathmandupost.com/national/2024/06/12/calls-grow-in-parliament-to-probe-giri-bandhu-tea-estate-corruption" TargetMode="External" /><Relationship Type="http://schemas.openxmlformats.org/officeDocument/2006/relationships/hyperlink" Id="rId107" Target="https://kathmandupost.com/national/2024/06/12/calls-grow-in-parliament-to-probe-giri-bandhu-tea-estate-corruption#:~:text=But%20as%20per%20the%20full,watch%20of%20King%20Gyanendra%20Shah#:~:text=,profile%20cases" TargetMode="External" /><Relationship Type="http://schemas.openxmlformats.org/officeDocument/2006/relationships/hyperlink" Id="rId100" Target="https://kathmandupost.com/national/2024/06/12/calls-grow-in-parliament-to-probe-giri-bandhu-tea-estate-corruption#:~:text=But%20as%20per%20the%20full,watch%20of%20King%20Gyanendra%20Shah#:~:text=Addressing%20a%20parliamentary%20party%20meeting,in%20return%20for%20hefty%20commissions" TargetMode="External" /><Relationship Type="http://schemas.openxmlformats.org/officeDocument/2006/relationships/hyperlink" Id="rId121" Target="https://kathmandupost.com/national/2024/06/12/calls-grow-in-parliament-to-probe-giri-bandhu-tea-estate-corruption#:~:text=But%20as%20per%20the%20full,watch%20of%20King%20Gyanendra%20Shah#:~:text=Assembly%20member%20Radheshyam%20Adhikari%20had,was%20passed%20by%20a%20majority" TargetMode="External" /><Relationship Type="http://schemas.openxmlformats.org/officeDocument/2006/relationships/hyperlink" Id="rId131" Target="https://kathmandupost.com/national/2024/06/12/calls-grow-in-parliament-to-probe-giri-bandhu-tea-estate-corruption#:~:text=But%20as%20per%20the%20full,watch%20of%20King%20Gyanendra%20Shah#:~:text=Bahadur%20Thapa,watch%20of%20King%20Gyanendra%20Shah" TargetMode="External" /><Relationship Type="http://schemas.openxmlformats.org/officeDocument/2006/relationships/hyperlink" Id="rId35" Target="https://kathmandupost.com/national/2024/06/12/calls-grow-in-parliament-to-probe-giri-bandhu-tea-estate-corruption#:~:text=But%20as%20per%20the%20full,watch%20of%20King%20Gyanendra%20Shah#:~:text=Bhattarai%E2%80%99s%20claim%20was%20challenged%20by,General%20Secretary%20Bishwa%20Parkash%20Sharma" TargetMode="External" /><Relationship Type="http://schemas.openxmlformats.org/officeDocument/2006/relationships/hyperlink" Id="rId36" Target="https://kathmandupost.com/national/2024/06/12/calls-grow-in-parliament-to-probe-giri-bandhu-tea-estate-corruption#:~:text=But%20as%20per%20the%20full,watch%20of%20King%20Gyanendra%20Shah#:~:text=Earlier%2C%20when%20the%20Congress%20parliamentary,the%20blame%20on%20the%20Congress" TargetMode="External" /><Relationship Type="http://schemas.openxmlformats.org/officeDocument/2006/relationships/hyperlink" Id="rId136" Target="https://kathmandupost.com/national/2024/06/12/calls-grow-in-parliament-to-probe-giri-bandhu-tea-estate-corruption#:~:text=But%20as%20per%20the%20full,watch%20of%20King%20Gyanendra%20Shah#:~:text=However%2C%20the%20RSP%20leaders%20are,wrongs%20over%20the%20tea%20estate" TargetMode="External" /><Relationship Type="http://schemas.openxmlformats.org/officeDocument/2006/relationships/hyperlink" Id="rId134" Target="https://kathmandupost.com/national/2024/06/12/calls-grow-in-parliament-to-probe-giri-bandhu-tea-estate-corruption#:~:text=But%20as%20per%20the%20full,watch%20of%20King%20Gyanendra%20Shah#:~:text=Jhapa%20to%20swap%20its%20land,rupee%20scam%20must%20be%20probed" TargetMode="External" /><Relationship Type="http://schemas.openxmlformats.org/officeDocument/2006/relationships/hyperlink" Id="rId106" Target="https://kathmandupost.com/national/2024/06/12/calls-grow-in-parliament-to-probe-giri-bandhu-tea-estate-corruption#:~:text=But%20as%20per%20the%20full,watch%20of%20King%20Gyanendra%20Shah#:~:text=On%20Tuesday%2C%20Gyanendra%20Bahadur%20Shahi%2C,profile%20cases" TargetMode="External" /><Relationship Type="http://schemas.openxmlformats.org/officeDocument/2006/relationships/hyperlink" Id="rId135" Target="https://kathmandupost.com/national/2024/06/12/calls-grow-in-parliament-to-probe-giri-bandhu-tea-estate-corruption#:~:text=But%20as%20per%20the%20full,watch%20of%20King%20Gyanendra%20Shah#:~:text=On%20the%20campaign%20trail%20for,to%20remove%20them%20from%20power" TargetMode="External" /><Relationship Type="http://schemas.openxmlformats.org/officeDocument/2006/relationships/hyperlink" Id="rId133" Target="https://kathmandupost.com/national/2024/06/12/calls-grow-in-parliament-to-probe-giri-bandhu-tea-estate-corruption#:~:text=But%20as%20per%20the%20full,watch%20of%20King%20Gyanendra%20Shah#:~:text=Pressure%20is%20mounting%20in%20the,rupee%20scam%20must%20be%20probed" TargetMode="External" /><Relationship Type="http://schemas.openxmlformats.org/officeDocument/2006/relationships/hyperlink" Id="rId130" Target="https://kathmandupost.com/national/2024/06/12/calls-grow-in-parliament-to-probe-giri-bandhu-tea-estate-corruption#:~:text=But%20as%20per%20the%20full,watch%20of%20King%20Gyanendra%20Shah#:~:text=Sharma%2C%20addressing%20the%20House%20on,was%20passed%20by%20a%20majority" TargetMode="External" /><Relationship Type="http://schemas.openxmlformats.org/officeDocument/2006/relationships/hyperlink" Id="rId129" Target="https://kathmandupost.com/national/2024/06/12/calls-grow-in-parliament-to-probe-giri-bandhu-tea-estate-corruption#:~:text=But%20as%20per%20the%20full,watch%20of%20King%20Gyanendra%20Shah#:~:text=Speaking%20during%20the%20special%20time,related%20to%20the%20land%20swap" TargetMode="External" /><Relationship Type="http://schemas.openxmlformats.org/officeDocument/2006/relationships/hyperlink" Id="rId132" Target="https://kathmandupost.com/national/2024/06/12/calls-grow-in-parliament-to-probe-giri-bandhu-tea-estate-corruption#:~:text=But%20as%20per%20the%20full,watch%20of%20King%20Gyanendra%20Shah#:~:text=The%20UML%20appears%20unable%20to,challenges%20to%20attempts%20at%20refutation" TargetMode="External" /><Relationship Type="http://schemas.openxmlformats.org/officeDocument/2006/relationships/hyperlink" Id="rId205" Target="https://kathmandupost.com/national/2025/02/10/supreme-court-receives-a-contempt-of-court-petition-in-giribandhu-tea-estate-case" TargetMode="External" /><Relationship Type="http://schemas.openxmlformats.org/officeDocument/2006/relationships/hyperlink" Id="rId70" Target="https://kathmandupost.com/national/2025/02/10/supreme-court-receives-a-contempt-of-court-petition-in-giribandhu-tea-estate-case#:~:text=Court%20on%20February%207%2C%202024%2C,the%20name%20of%20the%20state#:~:text=In%20the%20petition%2C%20Aryal%20claims,the%20execution%20of%20the%20verdict" TargetMode="External" /><Relationship Type="http://schemas.openxmlformats.org/officeDocument/2006/relationships/hyperlink" Id="rId71" Target="https://kathmandupost.com/national/2025/02/10/supreme-court-receives-a-contempt-of-court-petition-in-giribandhu-tea-estate-case#:~:text=Court%20on%20February%207%2C%202024%2C,the%20name%20of%20the%20state#:~:text=Oli%2C%20and%20Minister%20Adhikari%2C%20have,the%20execution%20of%20the%20verdict" TargetMode="External" /><Relationship Type="http://schemas.openxmlformats.org/officeDocument/2006/relationships/hyperlink" Id="rId72" Target="https://kathmandupost.com/national/2025/02/10/supreme-court-receives-a-contempt-of-court-petition-in-giribandhu-tea-estate-case#:~:text=Court%20on%20February%207%2C%202024%2C,the%20name%20of%20the%20state#:~:text=The%20Supreme%20Court%20on%20Monday,related%20case" TargetMode="External" /><Relationship Type="http://schemas.openxmlformats.org/officeDocument/2006/relationships/hyperlink" Id="rId173" Target="https://kathmandupost.com/national/2025/02/10/supreme-court-receives-a-contempt-of-court-petition-in-giribandhu-tea-estate-case#:~:text=Court%20on%20February%207%2C%202024%2C,the%20name%20of%20the%20state#:~:text=those%20involved%20and%20issue%20a,with%20the%20country%E2%80%99s%20constitutional%20framework" TargetMode="External" /><Relationship Type="http://schemas.openxmlformats.org/officeDocument/2006/relationships/hyperlink" Id="rId199" Target="https://kathmandupost.com/national/2025/07/29/land-bill-gets-knottier-as-mps-link-it-to-giribandhu-estate" TargetMode="External" /><Relationship Type="http://schemas.openxmlformats.org/officeDocument/2006/relationships/hyperlink" Id="rId146" Target="https://kathmandupost.com/national/2025/07/29/land-bill-gets-knottier-as-mps-link-it-to-giribandhu-estate#:~:text=%E2%80%9CMany%20of%20the%20lawmakers%20who,House%20committee%2C%20Kusum%20Devi%20Thapa" TargetMode="External" /><Relationship Type="http://schemas.openxmlformats.org/officeDocument/2006/relationships/hyperlink" Id="rId147" Target="https://kathmandupost.com/national/2025/07/29/land-bill-gets-knottier-as-mps-link-it-to-giribandhu-estate#:~:text=According%20to%20her%2C%2032%20lawmakers,complete%20the%20discussion%20on%20Tuesday" TargetMode="External" /><Relationship Type="http://schemas.openxmlformats.org/officeDocument/2006/relationships/hyperlink" Id="rId48" Target="https://kathmandupost.com/national/2025/07/29/land-bill-gets-knottier-as-mps-link-it-to-giribandhu-estate#:~:text=But%20the%20constitutional%20bench%2C%20headed,Act%201964%20and%20was%20immature" TargetMode="External" /><Relationship Type="http://schemas.openxmlformats.org/officeDocument/2006/relationships/hyperlink" Id="rId188" Target="https://kathmandupost.com/national/2025/07/29/land-bill-gets-knottier-as-mps-link-it-to-giribandhu-estate#:~:text=Despite%20the%20opposition%20to%20the,of%20Representatives%20on%20July%2010" TargetMode="External" /><Relationship Type="http://schemas.openxmlformats.org/officeDocument/2006/relationships/hyperlink" Id="rId145" Target="https://kathmandupost.com/national/2025/07/29/land-bill-gets-knottier-as-mps-link-it-to-giribandhu-estate#:~:text=During%20the%20discussion%2C%20the%20participating,to%20the%20Giribandhu%20Tea%20Estate" TargetMode="External" /><Relationship Type="http://schemas.openxmlformats.org/officeDocument/2006/relationships/hyperlink" Id="rId60" Target="https://kathmandupost.com/national/2025/07/29/land-bill-gets-knottier-as-mps-link-it-to-giribandhu-estate#:~:text=For%20land%20rights%20activist%20Jagat,lawmakers%E2%80%99%20doubts%20about%20the%20bill" TargetMode="External" /><Relationship Type="http://schemas.openxmlformats.org/officeDocument/2006/relationships/hyperlink" Id="rId37" Target="https://kathmandupost.com/national/2025/07/29/land-bill-gets-knottier-as-mps-link-it-to-giribandhu-estate#:~:text=In%20sub,land%20business%E2%80%99%20has%20been%20included" TargetMode="External" /><Relationship Type="http://schemas.openxmlformats.org/officeDocument/2006/relationships/hyperlink" Id="rId39" Target="https://kathmandupost.com/national/2025/07/29/land-bill-gets-knottier-as-mps-link-it-to-giribandhu-estate#:~:text=It%20is%20written%20therein%2C%20%E2%80%9CNotwithstanding,%E2%80%9D" TargetMode="External" /><Relationship Type="http://schemas.openxmlformats.org/officeDocument/2006/relationships/hyperlink" Id="rId144" Target="https://kathmandupost.com/national/2025/07/29/land-bill-gets-knottier-as-mps-link-it-to-giribandhu-estate#:~:text=Later%2C%20it%20had%20to%20be,provisions%20included%20in%20the%20bill" TargetMode="External" /><Relationship Type="http://schemas.openxmlformats.org/officeDocument/2006/relationships/hyperlink" Id="rId143" Target="https://kathmandupost.com/national/2025/07/29/land-bill-gets-knottier-as-mps-link-it-to-giribandhu-estate#:~:text=Related%20to%20Land%2C%202025%E2%80%94has%20come,of%20Giribandhu%20Tea%20Estate%2C%20Jhapa" TargetMode="External" /><Relationship Type="http://schemas.openxmlformats.org/officeDocument/2006/relationships/hyperlink" Id="rId59" Target="https://kathmandupost.com/national/2025/07/29/land-bill-gets-knottier-as-mps-link-it-to-giribandhu-estate#:~:text=Sher%20Bahadur%20Kunwar%20of%20the,to%20the%20Giribandhu%20Tea%20Estate" TargetMode="External" /><Relationship Type="http://schemas.openxmlformats.org/officeDocument/2006/relationships/hyperlink" Id="rId65" Target="https://kathmandupost.com/national/2025/07/29/land-bill-gets-knottier-as-mps-link-it-to-giribandhu-estate#:~:text=The%20erstwhile%20government%20of%20KP,to%20be%20exchanged%20and%20sold" TargetMode="External" /><Relationship Type="http://schemas.openxmlformats.org/officeDocument/2006/relationships/hyperlink" Id="rId38" Target="https://kathmandupost.com/national/2025/07/29/land-bill-gets-knottier-as-mps-link-it-to-giribandhu-estate#:~:text=discussion%2C%20lawmaker%20Lekhnath%20Dahal%20of,Giribandhu%20Tea%20Estate%20in%20consideration" TargetMode="External" /><Relationship Type="http://schemas.openxmlformats.org/officeDocument/2006/relationships/hyperlink" Id="rId61" Target="https://kathmandupost.com/national/2025/07/29/land-bill-gets-knottier-as-mps-link-it-to-giribandhu-estate#:~:text=to%20prohibit%20land%20granted%20for,including%20apartments%20and%20housing%20plots" TargetMode="External" /><Relationship Type="http://schemas.openxmlformats.org/officeDocument/2006/relationships/hyperlink" Id="rId214" Target="https://myrepublica.nagariknetwork.com/news/home-minister-aryal-urges-victims-to-file-complaint-to-reopen-investigation-69-50.html" TargetMode="External" /><Relationship Type="http://schemas.openxmlformats.org/officeDocument/2006/relationships/hyperlink" Id="rId157" Target="https://myrepublica.nagariknetwork.com/news/home-minister-aryal-urges-victims-to-file-complaint-to-reopen-investigation-69-50.html#:~:text=KATHMANDU%2C%20Oct%2014%3A%20Home%20Minister,wish%20to%20reopen%20the%20investigation" TargetMode="External" /><Relationship Type="http://schemas.openxmlformats.org/officeDocument/2006/relationships/hyperlink" Id="rId158" Target="https://myrepublica.nagariknetwork.com/news/home-minister-aryal-urges-victims-to-file-complaint-to-reopen-investigation-69-50.html#:~:text=The%20controversy%20surrounding%20the%20Giribandhu,political%20corruption%20in%20the%20decision" TargetMode="External" /><Relationship Type="http://schemas.openxmlformats.org/officeDocument/2006/relationships/hyperlink" Id="rId159" Target="https://myrepublica.nagariknetwork.com/news/home-minister-aryal-urges-victims-to-file-complaint-to-reopen-investigation-69-50.html#:~:text=complaint%20if%20they%20wish%20to,reopen%20the%20investigation" TargetMode="External" /><Relationship Type="http://schemas.openxmlformats.org/officeDocument/2006/relationships/hyperlink" Id="rId202" Target="https://myrepublica.nagariknetwork.com/news/sc-issues-order-to-confiscate-excessive-land-above-ceiling-that-are-not-used-by-tea-estate" TargetMode="External" /><Relationship Type="http://schemas.openxmlformats.org/officeDocument/2006/relationships/hyperlink" Id="rId54" Target="https://myrepublica.nagariknetwork.com/news/sc-issues-order-to-confiscate-excessive-land-above-ceiling-that-are-not-used-by-tea-estate#:~:text=Likewise%2C%20the%20proportion%20of%20prevailing,offered%20by%20those%20land%20plots" TargetMode="External" /><Relationship Type="http://schemas.openxmlformats.org/officeDocument/2006/relationships/hyperlink" Id="rId110" Target="https://myrepublica.nagariknetwork.com/news/sc-issues-order-to-confiscate-excessive-land-above-ceiling-that-are-not-used-by-tea-estate#:~:text=Previously%2C%20the%20SC%20in%20February,valuable%20land%20in%20Prithvinagar%2C%20Jhapa" TargetMode="External" /><Relationship Type="http://schemas.openxmlformats.org/officeDocument/2006/relationships/hyperlink" Id="rId128" Target="https://myrepublica.nagariknetwork.com/news/sc-issues-order-to-confiscate-excessive-land-above-ceiling-that-are-not-used-by-tea-estate#:~:text=SC%20orders%20confiscation%20of%20excessive,not%20utilized%20by%20tea%20estate" TargetMode="External" /><Relationship Type="http://schemas.openxmlformats.org/officeDocument/2006/relationships/hyperlink" Id="rId183" Target="https://myrepublica.nagariknetwork.com/news/sc-issues-order-to-confiscate-excessive-land-above-ceiling-that-are-not-used-by-tea-estate#:~:text=The%20SC%20has%20also%20asked,purpose%20of%20the%20land%20swapping" TargetMode="External" /><Relationship Type="http://schemas.openxmlformats.org/officeDocument/2006/relationships/hyperlink" Id="rId117" Target="https://myrepublica.nagariknetwork.com/news/sc-issues-order-to-confiscate-excessive-land-above-ceiling-that-are-not-used-by-tea-estate#:~:text=The%20SC%20has%20overturned%20the,in%20other%20similar%20business%20houses" TargetMode="External" /><Relationship Type="http://schemas.openxmlformats.org/officeDocument/2006/relationships/hyperlink" Id="rId53" Target="https://myrepublica.nagariknetwork.com/news/sc-issues-order-to-confiscate-excessive-land-above-ceiling-that-are-not-used-by-tea-estate#:~:text=The%20SC%E2%80%99s%20constitutional%20bench%20in,capacity%20to%20produce%20similar%20products" TargetMode="External" /><Relationship Type="http://schemas.openxmlformats.org/officeDocument/2006/relationships/hyperlink" Id="rId118" Target="https://myrepublica.nagariknetwork.com/news/sc-issues-order-to-confiscate-excessive-land-above-ceiling-that-are-not-used-by-tea-estate#:~:text=The%20constitutional%20bench%20of%20the,be%20placed%20under%20state%20authority" TargetMode="External" /><Relationship Type="http://schemas.openxmlformats.org/officeDocument/2006/relationships/hyperlink" Id="rId182" Target="https://myrepublica.nagariknetwork.com/news/sc-issues-order-to-confiscate-excessive-land-above-ceiling-that-are-not-used-by-tea-estate#:~:text=locations%20should%20also%20be%20considered,offered%20by%20those%20land%20plots" TargetMode="External" /><Relationship Type="http://schemas.openxmlformats.org/officeDocument/2006/relationships/hyperlink" Id="rId119" Target="https://myrepublica.nagariknetwork.com/news/sc-issues-order-to-confiscate-excessive-land-above-ceiling-that-are-not-used-by-tea-estate#:~:text=regarding%20its%20verdict%20prohibiting%20the,be%20placed%20under%20state%20authority" TargetMode="External" /><Relationship Type="http://schemas.openxmlformats.org/officeDocument/2006/relationships/hyperlink" Id="rId206" Target="https://nepalinetwork.com/news-details/11814" TargetMode="External" /><Relationship Type="http://schemas.openxmlformats.org/officeDocument/2006/relationships/hyperlink" Id="rId74" Target="https://nepalinetwork.com/news-details/11814#:~:text=%E0%A4%9D%E0%A4%BE%E0%A4%AA%E0%A4%BE%E0%A4%B8%E0%A5%8D%E0%A4%A5%E0%A4%BF%E0%A4%A4%20%E0%A4%97%E0%A4%BF%E0%A4%B0%E0%A5%80%E0%A4%AC%E0%A4%A8%E0%A5%8D%E0%A4%A7%E0%A5%81%20%E0%A4%9F%E0%A5%80%20%E0%A4%B8%E0%A5%8D%E0%A4%9F%E0%A5%87%E0%A4%9F%E0%A4%95%E0%A5%8B%20%E0%A4%A8%E0%A4%BE%E0%A4%AE%E0%A4%AE%E0%A4%BE,%E0%A4%89%E0%A4%9C%E0%A5%81%E0%A4%B0%E0%A5%80%20%E0%A4%A6%E0%A4%B0%E0%A5%8D%E0%A4%A4%E0%A4%BE%20%E0%A4%97%E0%A4%B0%E0%A4%BE%E0%A4%8F%E0%A4%95%E0%A5%8B%20%E0%A4%B9%E0%A5%8B%20%E0%A5%A4" TargetMode="External" /><Relationship Type="http://schemas.openxmlformats.org/officeDocument/2006/relationships/hyperlink" Id="rId208" Target="https://thehimalayantimes.com/kathmandu/deepak-malhotra-denies-link-in-gold-smuggling-racket" TargetMode="External" /><Relationship Type="http://schemas.openxmlformats.org/officeDocument/2006/relationships/hyperlink" Id="rId78" Target="https://thehimalayantimes.com/kathmandu/deepak-malhotra-denies-link-in-gold-smuggling-racket#:~:text=Well%20known%20businessman%20Deepak%20Kumar,kg" TargetMode="External" /><Relationship Type="http://schemas.openxmlformats.org/officeDocument/2006/relationships/hyperlink" Id="rId194" Target="https://thehimalayantimes.com/nepal/sc-annuls-oli-cabinets-decision-to-allow-swapping-of-giri-bandhu-tea-estate-land" TargetMode="External" /><Relationship Type="http://schemas.openxmlformats.org/officeDocument/2006/relationships/hyperlink" Id="rId64" Target="https://thehimalayantimes.com/nepal/sc-annuls-oli-cabinets-decision-to-allow-swapping-of-giri-bandhu-tea-estate-land#:~:text=A%20precise%20provision%20pertaining%20to,can%20be%20kept%20in%20the#:~:text=,by%20influencing%20the%20Oli%20government" TargetMode="External" /><Relationship Type="http://schemas.openxmlformats.org/officeDocument/2006/relationships/hyperlink" Id="rId52" Target="https://thehimalayantimes.com/nepal/sc-annuls-oli-cabinets-decision-to-allow-swapping-of-giri-bandhu-tea-estate-land#:~:text=A%20precise%20provision%20pertaining%20to,can%20be%20kept%20in%20the#:~:text=A%20certiorari%20order%20to%20revoke,1964%20and%20other%20legal%20provisions" TargetMode="External" /><Relationship Type="http://schemas.openxmlformats.org/officeDocument/2006/relationships/hyperlink" Id="rId21" Target="https://thehimalayantimes.com/nepal/sc-annuls-oli-cabinets-decision-to-allow-swapping-of-giri-bandhu-tea-estate-land#:~:text=A%20precise%20provision%20pertaining%20to,can%20be%20kept%20in%20the#:~:text=A%20precise%20provision%20pertaining%20to,can%20be%20kept%20in%20the" TargetMode="External" /><Relationship Type="http://schemas.openxmlformats.org/officeDocument/2006/relationships/hyperlink" Id="rId55" Target="https://thehimalayantimes.com/nepal/sc-annuls-oli-cabinets-decision-to-allow-swapping-of-giri-bandhu-tea-estate-land#:~:text=A%20precise%20provision%20pertaining%20to,can%20be%20kept%20in%20the#:~:text=Aryal%20argued%20in%20the%20writ,to%20relocate%20or%20sell%20it" TargetMode="External" /><Relationship Type="http://schemas.openxmlformats.org/officeDocument/2006/relationships/hyperlink" Id="rId63" Target="https://thehimalayantimes.com/nepal/sc-annuls-oli-cabinets-decision-to-allow-swapping-of-giri-bandhu-tea-estate-land#:~:text=A%20precise%20provision%20pertaining%20to,can%20be%20kept%20in%20the#:~:text=Aryal%20said%20that%20the%20Oli,land%20for%20whatever%20they%20desired" TargetMode="External" /><Relationship Type="http://schemas.openxmlformats.org/officeDocument/2006/relationships/hyperlink" Id="rId27" Target="https://thehimalayantimes.com/nepal/sc-annuls-oli-cabinets-decision-to-allow-swapping-of-giri-bandhu-tea-estate-land#:~:text=A%20precise%20provision%20pertaining%20to,can%20be%20kept%20in%20the#:~:text=As%20a%20result%2C%20if%20there,acquire%20it%20under%20Section%207" TargetMode="External" /><Relationship Type="http://schemas.openxmlformats.org/officeDocument/2006/relationships/hyperlink" Id="rId45" Target="https://thehimalayantimes.com/nepal/sc-annuls-oli-cabinets-decision-to-allow-swapping-of-giri-bandhu-tea-estate-land#:~:text=A%20precise%20provision%20pertaining%20to,can%20be%20kept%20in%20the#:~:text=KATHMANDU%2C%20FEBRUARY%207" TargetMode="External" /><Relationship Type="http://schemas.openxmlformats.org/officeDocument/2006/relationships/hyperlink" Id="rId22" Target="https://thehimalayantimes.com/nepal/sc-annuls-oli-cabinets-decision-to-allow-swapping-of-giri-bandhu-tea-estate-land#:~:text=A%20precise%20provision%20pertaining%20to,can%20be%20kept%20in%20the#:~:text=Kathmandu%20Valley%20and%20in%20other,hilly%20areas" TargetMode="External" /><Relationship Type="http://schemas.openxmlformats.org/officeDocument/2006/relationships/hyperlink" Id="rId24" Target="https://thehimalayantimes.com/nepal/sc-annuls-oli-cabinets-decision-to-allow-swapping-of-giri-bandhu-tea-estate-land#:~:text=A%20precise%20provision%20pertaining%20to,can%20be%20kept%20in%20the#:~:text=On%20the%20other%20hand%2C%20Clause,in%20consonance%20with%20such%20terms" TargetMode="External" /><Relationship Type="http://schemas.openxmlformats.org/officeDocument/2006/relationships/hyperlink" Id="rId49" Target="https://thehimalayantimes.com/nepal/sc-annuls-oli-cabinets-decision-to-allow-swapping-of-giri-bandhu-tea-estate-land#:~:text=A%20precise%20provision%20pertaining%20to,can%20be%20kept%20in%20the#:~:text=Prakash%20Mishra%2C%20Bhaktaraj%20Bharati%20and,others" TargetMode="External" /><Relationship Type="http://schemas.openxmlformats.org/officeDocument/2006/relationships/hyperlink" Id="rId108" Target="https://thehimalayantimes.com/nepal/sc-annuls-oli-cabinets-decision-to-allow-swapping-of-giri-bandhu-tea-estate-land#:~:text=A%20precise%20provision%20pertaining%20to,can%20be%20kept%20in%20the#:~:text=Real%20estate%20magnate%20Deepak%20Malhotra,Jhapa%20Rural%20Municipality%20and%20Kachanakbal" TargetMode="External" /><Relationship Type="http://schemas.openxmlformats.org/officeDocument/2006/relationships/hyperlink" Id="rId23" Target="https://thehimalayantimes.com/nepal/sc-annuls-oli-cabinets-decision-to-allow-swapping-of-giri-bandhu-tea-estate-land#:~:text=A%20precise%20provision%20pertaining%20to,can%20be%20kept%20in%20the#:~:text=Similarly%2C%20Section%2010%20of%20the,to%20swap%20343%20Bigha%20land" TargetMode="External" /><Relationship Type="http://schemas.openxmlformats.org/officeDocument/2006/relationships/hyperlink" Id="rId46" Target="https://thehimalayantimes.com/nepal/sc-annuls-oli-cabinets-decision-to-allow-swapping-of-giri-bandhu-tea-estate-land#:~:text=A%20precise%20provision%20pertaining%20to,can%20be%20kept%20in%20the#:~:text=The%20Supreme%20Court%20annulled%20then,land%20to%20a%20different%20location" TargetMode="External" /><Relationship Type="http://schemas.openxmlformats.org/officeDocument/2006/relationships/hyperlink" Id="rId51" Target="https://thehimalayantimes.com/nepal/sc-annuls-oli-cabinets-decision-to-allow-swapping-of-giri-bandhu-tea-estate-land#:~:text=A%20precise%20provision%20pertaining%20to,can%20be%20kept%20in%20the#:~:text=The%20constitutional%20bench%20did%20not,the%20price%20of%20the%20land" TargetMode="External" /><Relationship Type="http://schemas.openxmlformats.org/officeDocument/2006/relationships/hyperlink" Id="rId50" Target="https://thehimalayantimes.com/nepal/sc-annuls-oli-cabinets-decision-to-allow-swapping-of-giri-bandhu-tea-estate-land#:~:text=A%20precise%20provision%20pertaining%20to,can%20be%20kept%20in%20the#:~:text=The%20court%20will%20deliver%20the,texts%20of%20the%20verdict%20later" TargetMode="External" /><Relationship Type="http://schemas.openxmlformats.org/officeDocument/2006/relationships/hyperlink" Id="rId28" Target="https://thehimalayantimes.com/nepal/sc-annuls-oli-cabinets-decision-to-allow-swapping-of-giri-bandhu-tea-estate-land#:~:text=A%20precise%20provision%20pertaining%20to,can%20be%20kept%20in%20the#:~:text=avoid%20land%20ceilings%20under%20the,they%20operated%20as%20tea%20estates" TargetMode="External" /><Relationship Type="http://schemas.openxmlformats.org/officeDocument/2006/relationships/hyperlink" Id="rId56" Target="https://thehimalayantimes.com/nepal/sc-annuls-oli-cabinets-decision-to-allow-swapping-of-giri-bandhu-tea-estate-land#:~:text=A%20precise%20provision%20pertaining%20to,can%20be%20kept%20in%20the#:~:text=tea%20estates" TargetMode="External" /><Relationship Type="http://schemas.openxmlformats.org/officeDocument/2006/relationships/hyperlink" Id="rId212" Target="https://www.facebook.com/24GhantaNepal/" TargetMode="External" /><Relationship Type="http://schemas.openxmlformats.org/officeDocument/2006/relationships/hyperlink" Id="rId152" Target="https://www.facebook.com/24GhantaNepal/#:~:text=Bhattarai%20has%20demanded%20a%20high,NepalNews%2024GhantaNepal" TargetMode="External" /><Relationship Type="http://schemas.openxmlformats.org/officeDocument/2006/relationships/hyperlink" Id="rId209" Target="https://www.instagram.com/p/DNrdc6u0OXW/?hl=en" TargetMode="External" /><Relationship Type="http://schemas.openxmlformats.org/officeDocument/2006/relationships/hyperlink" Id="rId114" Target="https://www.instagram.com/p/DNrdc6u0OXW/?hl=en#:~:text=,named%20%E2%80%9COli%20Kuti%2C%E2%80%9D%20was" TargetMode="External" /><Relationship Type="http://schemas.openxmlformats.org/officeDocument/2006/relationships/hyperlink" Id="rId210" Target="https://www.instagram.com/p/DR1ZkWyEkdB/" TargetMode="External" /><Relationship Type="http://schemas.openxmlformats.org/officeDocument/2006/relationships/hyperlink" Id="rId115" Target="https://www.instagram.com/p/DR1ZkWyEkdB/#:~:text=A%20corruption%20complaint%20has%20been,project%2C%20and%20related%20legal%20amendments" TargetMode="External" /><Relationship Type="http://schemas.openxmlformats.org/officeDocument/2006/relationships/hyperlink" Id="rId215" Target="https://www.nepalviews.com/story/413517/complaint-to-ciaa-demanding-action-against-oli" TargetMode="External" /><Relationship Type="http://schemas.openxmlformats.org/officeDocument/2006/relationships/hyperlink" Id="rId163" Target="https://www.nepalviews.com/story/413517/complaint-to-ciaa-demanding-action-against-oli#:~:text=%E0%A4%93%E0%A4%B2%E0%A5%80%E0%A4%B2%E0%A4%BE%E0%A4%88%20%E0%A4%95%E0%A4%BE%E0%A4%B0%E0%A4%AC%E0%A4%BE%E0%A4%B9%E0%A5%80%20%E0%A4%97%E0%A4%B0%E0%A5%8D%E0%A4%A8%20%E0%A4%AE%E0%A4%BE%E0%A4%97%20%E0%A4%97%E0%A4%B0%E0%A5%8D%E0%A4%A6%E0%A5%88,%E0%A4%85%E0%A4%B8%E0%A4%BE%E0%A4%B0%20%E0%A5%A8%E0%A5%AA%20%E0%A4%97%E0%A4%A4%E0%A5%87%20%E0%A4%97%E0%A4%BF%E0%A4%B0%E0%A5%80%E0%A4%AC%E0%A4%A8%E0%A5%8D%E0%A4%A7%E0%A5%81" TargetMode="External" /><Relationship Type="http://schemas.openxmlformats.org/officeDocument/2006/relationships/hyperlink" Id="rId164" Target="https://www.nepalviews.com/story/413517/complaint-to-ciaa-demanding-action-against-oli#:~:text=%E0%A4%AA%E0%A5%82%E0%A4%B0%E0%A5%8D%E0%A4%B5%E0%A4%AA%E0%A5%8D%E0%A4%B0%E0%A4%A7%E0%A4%BE%E0%A4%A8%E0%A4%AE%E0%A4%A8%E0%A5%8D%E0%A4%A4%E0%A5%8D%E0%A4%B0%E0%A5%80%20%E0%A4%95%E0%A5%87%E0%A4%AA%E0%A5%80%20%E0%A4%B6%E0%A4%B0%E0%A5%8D%E0%A4%AE%E0%A4%BE%20%E0%A4%93%E0%A4%B2%E0%A5%80%E0%A4%B5%E0%A4%BF%E0%A4%B0%E0%A5%82%E0%A4%A6%E0%A5%8D%E0%A4%A7%20%E0%A4%85%E0%A4%96%E0%A5%8D%E0%A4%A4%E0%A4%BF%E0%A4%AF%E0%A4%BE%E0%A4%B0,%E0%A4%85%E0%A4%B8%E0%A4%BE%E0%A4%B0%20%E0%A5%A8%E0%A5%AA%20%E0%A4%97%E0%A4%A4%E0%A5%87%20%E0%A4%97%E0%A4%BF%E0%A4%B0%E0%A5%80%E0%A4%AC%E0%A4%A8%E0%A5%8D%E0%A4%A7%E0%A5%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2025-12-12T00:15:40Z</dcterms:created>
  <dcterms:modified xsi:type="dcterms:W3CDTF">2025-12-12T00:15:40Z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