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Brad Jones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CSC110 Section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Interesting play with the “+” at the end of the variables.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