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A52B0" w14:textId="77777777" w:rsidR="008117D6" w:rsidRPr="008117D6" w:rsidRDefault="008117D6" w:rsidP="008117D6">
      <w:pPr>
        <w:shd w:val="clear" w:color="auto" w:fill="FFFFFF" w:themeFill="background1"/>
        <w:spacing w:after="240" w:line="240" w:lineRule="auto"/>
        <w:rPr>
          <w:rFonts w:ascii="Arial" w:eastAsia="Times New Roman" w:hAnsi="Arial" w:cs="Arial"/>
          <w:color w:val="000000"/>
          <w:sz w:val="24"/>
          <w:szCs w:val="20"/>
        </w:rPr>
      </w:pPr>
      <w:r w:rsidRPr="008117D6">
        <w:rPr>
          <w:rFonts w:ascii="Arial" w:eastAsia="Times New Roman" w:hAnsi="Arial" w:cs="Arial"/>
          <w:b/>
          <w:bCs/>
          <w:color w:val="000000"/>
          <w:sz w:val="24"/>
          <w:szCs w:val="20"/>
          <w:u w:val="single"/>
        </w:rPr>
        <w:t>Objectives:</w:t>
      </w:r>
    </w:p>
    <w:p w14:paraId="7DB2EC19" w14:textId="77777777" w:rsidR="008117D6" w:rsidRPr="008117D6" w:rsidRDefault="008117D6" w:rsidP="008117D6">
      <w:pPr>
        <w:numPr>
          <w:ilvl w:val="0"/>
          <w:numId w:val="1"/>
        </w:numPr>
        <w:shd w:val="clear" w:color="auto" w:fill="FFFFFF" w:themeFill="background1"/>
        <w:spacing w:after="0" w:line="240" w:lineRule="auto"/>
        <w:ind w:left="480" w:right="240"/>
        <w:rPr>
          <w:rFonts w:ascii="Arial" w:eastAsia="Times New Roman" w:hAnsi="Arial" w:cs="Arial"/>
          <w:color w:val="000000"/>
          <w:sz w:val="24"/>
          <w:szCs w:val="20"/>
        </w:rPr>
      </w:pPr>
      <w:r w:rsidRPr="008117D6">
        <w:rPr>
          <w:rFonts w:ascii="Arial" w:eastAsia="Times New Roman" w:hAnsi="Arial" w:cs="Arial"/>
          <w:color w:val="000000"/>
          <w:sz w:val="24"/>
          <w:szCs w:val="20"/>
        </w:rPr>
        <w:t>to practice working with </w:t>
      </w:r>
      <w:r w:rsidRPr="008117D6">
        <w:rPr>
          <w:rFonts w:ascii="Arial" w:eastAsia="Times New Roman" w:hAnsi="Arial" w:cs="Arial"/>
          <w:b/>
          <w:bCs/>
          <w:i/>
          <w:iCs/>
          <w:color w:val="000000"/>
          <w:sz w:val="24"/>
          <w:szCs w:val="20"/>
        </w:rPr>
        <w:t>if</w:t>
      </w:r>
      <w:r w:rsidRPr="008117D6">
        <w:rPr>
          <w:rFonts w:ascii="Arial" w:eastAsia="Times New Roman" w:hAnsi="Arial" w:cs="Arial"/>
          <w:b/>
          <w:bCs/>
          <w:color w:val="000000"/>
          <w:sz w:val="24"/>
          <w:szCs w:val="20"/>
        </w:rPr>
        <w:t> statements</w:t>
      </w:r>
    </w:p>
    <w:p w14:paraId="541863D5" w14:textId="77777777" w:rsidR="008117D6" w:rsidRPr="008117D6" w:rsidRDefault="008117D6" w:rsidP="008117D6">
      <w:pPr>
        <w:shd w:val="clear" w:color="auto" w:fill="FFFFFF" w:themeFill="background1"/>
        <w:spacing w:after="240" w:line="240" w:lineRule="auto"/>
        <w:rPr>
          <w:rFonts w:ascii="Arial" w:eastAsia="Times New Roman" w:hAnsi="Arial" w:cs="Arial"/>
          <w:b/>
          <w:bCs/>
          <w:color w:val="000000"/>
          <w:sz w:val="10"/>
          <w:szCs w:val="10"/>
          <w:u w:val="single"/>
        </w:rPr>
      </w:pPr>
    </w:p>
    <w:p w14:paraId="46BAB9D2" w14:textId="77777777" w:rsidR="008117D6" w:rsidRPr="008117D6" w:rsidRDefault="008117D6" w:rsidP="008117D6">
      <w:pPr>
        <w:shd w:val="clear" w:color="auto" w:fill="FFFFFF" w:themeFill="background1"/>
        <w:spacing w:after="240" w:line="240" w:lineRule="auto"/>
        <w:rPr>
          <w:rFonts w:ascii="Arial" w:eastAsia="Times New Roman" w:hAnsi="Arial" w:cs="Arial"/>
          <w:color w:val="000000"/>
          <w:sz w:val="24"/>
          <w:szCs w:val="20"/>
        </w:rPr>
      </w:pPr>
      <w:r w:rsidRPr="008117D6">
        <w:rPr>
          <w:rFonts w:ascii="Arial" w:eastAsia="Times New Roman" w:hAnsi="Arial" w:cs="Arial"/>
          <w:b/>
          <w:bCs/>
          <w:color w:val="000000"/>
          <w:sz w:val="24"/>
          <w:szCs w:val="20"/>
          <w:u w:val="single"/>
        </w:rPr>
        <w:t>Instructions:</w:t>
      </w:r>
    </w:p>
    <w:p w14:paraId="04778628" w14:textId="77777777" w:rsidR="008117D6" w:rsidRPr="008117D6" w:rsidRDefault="008117D6" w:rsidP="008117D6">
      <w:pPr>
        <w:numPr>
          <w:ilvl w:val="0"/>
          <w:numId w:val="2"/>
        </w:numPr>
        <w:shd w:val="clear" w:color="auto" w:fill="FFFFFF" w:themeFill="background1"/>
        <w:spacing w:after="0" w:line="240" w:lineRule="auto"/>
        <w:ind w:left="480"/>
        <w:jc w:val="both"/>
        <w:rPr>
          <w:rFonts w:ascii="Arial" w:eastAsia="Times New Roman" w:hAnsi="Arial" w:cs="Arial"/>
          <w:color w:val="000000"/>
          <w:sz w:val="24"/>
          <w:szCs w:val="20"/>
        </w:rPr>
      </w:pPr>
      <w:r w:rsidRPr="008117D6">
        <w:rPr>
          <w:rFonts w:ascii="Arial" w:eastAsia="Times New Roman" w:hAnsi="Arial" w:cs="Arial"/>
          <w:color w:val="000000"/>
          <w:sz w:val="24"/>
          <w:szCs w:val="20"/>
        </w:rPr>
        <w:t>Examine the following programs and determine the results shown to the user. There is no need to run these programs -- the goal is to be able to answer questions like this without using the computer. Get your work checked off during lab so we can address any misconceptions you may have.</w:t>
      </w:r>
    </w:p>
    <w:p w14:paraId="78627057" w14:textId="77777777" w:rsidR="008117D6" w:rsidRPr="008117D6" w:rsidRDefault="008117D6" w:rsidP="008117D6">
      <w:pPr>
        <w:shd w:val="clear" w:color="auto" w:fill="FFFFFF" w:themeFill="background1"/>
        <w:spacing w:after="240" w:line="240" w:lineRule="auto"/>
        <w:jc w:val="center"/>
        <w:rPr>
          <w:rFonts w:ascii="Arial" w:eastAsia="Times New Roman" w:hAnsi="Arial" w:cs="Arial"/>
          <w:color w:val="000000"/>
          <w:sz w:val="20"/>
          <w:szCs w:val="20"/>
        </w:rPr>
      </w:pPr>
      <w:r w:rsidRPr="008117D6">
        <w:rPr>
          <w:rFonts w:ascii="Arial" w:eastAsia="Times New Roman" w:hAnsi="Arial" w:cs="Arial"/>
          <w:noProof/>
          <w:color w:val="000000"/>
          <w:sz w:val="20"/>
          <w:szCs w:val="20"/>
        </w:rPr>
        <w:drawing>
          <wp:inline distT="0" distB="0" distL="0" distR="0" wp14:anchorId="0BE18EAC" wp14:editId="672B240A">
            <wp:extent cx="6545580" cy="6576060"/>
            <wp:effectExtent l="0" t="0" r="7620" b="0"/>
            <wp:docPr id="1" name="Picture 1" descr="If Statement Exerc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Statement Exerci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80" cy="6576060"/>
                    </a:xfrm>
                    <a:prstGeom prst="rect">
                      <a:avLst/>
                    </a:prstGeom>
                    <a:noFill/>
                    <a:ln>
                      <a:noFill/>
                    </a:ln>
                  </pic:spPr>
                </pic:pic>
              </a:graphicData>
            </a:graphic>
          </wp:inline>
        </w:drawing>
      </w:r>
    </w:p>
    <w:p w14:paraId="737CA234" w14:textId="77777777" w:rsidR="008117D6" w:rsidRPr="008117D6" w:rsidRDefault="008117D6" w:rsidP="008117D6">
      <w:pPr>
        <w:numPr>
          <w:ilvl w:val="0"/>
          <w:numId w:val="3"/>
        </w:numPr>
        <w:shd w:val="clear" w:color="auto" w:fill="FFFFFF" w:themeFill="background1"/>
        <w:spacing w:after="0" w:line="240" w:lineRule="auto"/>
        <w:ind w:left="480"/>
        <w:jc w:val="both"/>
        <w:rPr>
          <w:rFonts w:ascii="Arial" w:eastAsia="Times New Roman" w:hAnsi="Arial" w:cs="Arial"/>
          <w:color w:val="000000"/>
          <w:sz w:val="24"/>
          <w:szCs w:val="20"/>
        </w:rPr>
      </w:pPr>
      <w:r w:rsidRPr="008117D6">
        <w:rPr>
          <w:rFonts w:ascii="Arial" w:eastAsia="Times New Roman" w:hAnsi="Arial" w:cs="Arial"/>
          <w:color w:val="000000"/>
          <w:sz w:val="24"/>
          <w:szCs w:val="20"/>
        </w:rPr>
        <w:lastRenderedPageBreak/>
        <w:t>Determine the </w:t>
      </w:r>
      <w:r w:rsidRPr="008117D6">
        <w:rPr>
          <w:rFonts w:ascii="Arial" w:eastAsia="Times New Roman" w:hAnsi="Arial" w:cs="Arial"/>
          <w:b/>
          <w:bCs/>
          <w:color w:val="000000"/>
          <w:sz w:val="24"/>
          <w:szCs w:val="20"/>
          <w:u w:val="single"/>
        </w:rPr>
        <w:t>value</w:t>
      </w:r>
      <w:r w:rsidRPr="008117D6">
        <w:rPr>
          <w:rFonts w:ascii="Arial" w:eastAsia="Times New Roman" w:hAnsi="Arial" w:cs="Arial"/>
          <w:color w:val="000000"/>
          <w:sz w:val="24"/>
          <w:szCs w:val="20"/>
        </w:rPr>
        <w:t> and the </w:t>
      </w:r>
      <w:r w:rsidRPr="008117D6">
        <w:rPr>
          <w:rFonts w:ascii="Arial" w:eastAsia="Times New Roman" w:hAnsi="Arial" w:cs="Arial"/>
          <w:b/>
          <w:bCs/>
          <w:color w:val="000000"/>
          <w:sz w:val="24"/>
          <w:szCs w:val="20"/>
          <w:u w:val="single"/>
        </w:rPr>
        <w:t>data type</w:t>
      </w:r>
      <w:r w:rsidRPr="008117D6">
        <w:rPr>
          <w:rFonts w:ascii="Arial" w:eastAsia="Times New Roman" w:hAnsi="Arial" w:cs="Arial"/>
          <w:color w:val="000000"/>
          <w:sz w:val="24"/>
          <w:szCs w:val="20"/>
        </w:rPr>
        <w:t> (see Section 3.6 beginning on page 111 in the third edition of the Gaddis textbook) of each of the following expressions. </w:t>
      </w:r>
      <w:r w:rsidRPr="008117D6">
        <w:rPr>
          <w:rFonts w:ascii="Arial" w:eastAsia="Times New Roman" w:hAnsi="Arial" w:cs="Arial"/>
          <w:i/>
          <w:iCs/>
          <w:color w:val="000000"/>
          <w:sz w:val="24"/>
          <w:szCs w:val="20"/>
        </w:rPr>
        <w:t>If you wish</w:t>
      </w:r>
      <w:r w:rsidRPr="008117D6">
        <w:rPr>
          <w:rFonts w:ascii="Arial" w:eastAsia="Times New Roman" w:hAnsi="Arial" w:cs="Arial"/>
          <w:color w:val="000000"/>
          <w:sz w:val="24"/>
          <w:szCs w:val="20"/>
        </w:rPr>
        <w:t>, you may use the IDLE "shell" window to </w:t>
      </w:r>
      <w:r w:rsidRPr="008117D6">
        <w:rPr>
          <w:rFonts w:ascii="Arial" w:eastAsia="Times New Roman" w:hAnsi="Arial" w:cs="Arial"/>
          <w:b/>
          <w:bCs/>
          <w:i/>
          <w:iCs/>
          <w:color w:val="000000"/>
          <w:sz w:val="24"/>
          <w:szCs w:val="20"/>
        </w:rPr>
        <w:t>verify</w:t>
      </w:r>
      <w:r w:rsidRPr="008117D6">
        <w:rPr>
          <w:rFonts w:ascii="Arial" w:eastAsia="Times New Roman" w:hAnsi="Arial" w:cs="Arial"/>
          <w:color w:val="000000"/>
          <w:sz w:val="24"/>
          <w:szCs w:val="20"/>
        </w:rPr>
        <w:t> your results, but the goal is to be able to solve expressions like this </w:t>
      </w:r>
      <w:r w:rsidRPr="008117D6">
        <w:rPr>
          <w:rFonts w:ascii="Arial" w:eastAsia="Times New Roman" w:hAnsi="Arial" w:cs="Arial"/>
          <w:b/>
          <w:bCs/>
          <w:i/>
          <w:iCs/>
          <w:color w:val="000000"/>
          <w:sz w:val="24"/>
          <w:szCs w:val="20"/>
        </w:rPr>
        <w:t>without</w:t>
      </w:r>
      <w:r w:rsidRPr="008117D6">
        <w:rPr>
          <w:rFonts w:ascii="Arial" w:eastAsia="Times New Roman" w:hAnsi="Arial" w:cs="Arial"/>
          <w:color w:val="000000"/>
          <w:sz w:val="24"/>
          <w:szCs w:val="20"/>
        </w:rPr>
        <w:t> the computer. Again, just finding out the answers is </w:t>
      </w:r>
      <w:r w:rsidRPr="008117D6">
        <w:rPr>
          <w:rFonts w:ascii="Arial" w:eastAsia="Times New Roman" w:hAnsi="Arial" w:cs="Arial"/>
          <w:b/>
          <w:bCs/>
          <w:i/>
          <w:iCs/>
          <w:color w:val="000000"/>
          <w:sz w:val="24"/>
          <w:szCs w:val="20"/>
        </w:rPr>
        <w:t>NOT</w:t>
      </w:r>
      <w:r w:rsidRPr="008117D6">
        <w:rPr>
          <w:rFonts w:ascii="Arial" w:eastAsia="Times New Roman" w:hAnsi="Arial" w:cs="Arial"/>
          <w:color w:val="000000"/>
          <w:sz w:val="24"/>
          <w:szCs w:val="20"/>
        </w:rPr>
        <w:t> the goal. Being able to evaluate expressions </w:t>
      </w:r>
      <w:r w:rsidRPr="008117D6">
        <w:rPr>
          <w:rFonts w:ascii="Arial" w:eastAsia="Times New Roman" w:hAnsi="Arial" w:cs="Arial"/>
          <w:b/>
          <w:bCs/>
          <w:i/>
          <w:iCs/>
          <w:color w:val="000000"/>
          <w:sz w:val="24"/>
          <w:szCs w:val="20"/>
        </w:rPr>
        <w:t>without the computer</w:t>
      </w:r>
      <w:r w:rsidRPr="008117D6">
        <w:rPr>
          <w:rFonts w:ascii="Arial" w:eastAsia="Times New Roman" w:hAnsi="Arial" w:cs="Arial"/>
          <w:color w:val="000000"/>
          <w:sz w:val="24"/>
          <w:szCs w:val="20"/>
        </w:rPr>
        <w:t> is the goal!</w:t>
      </w:r>
    </w:p>
    <w:p w14:paraId="0F67949D" w14:textId="77777777" w:rsidR="008117D6" w:rsidRPr="008117D6" w:rsidRDefault="008117D6" w:rsidP="008117D6">
      <w:pPr>
        <w:shd w:val="clear" w:color="auto" w:fill="FFFFFF" w:themeFill="background1"/>
        <w:spacing w:after="240" w:line="240" w:lineRule="auto"/>
        <w:rPr>
          <w:rFonts w:ascii="Arial" w:eastAsia="Times New Roman" w:hAnsi="Arial" w:cs="Arial"/>
          <w:color w:val="000000"/>
          <w:sz w:val="20"/>
          <w:szCs w:val="20"/>
        </w:rPr>
      </w:pPr>
      <w:r w:rsidRPr="008117D6">
        <w:rPr>
          <w:rFonts w:ascii="Arial" w:eastAsia="Times New Roman" w:hAnsi="Arial" w:cs="Arial"/>
          <w:noProof/>
          <w:color w:val="000000"/>
          <w:sz w:val="20"/>
          <w:szCs w:val="20"/>
        </w:rPr>
        <w:drawing>
          <wp:inline distT="0" distB="0" distL="0" distR="0" wp14:anchorId="7D127F60" wp14:editId="49AD8DB8">
            <wp:extent cx="5494020" cy="6256020"/>
            <wp:effectExtent l="0" t="0" r="0" b="0"/>
            <wp:docPr id="2" name="Picture 2" descr="Logical Expression Practic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Expression Practice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4020" cy="6256020"/>
                    </a:xfrm>
                    <a:prstGeom prst="rect">
                      <a:avLst/>
                    </a:prstGeom>
                    <a:noFill/>
                    <a:ln>
                      <a:noFill/>
                    </a:ln>
                  </pic:spPr>
                </pic:pic>
              </a:graphicData>
            </a:graphic>
          </wp:inline>
        </w:drawing>
      </w:r>
    </w:p>
    <w:p w14:paraId="13BCF7EC" w14:textId="77777777" w:rsidR="008117D6" w:rsidRPr="008117D6" w:rsidRDefault="008117D6" w:rsidP="008117D6">
      <w:pPr>
        <w:shd w:val="clear" w:color="auto" w:fill="FFFFFF" w:themeFill="background1"/>
        <w:spacing w:after="240" w:line="240" w:lineRule="auto"/>
        <w:rPr>
          <w:rFonts w:ascii="Arial" w:eastAsia="Times New Roman" w:hAnsi="Arial" w:cs="Arial"/>
          <w:color w:val="000000"/>
          <w:sz w:val="24"/>
          <w:szCs w:val="20"/>
        </w:rPr>
      </w:pPr>
      <w:r w:rsidRPr="008117D6">
        <w:rPr>
          <w:rFonts w:ascii="Arial" w:eastAsia="Times New Roman" w:hAnsi="Arial" w:cs="Arial"/>
          <w:color w:val="000000"/>
          <w:sz w:val="24"/>
          <w:szCs w:val="20"/>
        </w:rPr>
        <w:t xml:space="preserve">Turn in your completed work at the beginning of the next class meeting at the latest. </w:t>
      </w:r>
    </w:p>
    <w:p w14:paraId="537FC4A4" w14:textId="77777777" w:rsidR="00A62E03" w:rsidRDefault="00A62E03">
      <w:bookmarkStart w:id="0" w:name="_GoBack"/>
      <w:bookmarkEnd w:id="0"/>
    </w:p>
    <w:sectPr w:rsidR="00A62E03" w:rsidSect="008117D6">
      <w:pgSz w:w="12240" w:h="15840"/>
      <w:pgMar w:top="63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0D27"/>
    <w:multiLevelType w:val="multilevel"/>
    <w:tmpl w:val="A20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95568"/>
    <w:multiLevelType w:val="multilevel"/>
    <w:tmpl w:val="87A8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66735"/>
    <w:multiLevelType w:val="multilevel"/>
    <w:tmpl w:val="683EA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D6"/>
    <w:rsid w:val="008117D6"/>
    <w:rsid w:val="00A6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A74C"/>
  <w15:chartTrackingRefBased/>
  <w15:docId w15:val="{638C5F33-556F-4B67-B02B-62C3093A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1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360170">
      <w:bodyDiv w:val="1"/>
      <w:marLeft w:val="0"/>
      <w:marRight w:val="0"/>
      <w:marTop w:val="0"/>
      <w:marBottom w:val="0"/>
      <w:divBdr>
        <w:top w:val="none" w:sz="0" w:space="0" w:color="auto"/>
        <w:left w:val="none" w:sz="0" w:space="0" w:color="auto"/>
        <w:bottom w:val="none" w:sz="0" w:space="0" w:color="auto"/>
        <w:right w:val="none" w:sz="0" w:space="0" w:color="auto"/>
      </w:divBdr>
    </w:div>
    <w:div w:id="149626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1</cp:revision>
  <dcterms:created xsi:type="dcterms:W3CDTF">2016-10-16T01:33:00Z</dcterms:created>
  <dcterms:modified xsi:type="dcterms:W3CDTF">2016-10-16T01:41:00Z</dcterms:modified>
</cp:coreProperties>
</file>