
<file path=[Content_Types].xml><?xml version="1.0" encoding="utf-8"?>
<Types xmlns="http://schemas.openxmlformats.org/package/2006/content-types">
  <Default Extension="gif&amp;ehk=x5AHQR7z2AQDe8Ll"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47" w:rsidRDefault="00DD3E47" w:rsidP="00DD3E47">
      <w:pPr>
        <w:pStyle w:val="NormalWeb"/>
        <w:shd w:val="clear" w:color="auto" w:fill="FFFFFF"/>
        <w:rPr>
          <w:rFonts w:ascii="Arial" w:hAnsi="Arial" w:cs="Arial"/>
          <w:color w:val="000000"/>
        </w:rPr>
      </w:pPr>
      <w:r>
        <w:rPr>
          <w:rFonts w:ascii="Arial" w:hAnsi="Arial" w:cs="Arial"/>
          <w:noProof/>
          <w:color w:val="000000"/>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4333875" cy="2895600"/>
            <wp:effectExtent l="0" t="0" r="0" b="0"/>
            <wp:wrapTight wrapText="bothSides">
              <wp:wrapPolygon edited="0">
                <wp:start x="570" y="711"/>
                <wp:lineTo x="570" y="13216"/>
                <wp:lineTo x="3608" y="14637"/>
                <wp:lineTo x="5222" y="14637"/>
                <wp:lineTo x="2184" y="16911"/>
                <wp:lineTo x="1994" y="17621"/>
                <wp:lineTo x="2089" y="18616"/>
                <wp:lineTo x="2374" y="19611"/>
                <wp:lineTo x="6266" y="20179"/>
                <wp:lineTo x="6836" y="20179"/>
                <wp:lineTo x="7121" y="19895"/>
                <wp:lineTo x="9020" y="19326"/>
                <wp:lineTo x="20508" y="18758"/>
                <wp:lineTo x="20698" y="17905"/>
                <wp:lineTo x="15476" y="16911"/>
                <wp:lineTo x="20318" y="16911"/>
                <wp:lineTo x="20888" y="16626"/>
                <wp:lineTo x="20793" y="13216"/>
                <wp:lineTo x="19938" y="12932"/>
                <wp:lineTo x="14147" y="12363"/>
                <wp:lineTo x="18229" y="12363"/>
                <wp:lineTo x="20793" y="11511"/>
                <wp:lineTo x="20888" y="1421"/>
                <wp:lineTo x="19938" y="1279"/>
                <wp:lineTo x="2184" y="711"/>
                <wp:lineTo x="570" y="7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3a%2f%2fbhellerscience8thgrade.wikispaces.com%2ffile%2fview%2fscience_periodicTable.gif%2f196243550%2fscience_periodicTable.gif&amp;ehk=x5AHQR7z2AQDe8Ll%2buu2KA&amp;r=0&amp;pid=OfficeInsert"/>
                    <pic:cNvPicPr/>
                  </pic:nvPicPr>
                  <pic:blipFill>
                    <a:blip r:embed="rId5">
                      <a:extLst>
                        <a:ext uri="{28A0092B-C50C-407E-A947-70E740481C1C}">
                          <a14:useLocalDpi xmlns:a14="http://schemas.microsoft.com/office/drawing/2010/main" val="0"/>
                        </a:ext>
                      </a:extLst>
                    </a:blip>
                    <a:stretch>
                      <a:fillRect/>
                    </a:stretch>
                  </pic:blipFill>
                  <pic:spPr>
                    <a:xfrm>
                      <a:off x="0" y="0"/>
                      <a:ext cx="4333875" cy="2895600"/>
                    </a:xfrm>
                    <a:prstGeom prst="rect">
                      <a:avLst/>
                    </a:prstGeom>
                  </pic:spPr>
                </pic:pic>
              </a:graphicData>
            </a:graphic>
          </wp:anchor>
        </w:drawing>
      </w:r>
      <w:r>
        <w:rPr>
          <w:rFonts w:ascii="Arial" w:hAnsi="Arial" w:cs="Arial"/>
          <w:color w:val="000000"/>
        </w:rPr>
        <w:t>The motion of an aircraft through the air can be explained and described by physical principals discovered over 300 years ago by Sir Isaac Newton. Newton worked in many areas of mathematics and physics. He developed the theories of</w:t>
      </w:r>
      <w:r>
        <w:rPr>
          <w:rStyle w:val="apple-converted-space"/>
          <w:rFonts w:ascii="Arial" w:hAnsi="Arial" w:cs="Arial"/>
          <w:color w:val="000000"/>
        </w:rPr>
        <w:t> </w:t>
      </w:r>
      <w:hyperlink r:id="rId6" w:history="1">
        <w:r>
          <w:rPr>
            <w:rStyle w:val="Hyperlink"/>
            <w:rFonts w:ascii="Arial" w:hAnsi="Arial" w:cs="Arial"/>
          </w:rPr>
          <w:t>gravitation</w:t>
        </w:r>
      </w:hyperlink>
      <w:r>
        <w:rPr>
          <w:rStyle w:val="apple-converted-space"/>
          <w:rFonts w:ascii="Arial" w:hAnsi="Arial" w:cs="Arial"/>
          <w:color w:val="000000"/>
        </w:rPr>
        <w:t> </w:t>
      </w:r>
      <w:r>
        <w:rPr>
          <w:rFonts w:ascii="Arial" w:hAnsi="Arial" w:cs="Arial"/>
          <w:color w:val="000000"/>
        </w:rPr>
        <w:t xml:space="preserve">in 1666, when he was only 23 years old. Some twenty years later, in 1686, he presented his three laws of motion in the "Principia Mathematica </w:t>
      </w:r>
      <w:proofErr w:type="spellStart"/>
      <w:r>
        <w:rPr>
          <w:rFonts w:ascii="Arial" w:hAnsi="Arial" w:cs="Arial"/>
          <w:color w:val="000000"/>
        </w:rPr>
        <w:t>Philosophiae</w:t>
      </w:r>
      <w:proofErr w:type="spellEnd"/>
      <w:r>
        <w:rPr>
          <w:rFonts w:ascii="Arial" w:hAnsi="Arial" w:cs="Arial"/>
          <w:color w:val="000000"/>
        </w:rPr>
        <w:t xml:space="preserve"> Naturalis." The laws are shown above, and the application of these laws to aerodynamics are given on separate slides.</w:t>
      </w:r>
    </w:p>
    <w:p w:rsidR="00DD3E47" w:rsidRDefault="00DD3E47" w:rsidP="00DD3E47">
      <w:pPr>
        <w:pStyle w:val="NormalWeb"/>
        <w:shd w:val="clear" w:color="auto" w:fill="FFFFFF"/>
        <w:rPr>
          <w:rFonts w:ascii="Arial" w:hAnsi="Arial" w:cs="Arial"/>
          <w:color w:val="000000"/>
        </w:rPr>
      </w:pPr>
    </w:p>
    <w:p w:rsidR="00DD3E47" w:rsidRDefault="00DD3E47" w:rsidP="00DD3E47">
      <w:pPr>
        <w:pStyle w:val="NormalWeb"/>
        <w:shd w:val="clear" w:color="auto" w:fill="FFFFFF"/>
        <w:rPr>
          <w:rFonts w:ascii="Arial" w:hAnsi="Arial" w:cs="Arial"/>
          <w:color w:val="000000"/>
        </w:rPr>
      </w:pPr>
      <w:r>
        <w:rPr>
          <w:rFonts w:ascii="Arial" w:hAnsi="Arial" w:cs="Arial"/>
          <w:color w:val="000000"/>
        </w:rPr>
        <w:t>Newton's</w:t>
      </w:r>
      <w:r>
        <w:rPr>
          <w:rStyle w:val="apple-converted-space"/>
          <w:rFonts w:ascii="Arial" w:hAnsi="Arial" w:cs="Arial"/>
          <w:color w:val="000000"/>
        </w:rPr>
        <w:t> </w:t>
      </w:r>
      <w:hyperlink r:id="rId7" w:history="1">
        <w:r>
          <w:rPr>
            <w:rStyle w:val="Hyperlink"/>
            <w:rFonts w:ascii="Arial" w:hAnsi="Arial" w:cs="Arial"/>
          </w:rPr>
          <w:t>first law</w:t>
        </w:r>
      </w:hyperlink>
      <w:r>
        <w:rPr>
          <w:rStyle w:val="apple-converted-space"/>
          <w:rFonts w:ascii="Arial" w:hAnsi="Arial" w:cs="Arial"/>
          <w:color w:val="000000"/>
        </w:rPr>
        <w:t> </w:t>
      </w:r>
      <w:r>
        <w:rPr>
          <w:rFonts w:ascii="Arial" w:hAnsi="Arial" w:cs="Arial"/>
          <w:color w:val="000000"/>
        </w:rPr>
        <w:t>states that every object will remain at rest or in uniform motion in a straight line unless compelled to change its state by the action of an external force. This is normally taken as the definition of</w:t>
      </w:r>
      <w:r>
        <w:rPr>
          <w:rStyle w:val="apple-converted-space"/>
          <w:rFonts w:ascii="Arial" w:hAnsi="Arial" w:cs="Arial"/>
          <w:color w:val="000000"/>
        </w:rPr>
        <w:t> </w:t>
      </w:r>
      <w:r>
        <w:rPr>
          <w:rFonts w:ascii="Arial" w:hAnsi="Arial" w:cs="Arial"/>
          <w:b/>
          <w:bCs/>
          <w:color w:val="000000"/>
        </w:rPr>
        <w:t>inertia.</w:t>
      </w:r>
      <w:r>
        <w:rPr>
          <w:rStyle w:val="apple-converted-space"/>
          <w:rFonts w:ascii="Arial" w:hAnsi="Arial" w:cs="Arial"/>
          <w:color w:val="000000"/>
        </w:rPr>
        <w:t> </w:t>
      </w:r>
      <w:r>
        <w:rPr>
          <w:rFonts w:ascii="Arial" w:hAnsi="Arial" w:cs="Arial"/>
          <w:color w:val="000000"/>
        </w:rPr>
        <w:t>The key point here is that if there is</w:t>
      </w:r>
      <w:r>
        <w:rPr>
          <w:rStyle w:val="apple-converted-space"/>
          <w:rFonts w:ascii="Arial" w:hAnsi="Arial" w:cs="Arial"/>
          <w:color w:val="000000"/>
        </w:rPr>
        <w:t> </w:t>
      </w:r>
      <w:r>
        <w:rPr>
          <w:rFonts w:ascii="Arial" w:hAnsi="Arial" w:cs="Arial"/>
          <w:b/>
          <w:bCs/>
          <w:color w:val="000000"/>
        </w:rPr>
        <w:t>no net force</w:t>
      </w:r>
      <w:r>
        <w:rPr>
          <w:rStyle w:val="apple-converted-space"/>
          <w:rFonts w:ascii="Arial" w:hAnsi="Arial" w:cs="Arial"/>
          <w:color w:val="000000"/>
        </w:rPr>
        <w:t> </w:t>
      </w:r>
      <w:r>
        <w:rPr>
          <w:rFonts w:ascii="Arial" w:hAnsi="Arial" w:cs="Arial"/>
          <w:color w:val="000000"/>
        </w:rPr>
        <w:t>acting on an object (if all the external forces cancel each other out) then the object will maintain a</w:t>
      </w:r>
      <w:r>
        <w:rPr>
          <w:rStyle w:val="apple-converted-space"/>
          <w:rFonts w:ascii="Arial" w:hAnsi="Arial" w:cs="Arial"/>
          <w:color w:val="000000"/>
        </w:rPr>
        <w:t> </w:t>
      </w:r>
      <w:r>
        <w:rPr>
          <w:rFonts w:ascii="Arial" w:hAnsi="Arial" w:cs="Arial"/>
          <w:b/>
          <w:bCs/>
          <w:color w:val="000000"/>
        </w:rPr>
        <w:t>constant velocity</w:t>
      </w:r>
      <w:r>
        <w:rPr>
          <w:rFonts w:ascii="Arial" w:hAnsi="Arial" w:cs="Arial"/>
          <w:color w:val="000000"/>
        </w:rPr>
        <w:t>. If that velocity is zero, then the object remains at rest. If an external force is applied, the velocity will change because of the force.</w:t>
      </w:r>
    </w:p>
    <w:tbl>
      <w:tblPr>
        <w:tblStyle w:val="TableGrid"/>
        <w:tblW w:w="0" w:type="auto"/>
        <w:tblLook w:val="04A0" w:firstRow="1" w:lastRow="0" w:firstColumn="1" w:lastColumn="0" w:noHBand="0" w:noVBand="1"/>
      </w:tblPr>
      <w:tblGrid>
        <w:gridCol w:w="2898"/>
        <w:gridCol w:w="6452"/>
      </w:tblGrid>
      <w:tr w:rsidR="000731A2" w:rsidTr="000731A2">
        <w:tc>
          <w:tcPr>
            <w:tcW w:w="3865" w:type="dxa"/>
          </w:tcPr>
          <w:tbl>
            <w:tblPr>
              <w:tblW w:w="2880" w:type="dxa"/>
              <w:tblCellMar>
                <w:top w:w="15" w:type="dxa"/>
                <w:bottom w:w="15" w:type="dxa"/>
              </w:tblCellMar>
              <w:tblLook w:val="04A0" w:firstRow="1" w:lastRow="0" w:firstColumn="1" w:lastColumn="0" w:noHBand="0" w:noVBand="1"/>
            </w:tblPr>
            <w:tblGrid>
              <w:gridCol w:w="861"/>
              <w:gridCol w:w="941"/>
              <w:gridCol w:w="860"/>
            </w:tblGrid>
            <w:tr w:rsidR="000731A2" w:rsidRPr="000731A2" w:rsidTr="000731A2">
              <w:trPr>
                <w:trHeight w:val="300"/>
              </w:trPr>
              <w:tc>
                <w:tcPr>
                  <w:tcW w:w="960" w:type="dxa"/>
                  <w:tcBorders>
                    <w:top w:val="single" w:sz="8" w:space="0" w:color="auto"/>
                    <w:left w:val="single" w:sz="8" w:space="0" w:color="auto"/>
                    <w:bottom w:val="single" w:sz="8" w:space="0" w:color="auto"/>
                    <w:right w:val="nil"/>
                  </w:tcBorders>
                  <w:shd w:val="clear" w:color="000000" w:fill="D0CECE"/>
                  <w:noWrap/>
                  <w:vAlign w:val="bottom"/>
                  <w:hideMark/>
                </w:tcPr>
                <w:p w:rsidR="000731A2" w:rsidRPr="000731A2" w:rsidRDefault="000731A2" w:rsidP="000731A2">
                  <w:pPr>
                    <w:spacing w:after="0" w:line="240" w:lineRule="auto"/>
                    <w:rPr>
                      <w:rFonts w:ascii="Calibri" w:eastAsia="Times New Roman" w:hAnsi="Calibri" w:cs="Calibri"/>
                      <w:color w:val="000000"/>
                    </w:rPr>
                  </w:pPr>
                  <w:r w:rsidRPr="000731A2">
                    <w:rPr>
                      <w:rFonts w:ascii="Calibri" w:eastAsia="Times New Roman" w:hAnsi="Calibri" w:cs="Calibri"/>
                      <w:color w:val="000000"/>
                    </w:rPr>
                    <w:t>x(m)</w:t>
                  </w:r>
                </w:p>
              </w:tc>
              <w:tc>
                <w:tcPr>
                  <w:tcW w:w="960" w:type="dxa"/>
                  <w:tcBorders>
                    <w:top w:val="single" w:sz="8" w:space="0" w:color="auto"/>
                    <w:left w:val="nil"/>
                    <w:bottom w:val="single" w:sz="8" w:space="0" w:color="auto"/>
                    <w:right w:val="nil"/>
                  </w:tcBorders>
                  <w:shd w:val="clear" w:color="000000" w:fill="8EA9DB"/>
                  <w:noWrap/>
                  <w:vAlign w:val="bottom"/>
                  <w:hideMark/>
                </w:tcPr>
                <w:p w:rsidR="000731A2" w:rsidRPr="000731A2" w:rsidRDefault="000731A2" w:rsidP="000731A2">
                  <w:pPr>
                    <w:spacing w:after="0" w:line="240" w:lineRule="auto"/>
                    <w:rPr>
                      <w:rFonts w:ascii="Calibri" w:eastAsia="Times New Roman" w:hAnsi="Calibri" w:cs="Calibri"/>
                      <w:color w:val="000000"/>
                    </w:rPr>
                  </w:pPr>
                  <w:r w:rsidRPr="000731A2">
                    <w:rPr>
                      <w:rFonts w:ascii="Calibri" w:eastAsia="Times New Roman" w:hAnsi="Calibri" w:cs="Calibri"/>
                      <w:color w:val="000000"/>
                    </w:rPr>
                    <w:t>y(m)</w:t>
                  </w:r>
                </w:p>
              </w:tc>
              <w:tc>
                <w:tcPr>
                  <w:tcW w:w="960" w:type="dxa"/>
                  <w:tcBorders>
                    <w:top w:val="single" w:sz="8" w:space="0" w:color="auto"/>
                    <w:left w:val="nil"/>
                    <w:bottom w:val="single" w:sz="8" w:space="0" w:color="auto"/>
                    <w:right w:val="single" w:sz="8" w:space="0" w:color="auto"/>
                  </w:tcBorders>
                  <w:shd w:val="clear" w:color="000000" w:fill="F4B084"/>
                  <w:noWrap/>
                  <w:vAlign w:val="bottom"/>
                  <w:hideMark/>
                </w:tcPr>
                <w:p w:rsidR="000731A2" w:rsidRPr="000731A2" w:rsidRDefault="000731A2" w:rsidP="000731A2">
                  <w:pPr>
                    <w:spacing w:after="0" w:line="240" w:lineRule="auto"/>
                    <w:rPr>
                      <w:rFonts w:ascii="Calibri" w:eastAsia="Times New Roman" w:hAnsi="Calibri" w:cs="Calibri"/>
                      <w:color w:val="000000"/>
                    </w:rPr>
                  </w:pPr>
                  <w:r w:rsidRPr="000731A2">
                    <w:rPr>
                      <w:rFonts w:ascii="Calibri" w:eastAsia="Times New Roman" w:hAnsi="Calibri" w:cs="Calibri"/>
                      <w:color w:val="000000"/>
                    </w:rPr>
                    <w:t>ideal</w:t>
                  </w:r>
                </w:p>
              </w:tc>
            </w:tr>
            <w:tr w:rsidR="000731A2" w:rsidRPr="000731A2" w:rsidTr="000731A2">
              <w:trPr>
                <w:trHeight w:val="285"/>
              </w:trPr>
              <w:tc>
                <w:tcPr>
                  <w:tcW w:w="960" w:type="dxa"/>
                  <w:tcBorders>
                    <w:top w:val="nil"/>
                    <w:left w:val="nil"/>
                    <w:bottom w:val="nil"/>
                    <w:right w:val="nil"/>
                  </w:tcBorders>
                  <w:shd w:val="clear" w:color="000000" w:fill="E7E6E6"/>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0.4</w:t>
                  </w:r>
                </w:p>
              </w:tc>
              <w:tc>
                <w:tcPr>
                  <w:tcW w:w="960" w:type="dxa"/>
                  <w:tcBorders>
                    <w:top w:val="nil"/>
                    <w:left w:val="nil"/>
                    <w:bottom w:val="nil"/>
                    <w:right w:val="nil"/>
                  </w:tcBorders>
                  <w:shd w:val="clear" w:color="000000" w:fill="8EA9DB"/>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0.426791</w:t>
                  </w:r>
                </w:p>
              </w:tc>
              <w:tc>
                <w:tcPr>
                  <w:tcW w:w="960" w:type="dxa"/>
                  <w:tcBorders>
                    <w:top w:val="nil"/>
                    <w:left w:val="nil"/>
                    <w:bottom w:val="nil"/>
                    <w:right w:val="nil"/>
                  </w:tcBorders>
                  <w:shd w:val="clear" w:color="000000" w:fill="F4B084"/>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0.36</w:t>
                  </w:r>
                </w:p>
              </w:tc>
            </w:tr>
            <w:tr w:rsidR="000731A2" w:rsidRPr="000731A2" w:rsidTr="000731A2">
              <w:trPr>
                <w:trHeight w:val="285"/>
              </w:trPr>
              <w:tc>
                <w:tcPr>
                  <w:tcW w:w="960" w:type="dxa"/>
                  <w:tcBorders>
                    <w:top w:val="nil"/>
                    <w:left w:val="nil"/>
                    <w:bottom w:val="nil"/>
                    <w:right w:val="nil"/>
                  </w:tcBorders>
                  <w:shd w:val="clear" w:color="000000" w:fill="E7E6E6"/>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0.8</w:t>
                  </w:r>
                </w:p>
              </w:tc>
              <w:tc>
                <w:tcPr>
                  <w:tcW w:w="960" w:type="dxa"/>
                  <w:tcBorders>
                    <w:top w:val="nil"/>
                    <w:left w:val="nil"/>
                    <w:bottom w:val="nil"/>
                    <w:right w:val="nil"/>
                  </w:tcBorders>
                  <w:shd w:val="clear" w:color="000000" w:fill="8EA9DB"/>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0.516885</w:t>
                  </w:r>
                </w:p>
              </w:tc>
              <w:tc>
                <w:tcPr>
                  <w:tcW w:w="960" w:type="dxa"/>
                  <w:tcBorders>
                    <w:top w:val="nil"/>
                    <w:left w:val="nil"/>
                    <w:bottom w:val="nil"/>
                    <w:right w:val="nil"/>
                  </w:tcBorders>
                  <w:shd w:val="clear" w:color="000000" w:fill="F4B084"/>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0.64</w:t>
                  </w:r>
                </w:p>
              </w:tc>
            </w:tr>
            <w:tr w:rsidR="000731A2" w:rsidRPr="000731A2" w:rsidTr="000731A2">
              <w:trPr>
                <w:trHeight w:val="285"/>
              </w:trPr>
              <w:tc>
                <w:tcPr>
                  <w:tcW w:w="960" w:type="dxa"/>
                  <w:tcBorders>
                    <w:top w:val="nil"/>
                    <w:left w:val="nil"/>
                    <w:bottom w:val="nil"/>
                    <w:right w:val="nil"/>
                  </w:tcBorders>
                  <w:shd w:val="clear" w:color="000000" w:fill="E7E6E6"/>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1.2</w:t>
                  </w:r>
                </w:p>
              </w:tc>
              <w:tc>
                <w:tcPr>
                  <w:tcW w:w="960" w:type="dxa"/>
                  <w:tcBorders>
                    <w:top w:val="nil"/>
                    <w:left w:val="nil"/>
                    <w:bottom w:val="nil"/>
                    <w:right w:val="nil"/>
                  </w:tcBorders>
                  <w:shd w:val="clear" w:color="000000" w:fill="8EA9DB"/>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0.693691</w:t>
                  </w:r>
                </w:p>
              </w:tc>
              <w:tc>
                <w:tcPr>
                  <w:tcW w:w="960" w:type="dxa"/>
                  <w:tcBorders>
                    <w:top w:val="nil"/>
                    <w:left w:val="nil"/>
                    <w:bottom w:val="nil"/>
                    <w:right w:val="nil"/>
                  </w:tcBorders>
                  <w:shd w:val="clear" w:color="000000" w:fill="F4B084"/>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0.84</w:t>
                  </w:r>
                </w:p>
              </w:tc>
            </w:tr>
            <w:tr w:rsidR="000731A2" w:rsidRPr="000731A2" w:rsidTr="000731A2">
              <w:trPr>
                <w:trHeight w:val="285"/>
              </w:trPr>
              <w:tc>
                <w:tcPr>
                  <w:tcW w:w="960" w:type="dxa"/>
                  <w:tcBorders>
                    <w:top w:val="nil"/>
                    <w:left w:val="nil"/>
                    <w:bottom w:val="nil"/>
                    <w:right w:val="nil"/>
                  </w:tcBorders>
                  <w:shd w:val="clear" w:color="000000" w:fill="E7E6E6"/>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1.6</w:t>
                  </w:r>
                </w:p>
              </w:tc>
              <w:tc>
                <w:tcPr>
                  <w:tcW w:w="960" w:type="dxa"/>
                  <w:tcBorders>
                    <w:top w:val="nil"/>
                    <w:left w:val="nil"/>
                    <w:bottom w:val="nil"/>
                    <w:right w:val="nil"/>
                  </w:tcBorders>
                  <w:shd w:val="clear" w:color="000000" w:fill="8EA9DB"/>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0.928138</w:t>
                  </w:r>
                </w:p>
              </w:tc>
              <w:tc>
                <w:tcPr>
                  <w:tcW w:w="960" w:type="dxa"/>
                  <w:tcBorders>
                    <w:top w:val="nil"/>
                    <w:left w:val="nil"/>
                    <w:bottom w:val="nil"/>
                    <w:right w:val="nil"/>
                  </w:tcBorders>
                  <w:shd w:val="clear" w:color="000000" w:fill="F4B084"/>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0.96</w:t>
                  </w:r>
                </w:p>
              </w:tc>
            </w:tr>
            <w:tr w:rsidR="000731A2" w:rsidRPr="000731A2" w:rsidTr="000731A2">
              <w:trPr>
                <w:trHeight w:val="285"/>
              </w:trPr>
              <w:tc>
                <w:tcPr>
                  <w:tcW w:w="960" w:type="dxa"/>
                  <w:tcBorders>
                    <w:top w:val="nil"/>
                    <w:left w:val="nil"/>
                    <w:bottom w:val="nil"/>
                    <w:right w:val="nil"/>
                  </w:tcBorders>
                  <w:shd w:val="clear" w:color="000000" w:fill="E7E6E6"/>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2</w:t>
                  </w:r>
                </w:p>
              </w:tc>
              <w:tc>
                <w:tcPr>
                  <w:tcW w:w="960" w:type="dxa"/>
                  <w:tcBorders>
                    <w:top w:val="nil"/>
                    <w:left w:val="nil"/>
                    <w:bottom w:val="nil"/>
                    <w:right w:val="nil"/>
                  </w:tcBorders>
                  <w:shd w:val="clear" w:color="000000" w:fill="8EA9DB"/>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1.035848</w:t>
                  </w:r>
                </w:p>
              </w:tc>
              <w:tc>
                <w:tcPr>
                  <w:tcW w:w="960" w:type="dxa"/>
                  <w:tcBorders>
                    <w:top w:val="nil"/>
                    <w:left w:val="nil"/>
                    <w:bottom w:val="nil"/>
                    <w:right w:val="nil"/>
                  </w:tcBorders>
                  <w:shd w:val="clear" w:color="000000" w:fill="F4B084"/>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1</w:t>
                  </w:r>
                </w:p>
              </w:tc>
            </w:tr>
            <w:tr w:rsidR="000731A2" w:rsidRPr="000731A2" w:rsidTr="000731A2">
              <w:trPr>
                <w:trHeight w:val="285"/>
              </w:trPr>
              <w:tc>
                <w:tcPr>
                  <w:tcW w:w="960" w:type="dxa"/>
                  <w:tcBorders>
                    <w:top w:val="nil"/>
                    <w:left w:val="nil"/>
                    <w:bottom w:val="nil"/>
                    <w:right w:val="nil"/>
                  </w:tcBorders>
                  <w:shd w:val="clear" w:color="000000" w:fill="E7E6E6"/>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2.4</w:t>
                  </w:r>
                </w:p>
              </w:tc>
              <w:tc>
                <w:tcPr>
                  <w:tcW w:w="960" w:type="dxa"/>
                  <w:tcBorders>
                    <w:top w:val="nil"/>
                    <w:left w:val="nil"/>
                    <w:bottom w:val="nil"/>
                    <w:right w:val="nil"/>
                  </w:tcBorders>
                  <w:shd w:val="clear" w:color="000000" w:fill="8EA9DB"/>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1.152458</w:t>
                  </w:r>
                </w:p>
              </w:tc>
              <w:tc>
                <w:tcPr>
                  <w:tcW w:w="960" w:type="dxa"/>
                  <w:tcBorders>
                    <w:top w:val="nil"/>
                    <w:left w:val="nil"/>
                    <w:bottom w:val="nil"/>
                    <w:right w:val="nil"/>
                  </w:tcBorders>
                  <w:shd w:val="clear" w:color="000000" w:fill="F4B084"/>
                  <w:noWrap/>
                  <w:vAlign w:val="bottom"/>
                  <w:hideMark/>
                </w:tcPr>
                <w:p w:rsidR="000731A2" w:rsidRPr="000731A2" w:rsidRDefault="000731A2" w:rsidP="000731A2">
                  <w:pPr>
                    <w:spacing w:after="0" w:line="240" w:lineRule="auto"/>
                    <w:jc w:val="right"/>
                    <w:rPr>
                      <w:rFonts w:ascii="Calibri" w:eastAsia="Times New Roman" w:hAnsi="Calibri" w:cs="Calibri"/>
                      <w:color w:val="000000"/>
                    </w:rPr>
                  </w:pPr>
                  <w:r w:rsidRPr="000731A2">
                    <w:rPr>
                      <w:rFonts w:ascii="Calibri" w:eastAsia="Times New Roman" w:hAnsi="Calibri" w:cs="Calibri"/>
                      <w:color w:val="000000"/>
                    </w:rPr>
                    <w:t>0.96</w:t>
                  </w:r>
                </w:p>
              </w:tc>
            </w:tr>
          </w:tbl>
          <w:p w:rsidR="000731A2" w:rsidRDefault="000731A2" w:rsidP="00DD3E47">
            <w:pPr>
              <w:pStyle w:val="NormalWeb"/>
              <w:rPr>
                <w:rFonts w:ascii="Arial" w:hAnsi="Arial" w:cs="Arial"/>
                <w:color w:val="000000"/>
              </w:rPr>
            </w:pPr>
          </w:p>
        </w:tc>
        <w:tc>
          <w:tcPr>
            <w:tcW w:w="5485" w:type="dxa"/>
          </w:tcPr>
          <w:p w:rsidR="000731A2" w:rsidRDefault="000731A2" w:rsidP="00DD3E47">
            <w:pPr>
              <w:pStyle w:val="NormalWeb"/>
              <w:rPr>
                <w:rFonts w:ascii="Arial" w:hAnsi="Arial" w:cs="Arial"/>
                <w:color w:val="000000"/>
              </w:rPr>
            </w:pPr>
            <w:r>
              <w:rPr>
                <w:noProof/>
              </w:rPr>
              <w:drawing>
                <wp:inline distT="0" distB="0" distL="0" distR="0" wp14:anchorId="345F2DB8" wp14:editId="4269BA72">
                  <wp:extent cx="4572000" cy="2743200"/>
                  <wp:effectExtent l="0" t="0" r="0" b="0"/>
                  <wp:docPr id="4" name="Chart 4">
                    <a:extLst xmlns:a="http://schemas.openxmlformats.org/drawingml/2006/main">
                      <a:ext uri="{FF2B5EF4-FFF2-40B4-BE49-F238E27FC236}">
                        <a16:creationId xmlns:a16="http://schemas.microsoft.com/office/drawing/2014/main" id="{71472CC4-739A-46E3-AC7E-F23C8DC52A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31A2" w:rsidRDefault="000731A2" w:rsidP="00DD3E47">
      <w:pPr>
        <w:pStyle w:val="NormalWeb"/>
        <w:shd w:val="clear" w:color="auto" w:fill="FFFFFF"/>
        <w:rPr>
          <w:rFonts w:ascii="Arial" w:hAnsi="Arial" w:cs="Arial"/>
          <w:color w:val="000000"/>
        </w:rPr>
      </w:pPr>
    </w:p>
    <w:p w:rsidR="00DD3E47" w:rsidRDefault="00DD3E47" w:rsidP="00DD3E47">
      <w:pPr>
        <w:pStyle w:val="NormalWeb"/>
        <w:shd w:val="clear" w:color="auto" w:fill="FFFFFF"/>
        <w:rPr>
          <w:rFonts w:ascii="Arial" w:hAnsi="Arial" w:cs="Arial"/>
          <w:color w:val="000000"/>
        </w:rPr>
      </w:pPr>
      <w:r>
        <w:rPr>
          <w:rFonts w:ascii="Arial" w:hAnsi="Arial" w:cs="Arial"/>
          <w:color w:val="000000"/>
        </w:rPr>
        <w:lastRenderedPageBreak/>
        <w:t>The</w:t>
      </w:r>
      <w:r>
        <w:rPr>
          <w:rStyle w:val="apple-converted-space"/>
          <w:rFonts w:ascii="Arial" w:hAnsi="Arial" w:cs="Arial"/>
          <w:color w:val="000000"/>
        </w:rPr>
        <w:t> </w:t>
      </w:r>
      <w:hyperlink r:id="rId9" w:history="1">
        <w:r>
          <w:rPr>
            <w:rStyle w:val="Hyperlink"/>
            <w:rFonts w:ascii="Arial" w:hAnsi="Arial" w:cs="Arial"/>
          </w:rPr>
          <w:t>second law</w:t>
        </w:r>
      </w:hyperlink>
      <w:r>
        <w:rPr>
          <w:rStyle w:val="apple-converted-space"/>
          <w:rFonts w:ascii="Arial" w:hAnsi="Arial" w:cs="Arial"/>
          <w:color w:val="000000"/>
        </w:rPr>
        <w:t> </w:t>
      </w:r>
      <w:r>
        <w:rPr>
          <w:rFonts w:ascii="Arial" w:hAnsi="Arial" w:cs="Arial"/>
          <w:color w:val="000000"/>
        </w:rPr>
        <w:t>explains how the velocity of an object changes when it is subjected to an external force. The law defines a</w:t>
      </w:r>
      <w:r>
        <w:rPr>
          <w:rStyle w:val="apple-converted-space"/>
          <w:rFonts w:ascii="Arial" w:hAnsi="Arial" w:cs="Arial"/>
          <w:color w:val="000000"/>
        </w:rPr>
        <w:t> </w:t>
      </w:r>
      <w:r>
        <w:rPr>
          <w:rFonts w:ascii="Arial" w:hAnsi="Arial" w:cs="Arial"/>
          <w:b/>
          <w:bCs/>
          <w:color w:val="000000"/>
        </w:rPr>
        <w:t>force</w:t>
      </w:r>
      <w:r>
        <w:rPr>
          <w:rStyle w:val="apple-converted-space"/>
          <w:rFonts w:ascii="Arial" w:hAnsi="Arial" w:cs="Arial"/>
          <w:color w:val="000000"/>
        </w:rPr>
        <w:t> </w:t>
      </w:r>
      <w:r>
        <w:rPr>
          <w:rFonts w:ascii="Arial" w:hAnsi="Arial" w:cs="Arial"/>
          <w:color w:val="000000"/>
        </w:rPr>
        <w:t>to be equal to change in</w:t>
      </w:r>
      <w:r>
        <w:rPr>
          <w:rStyle w:val="apple-converted-space"/>
          <w:rFonts w:ascii="Arial" w:hAnsi="Arial" w:cs="Arial"/>
          <w:color w:val="000000"/>
        </w:rPr>
        <w:t> </w:t>
      </w:r>
      <w:r>
        <w:rPr>
          <w:rFonts w:ascii="Arial" w:hAnsi="Arial" w:cs="Arial"/>
          <w:b/>
          <w:bCs/>
          <w:color w:val="000000"/>
        </w:rPr>
        <w:t>momentum</w:t>
      </w:r>
      <w:r>
        <w:rPr>
          <w:rStyle w:val="apple-converted-space"/>
          <w:rFonts w:ascii="Arial" w:hAnsi="Arial" w:cs="Arial"/>
          <w:color w:val="000000"/>
        </w:rPr>
        <w:t> </w:t>
      </w:r>
      <w:r>
        <w:rPr>
          <w:rFonts w:ascii="Arial" w:hAnsi="Arial" w:cs="Arial"/>
          <w:color w:val="000000"/>
        </w:rPr>
        <w:t>(mass times velocity) per change in time. Newton also developed the calculus of mathematics, and the "changes" expressed in the second law are most accurately defined in differential forms. (Calculus can also be used to determine the velocity and location variations experienced by an object subjected to an external force.) For an object with a constant mass</w:t>
      </w:r>
      <w:r>
        <w:rPr>
          <w:rStyle w:val="apple-converted-space"/>
          <w:rFonts w:ascii="Arial" w:hAnsi="Arial" w:cs="Arial"/>
          <w:color w:val="000000"/>
        </w:rPr>
        <w:t> </w:t>
      </w:r>
      <w:r>
        <w:rPr>
          <w:rFonts w:ascii="Arial" w:hAnsi="Arial" w:cs="Arial"/>
          <w:b/>
          <w:bCs/>
          <w:color w:val="000000"/>
        </w:rPr>
        <w:t>m</w:t>
      </w:r>
      <w:r>
        <w:rPr>
          <w:rFonts w:ascii="Arial" w:hAnsi="Arial" w:cs="Arial"/>
          <w:color w:val="000000"/>
        </w:rPr>
        <w:t>, the second law states that the force</w:t>
      </w:r>
      <w:r>
        <w:rPr>
          <w:rStyle w:val="apple-converted-space"/>
          <w:rFonts w:ascii="Arial" w:hAnsi="Arial" w:cs="Arial"/>
          <w:color w:val="000000"/>
        </w:rPr>
        <w:t> </w:t>
      </w:r>
      <w:r>
        <w:rPr>
          <w:rFonts w:ascii="Arial" w:hAnsi="Arial" w:cs="Arial"/>
          <w:b/>
          <w:bCs/>
          <w:color w:val="000000"/>
        </w:rPr>
        <w:t>F</w:t>
      </w:r>
      <w:r>
        <w:rPr>
          <w:rStyle w:val="apple-converted-space"/>
          <w:rFonts w:ascii="Arial" w:hAnsi="Arial" w:cs="Arial"/>
          <w:color w:val="000000"/>
        </w:rPr>
        <w:t> </w:t>
      </w:r>
      <w:r>
        <w:rPr>
          <w:rFonts w:ascii="Arial" w:hAnsi="Arial" w:cs="Arial"/>
          <w:color w:val="000000"/>
        </w:rPr>
        <w:t>is the product of an object's mass and its acceleration</w:t>
      </w:r>
      <w:r>
        <w:rPr>
          <w:rStyle w:val="apple-converted-space"/>
          <w:rFonts w:ascii="Arial" w:hAnsi="Arial" w:cs="Arial"/>
          <w:color w:val="000000"/>
        </w:rPr>
        <w:t> </w:t>
      </w:r>
      <w:r>
        <w:rPr>
          <w:rFonts w:ascii="Arial" w:hAnsi="Arial" w:cs="Arial"/>
          <w:b/>
          <w:bCs/>
          <w:color w:val="000000"/>
        </w:rPr>
        <w:t>a</w:t>
      </w:r>
      <w:r>
        <w:rPr>
          <w:rFonts w:ascii="Arial" w:hAnsi="Arial" w:cs="Arial"/>
          <w:color w:val="000000"/>
        </w:rPr>
        <w:t>:</w:t>
      </w:r>
    </w:p>
    <w:p w:rsidR="00BB40C1" w:rsidRDefault="00BB40C1" w:rsidP="00DD3E47">
      <w:pPr>
        <w:pStyle w:val="NormalWeb"/>
        <w:shd w:val="clear" w:color="auto" w:fill="FFFFFF"/>
        <w:rPr>
          <w:rFonts w:ascii="Arial" w:hAnsi="Arial" w:cs="Arial"/>
          <w:color w:val="000000"/>
        </w:rPr>
      </w:pPr>
    </w:p>
    <w:p w:rsidR="00BB40C1" w:rsidRDefault="00C03CE2" w:rsidP="00C03CE2">
      <w:pPr>
        <w:pStyle w:val="NormalWeb"/>
        <w:shd w:val="clear" w:color="auto" w:fill="FFFFFF"/>
        <w:jc w:val="center"/>
        <w:rPr>
          <w:rFonts w:ascii="Arial" w:hAnsi="Arial" w:cs="Arial"/>
          <w:color w:val="000000"/>
        </w:rPr>
      </w:pPr>
      <m:oMathPara>
        <m:oMath>
          <m:r>
            <w:rPr>
              <w:rFonts w:ascii="Cambria Math" w:hAnsi="Cambria Math" w:cs="Arial"/>
              <w:color w:val="000000"/>
            </w:rPr>
            <m:t xml:space="preserve">f= </m:t>
          </m:r>
          <m:rad>
            <m:radPr>
              <m:degHide m:val="1"/>
              <m:ctrlPr>
                <w:rPr>
                  <w:rFonts w:ascii="Cambria Math" w:hAnsi="Cambria Math" w:cs="Arial"/>
                  <w:i/>
                  <w:color w:val="000000"/>
                </w:rPr>
              </m:ctrlPr>
            </m:radPr>
            <m:deg/>
            <m:e>
              <m:f>
                <m:fPr>
                  <m:ctrlPr>
                    <w:rPr>
                      <w:rFonts w:ascii="Cambria Math" w:hAnsi="Cambria Math" w:cs="Arial"/>
                      <w:i/>
                      <w:color w:val="000000"/>
                    </w:rPr>
                  </m:ctrlPr>
                </m:fPr>
                <m:num>
                  <m:r>
                    <w:rPr>
                      <w:rFonts w:ascii="Cambria Math" w:hAnsi="Cambria Math" w:cs="Arial"/>
                      <w:color w:val="000000"/>
                    </w:rPr>
                    <m:t>1+</m:t>
                  </m:r>
                  <m:sSup>
                    <m:sSupPr>
                      <m:ctrlPr>
                        <w:rPr>
                          <w:rFonts w:ascii="Cambria Math" w:hAnsi="Cambria Math" w:cs="Arial"/>
                          <w:i/>
                          <w:color w:val="000000"/>
                        </w:rPr>
                      </m:ctrlPr>
                    </m:sSupPr>
                    <m:e>
                      <m:r>
                        <w:rPr>
                          <w:rFonts w:ascii="Cambria Math" w:hAnsi="Cambria Math" w:cs="Arial"/>
                          <w:color w:val="000000"/>
                        </w:rPr>
                        <m:t>(m+</m:t>
                      </m:r>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m:t>
                      </m:r>
                    </m:e>
                    <m:sup>
                      <m:r>
                        <w:rPr>
                          <w:rFonts w:ascii="Cambria Math" w:hAnsi="Cambria Math" w:cs="Arial"/>
                          <w:color w:val="000000"/>
                        </w:rPr>
                        <m:t>2</m:t>
                      </m:r>
                    </m:sup>
                  </m:sSup>
                </m:num>
                <m:den>
                  <m:r>
                    <w:rPr>
                      <w:rFonts w:ascii="Cambria Math" w:hAnsi="Cambria Math" w:cs="Arial"/>
                      <w:color w:val="000000"/>
                    </w:rPr>
                    <m:t>3-m</m:t>
                  </m:r>
                </m:den>
              </m:f>
            </m:e>
          </m:rad>
        </m:oMath>
      </m:oMathPara>
      <w:bookmarkStart w:id="0" w:name="_GoBack"/>
      <w:bookmarkEnd w:id="0"/>
    </w:p>
    <w:p w:rsidR="00DD3E47" w:rsidRDefault="00DD3E47" w:rsidP="00DD3E47">
      <w:pPr>
        <w:pStyle w:val="NormalWeb"/>
        <w:shd w:val="clear" w:color="auto" w:fill="FFFFFF"/>
        <w:rPr>
          <w:rFonts w:ascii="Arial" w:hAnsi="Arial" w:cs="Arial"/>
          <w:color w:val="000000"/>
        </w:rPr>
      </w:pPr>
      <w:r>
        <w:rPr>
          <w:rFonts w:ascii="Arial" w:hAnsi="Arial" w:cs="Arial"/>
          <w:color w:val="000000"/>
        </w:rPr>
        <w:t>For an external applied force, the change in velocity depends on the mass of the object. A force will cause a change in velocity; and likewise, a change in velocity will generate a force. The equation works both ways.</w:t>
      </w:r>
    </w:p>
    <w:p w:rsidR="00F6743E" w:rsidRDefault="00BB40C1" w:rsidP="00DD3E47">
      <w:pPr>
        <w:pStyle w:val="NormalWeb"/>
        <w:shd w:val="clear" w:color="auto" w:fill="FFFFFF"/>
        <w:rPr>
          <w:rFonts w:ascii="Arial" w:hAnsi="Arial" w:cs="Arial"/>
          <w:color w:val="000000"/>
        </w:rPr>
      </w:pPr>
      <w:r>
        <w:rPr>
          <w:rFonts w:ascii="Arial" w:hAnsi="Arial" w:cs="Arial"/>
          <w:noProof/>
          <w:color w:val="000000"/>
        </w:rPr>
        <mc:AlternateContent>
          <mc:Choice Requires="wpc">
            <w:drawing>
              <wp:anchor distT="0" distB="0" distL="114300" distR="114300" simplePos="0" relativeHeight="251661312" behindDoc="0" locked="0" layoutInCell="1" allowOverlap="1">
                <wp:simplePos x="0" y="0"/>
                <wp:positionH relativeFrom="column">
                  <wp:posOffset>44450</wp:posOffset>
                </wp:positionH>
                <wp:positionV relativeFrom="paragraph">
                  <wp:posOffset>-1270</wp:posOffset>
                </wp:positionV>
                <wp:extent cx="3028950" cy="3327400"/>
                <wp:effectExtent l="0" t="0" r="0" b="0"/>
                <wp:wrapSquare wrapText="bothSides"/>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Straight Arrow Connector 9"/>
                        <wps:cNvCnPr/>
                        <wps:spPr>
                          <a:xfrm>
                            <a:off x="1047750" y="374650"/>
                            <a:ext cx="914400" cy="9144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768350" y="1250950"/>
                            <a:ext cx="802005" cy="450850"/>
                          </a:xfrm>
                          <a:prstGeom prst="rect">
                            <a:avLst/>
                          </a:prstGeom>
                          <a:noFill/>
                          <a:ln w="6350">
                            <a:noFill/>
                          </a:ln>
                        </wps:spPr>
                        <wps:txbx>
                          <w:txbxContent>
                            <w:p w:rsidR="00BB40C1" w:rsidRDefault="00BB40C1">
                              <w:r>
                                <w:t>Brad Jones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Explosion: 14 Points 11"/>
                        <wps:cNvSpPr/>
                        <wps:spPr>
                          <a:xfrm>
                            <a:off x="1828800" y="120650"/>
                            <a:ext cx="914400" cy="914400"/>
                          </a:xfrm>
                          <a:prstGeom prst="irregularSeal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id="Canvas 5" o:spid="_x0000_s1026" editas="canvas" style="position:absolute;margin-left:3.5pt;margin-top:-.1pt;width:238.5pt;height:262pt;z-index:251661312;mso-height-relative:margin" coordsize="30289,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&#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289;height:3327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 o:spid="_x0000_s1028" type="#_x0000_t32" style="position:absolute;left:10477;top:3746;width:9144;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202" coordsize="21600,21600" o:spt="202" path="m,l,21600r21600,l21600,xe">
                  <v:stroke joinstyle="miter"/>
                  <v:path gradientshapeok="t" o:connecttype="rect"/>
                </v:shapetype>
                <v:shape id="Text Box 10" o:spid="_x0000_s1029" type="#_x0000_t202" style="position:absolute;left:7683;top:12509;width:8020;height:4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rsidR="00BB40C1" w:rsidRDefault="00BB40C1">
                        <w:r>
                          <w:t>Brad Jones</w:t>
                        </w:r>
                      </w:p>
                    </w:txbxContent>
                  </v:textbox>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11" o:spid="_x0000_s1030" type="#_x0000_t72" style="position:absolute;left:18288;top:12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" fillcolor="#4472c4 [3204]" strokecolor="#1f3763 [1604]" strokeweight="1pt"/>
                <w10:wrap type="square"/>
              </v:group>
            </w:pict>
          </mc:Fallback>
        </mc:AlternateContent>
      </w:r>
      <w:r w:rsidR="00F6743E">
        <w:rPr>
          <w:rFonts w:ascii="Arial" w:hAnsi="Arial" w:cs="Arial"/>
          <w:noProof/>
          <w:color w:val="000000"/>
        </w:rPr>
        <mc:AlternateContent>
          <mc:Choice Requires="wps">
            <w:drawing>
              <wp:anchor distT="0" distB="0" distL="114300" distR="114300" simplePos="0" relativeHeight="251659264" behindDoc="0" locked="0" layoutInCell="1" allowOverlap="1">
                <wp:simplePos x="0" y="0"/>
                <wp:positionH relativeFrom="column">
                  <wp:posOffset>1962150</wp:posOffset>
                </wp:positionH>
                <wp:positionV relativeFrom="paragraph">
                  <wp:posOffset>1236980</wp:posOffset>
                </wp:positionV>
                <wp:extent cx="457200" cy="457200"/>
                <wp:effectExtent l="0" t="0" r="19050" b="19050"/>
                <wp:wrapNone/>
                <wp:docPr id="6" name="Flowchart: Connector 6"/>
                <wp:cNvGraphicFramePr/>
                <a:graphic xmlns:a="http://schemas.openxmlformats.org/drawingml/2006/main">
                  <a:graphicData uri="http://schemas.microsoft.com/office/word/2010/wordprocessingShape">
                    <wps:wsp>
                      <wps:cNvSpPr/>
                      <wps:spPr>
                        <a:xfrm>
                          <a:off x="0" y="0"/>
                          <a:ext cx="457200" cy="457200"/>
                        </a:xfrm>
                        <a:prstGeom prst="flowChartConnector">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EF2A1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154.5pt;margin-top:97.4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" filled="f" strokecolor="#538135 [2409]" strokeweight="1pt">
                <v:stroke joinstyle="miter"/>
              </v:shape>
            </w:pict>
          </mc:Fallback>
        </mc:AlternateContent>
      </w:r>
      <w:r w:rsidR="00F6743E">
        <w:rPr>
          <w:rFonts w:ascii="Arial" w:hAnsi="Arial" w:cs="Arial"/>
          <w:noProof/>
          <w:color w:val="000000"/>
        </w:rPr>
        <mc:AlternateContent>
          <mc:Choice Requires="wps">
            <w:drawing>
              <wp:anchor distT="0" distB="0" distL="114300" distR="114300" simplePos="0" relativeHeight="251660288" behindDoc="0" locked="0" layoutInCell="1" allowOverlap="1">
                <wp:simplePos x="0" y="0"/>
                <wp:positionH relativeFrom="column">
                  <wp:posOffset>1149350</wp:posOffset>
                </wp:positionH>
                <wp:positionV relativeFrom="paragraph">
                  <wp:posOffset>1929130</wp:posOffset>
                </wp:positionV>
                <wp:extent cx="1377950" cy="565150"/>
                <wp:effectExtent l="0" t="0" r="0" b="6350"/>
                <wp:wrapNone/>
                <wp:docPr id="7" name="Rectangle 7"/>
                <wp:cNvGraphicFramePr/>
                <a:graphic xmlns:a="http://schemas.openxmlformats.org/drawingml/2006/main">
                  <a:graphicData uri="http://schemas.microsoft.com/office/word/2010/wordprocessingShape">
                    <wps:wsp>
                      <wps:cNvSpPr/>
                      <wps:spPr>
                        <a:xfrm>
                          <a:off x="0" y="0"/>
                          <a:ext cx="1377950" cy="5651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A4DB4" id="Rectangle 7" o:spid="_x0000_s1026" style="position:absolute;margin-left:90.5pt;margin-top:151.9pt;width:108.5pt;height: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" fillcolor="red" stroked="f" strokeweight="1pt"/>
            </w:pict>
          </mc:Fallback>
        </mc:AlternateContent>
      </w:r>
      <w:r w:rsidR="00F6743E">
        <w:rPr>
          <w:rFonts w:ascii="Arial" w:hAnsi="Arial" w:cs="Arial"/>
          <w:color w:val="000000"/>
        </w:rPr>
        <w:t xml:space="preserve"> </w:t>
      </w:r>
    </w:p>
    <w:p w:rsidR="00DD3E47" w:rsidRDefault="00DD3E47" w:rsidP="00DD3E47">
      <w:pPr>
        <w:pStyle w:val="NormalWeb"/>
        <w:shd w:val="clear" w:color="auto" w:fill="FFFFFF"/>
        <w:rPr>
          <w:rFonts w:ascii="Arial" w:hAnsi="Arial" w:cs="Arial"/>
          <w:color w:val="000000"/>
        </w:rPr>
      </w:pPr>
      <w:r>
        <w:rPr>
          <w:rFonts w:ascii="Arial" w:hAnsi="Arial" w:cs="Arial"/>
          <w:color w:val="000000"/>
        </w:rPr>
        <w:t>The</w:t>
      </w:r>
      <w:r>
        <w:rPr>
          <w:rStyle w:val="apple-converted-space"/>
          <w:rFonts w:ascii="Arial" w:hAnsi="Arial" w:cs="Arial"/>
          <w:color w:val="000000"/>
        </w:rPr>
        <w:t> </w:t>
      </w:r>
      <w:hyperlink r:id="rId10" w:history="1">
        <w:r>
          <w:rPr>
            <w:rStyle w:val="Hyperlink"/>
            <w:rFonts w:ascii="Arial" w:hAnsi="Arial" w:cs="Arial"/>
          </w:rPr>
          <w:t>third law</w:t>
        </w:r>
      </w:hyperlink>
      <w:r>
        <w:rPr>
          <w:rStyle w:val="apple-converted-space"/>
          <w:rFonts w:ascii="Arial" w:hAnsi="Arial" w:cs="Arial"/>
          <w:color w:val="000000"/>
        </w:rPr>
        <w:t> </w:t>
      </w:r>
      <w:r>
        <w:rPr>
          <w:rFonts w:ascii="Arial" w:hAnsi="Arial" w:cs="Arial"/>
          <w:color w:val="000000"/>
        </w:rPr>
        <w:t>states that for every action (force) in nature there is an equal and opposite reaction. In other words, if object A exerts a force on object B, then object B also exerts an equal force on object A. Notice that the forces are exerted on different objects. The third law can be used to explain the generation of</w:t>
      </w:r>
      <w:r>
        <w:rPr>
          <w:rStyle w:val="apple-converted-space"/>
          <w:rFonts w:ascii="Arial" w:hAnsi="Arial" w:cs="Arial"/>
          <w:color w:val="000000"/>
        </w:rPr>
        <w:t> </w:t>
      </w:r>
      <w:hyperlink r:id="rId11" w:history="1">
        <w:r>
          <w:rPr>
            <w:rStyle w:val="Hyperlink"/>
            <w:rFonts w:ascii="Arial" w:hAnsi="Arial" w:cs="Arial"/>
          </w:rPr>
          <w:t>lift</w:t>
        </w:r>
      </w:hyperlink>
      <w:r>
        <w:rPr>
          <w:rStyle w:val="apple-converted-space"/>
          <w:rFonts w:ascii="Arial" w:hAnsi="Arial" w:cs="Arial"/>
          <w:color w:val="000000"/>
        </w:rPr>
        <w:t> </w:t>
      </w:r>
      <w:r>
        <w:rPr>
          <w:rFonts w:ascii="Arial" w:hAnsi="Arial" w:cs="Arial"/>
          <w:color w:val="000000"/>
        </w:rPr>
        <w:t>by a wing and the production of</w:t>
      </w:r>
      <w:r>
        <w:rPr>
          <w:rStyle w:val="apple-converted-space"/>
          <w:rFonts w:ascii="Arial" w:hAnsi="Arial" w:cs="Arial"/>
          <w:color w:val="000000"/>
        </w:rPr>
        <w:t> </w:t>
      </w:r>
      <w:hyperlink r:id="rId12" w:history="1">
        <w:r>
          <w:rPr>
            <w:rStyle w:val="Hyperlink"/>
            <w:rFonts w:ascii="Arial" w:hAnsi="Arial" w:cs="Arial"/>
          </w:rPr>
          <w:t>thrust</w:t>
        </w:r>
      </w:hyperlink>
      <w:r>
        <w:rPr>
          <w:rStyle w:val="apple-converted-space"/>
          <w:rFonts w:ascii="Arial" w:hAnsi="Arial" w:cs="Arial"/>
          <w:color w:val="000000"/>
        </w:rPr>
        <w:t> </w:t>
      </w:r>
      <w:r>
        <w:rPr>
          <w:rFonts w:ascii="Arial" w:hAnsi="Arial" w:cs="Arial"/>
          <w:color w:val="000000"/>
        </w:rPr>
        <w:t>by a jet engine.</w:t>
      </w:r>
    </w:p>
    <w:p w:rsidR="00DD3E47" w:rsidRDefault="00DD3E47" w:rsidP="00DD3E47">
      <w:pPr>
        <w:pStyle w:val="NormalWeb"/>
        <w:shd w:val="clear" w:color="auto" w:fill="FFFFFF"/>
        <w:rPr>
          <w:rFonts w:ascii="Arial" w:hAnsi="Arial" w:cs="Arial"/>
          <w:color w:val="000000"/>
        </w:rPr>
      </w:pPr>
      <w:r>
        <w:rPr>
          <w:rFonts w:ascii="Arial" w:hAnsi="Arial" w:cs="Arial"/>
          <w:i/>
          <w:iCs/>
          <w:color w:val="000000"/>
        </w:rPr>
        <w:t>You can view a short</w:t>
      </w:r>
      <w:r>
        <w:rPr>
          <w:rStyle w:val="apple-converted-space"/>
          <w:rFonts w:ascii="Arial" w:hAnsi="Arial" w:cs="Arial"/>
          <w:i/>
          <w:iCs/>
          <w:color w:val="000000"/>
        </w:rPr>
        <w:t> </w:t>
      </w:r>
      <w:hyperlink r:id="rId13" w:history="1">
        <w:r>
          <w:rPr>
            <w:rStyle w:val="Hyperlink"/>
            <w:rFonts w:ascii="Arial" w:hAnsi="Arial" w:cs="Arial"/>
            <w:i/>
            <w:iCs/>
          </w:rPr>
          <w:t>movie</w:t>
        </w:r>
      </w:hyperlink>
      <w:r>
        <w:rPr>
          <w:rStyle w:val="apple-converted-space"/>
          <w:rFonts w:ascii="Arial" w:hAnsi="Arial" w:cs="Arial"/>
          <w:i/>
          <w:iCs/>
          <w:color w:val="000000"/>
        </w:rPr>
        <w:t> </w:t>
      </w:r>
      <w:r>
        <w:rPr>
          <w:rFonts w:ascii="Arial" w:hAnsi="Arial" w:cs="Arial"/>
          <w:i/>
          <w:iCs/>
          <w:color w:val="000000"/>
        </w:rPr>
        <w:t>of "Orville and Wilbur Wright" explaining how Newton's Laws of Motion described the flight of their aircraft. The movie file can be saved to your computer and viewed as a Podcast on your podcast player.</w:t>
      </w:r>
    </w:p>
    <w:p w:rsidR="009A1EB0" w:rsidRDefault="00C03CE2"/>
    <w:sectPr w:rsidR="009A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47"/>
    <w:rsid w:val="000731A2"/>
    <w:rsid w:val="0065115A"/>
    <w:rsid w:val="00BB40C1"/>
    <w:rsid w:val="00C03CE2"/>
    <w:rsid w:val="00DD3E47"/>
    <w:rsid w:val="00F358B0"/>
    <w:rsid w:val="00F6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7480"/>
  <w15:chartTrackingRefBased/>
  <w15:docId w15:val="{0E42FB3F-6D1C-4A4A-8C54-346483F8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3E47"/>
  </w:style>
  <w:style w:type="character" w:styleId="Hyperlink">
    <w:name w:val="Hyperlink"/>
    <w:basedOn w:val="DefaultParagraphFont"/>
    <w:uiPriority w:val="99"/>
    <w:semiHidden/>
    <w:unhideWhenUsed/>
    <w:rsid w:val="00DD3E47"/>
    <w:rPr>
      <w:color w:val="0000FF"/>
      <w:u w:val="single"/>
    </w:rPr>
  </w:style>
  <w:style w:type="table" w:styleId="TableGrid">
    <w:name w:val="Table Grid"/>
    <w:basedOn w:val="TableNormal"/>
    <w:uiPriority w:val="39"/>
    <w:rsid w:val="00073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40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6025">
      <w:bodyDiv w:val="1"/>
      <w:marLeft w:val="0"/>
      <w:marRight w:val="0"/>
      <w:marTop w:val="0"/>
      <w:marBottom w:val="0"/>
      <w:divBdr>
        <w:top w:val="none" w:sz="0" w:space="0" w:color="auto"/>
        <w:left w:val="none" w:sz="0" w:space="0" w:color="auto"/>
        <w:bottom w:val="none" w:sz="0" w:space="0" w:color="auto"/>
        <w:right w:val="none" w:sz="0" w:space="0" w:color="auto"/>
      </w:divBdr>
    </w:div>
    <w:div w:id="749541065">
      <w:bodyDiv w:val="1"/>
      <w:marLeft w:val="0"/>
      <w:marRight w:val="0"/>
      <w:marTop w:val="0"/>
      <w:marBottom w:val="0"/>
      <w:divBdr>
        <w:top w:val="none" w:sz="0" w:space="0" w:color="auto"/>
        <w:left w:val="none" w:sz="0" w:space="0" w:color="auto"/>
        <w:bottom w:val="none" w:sz="0" w:space="0" w:color="auto"/>
        <w:right w:val="none" w:sz="0" w:space="0" w:color="auto"/>
      </w:divBdr>
    </w:div>
    <w:div w:id="877820809">
      <w:bodyDiv w:val="1"/>
      <w:marLeft w:val="0"/>
      <w:marRight w:val="0"/>
      <w:marTop w:val="0"/>
      <w:marBottom w:val="0"/>
      <w:divBdr>
        <w:top w:val="none" w:sz="0" w:space="0" w:color="auto"/>
        <w:left w:val="none" w:sz="0" w:space="0" w:color="auto"/>
        <w:bottom w:val="none" w:sz="0" w:space="0" w:color="auto"/>
        <w:right w:val="none" w:sz="0" w:space="0" w:color="auto"/>
      </w:divBdr>
    </w:div>
    <w:div w:id="880478284">
      <w:bodyDiv w:val="1"/>
      <w:marLeft w:val="0"/>
      <w:marRight w:val="0"/>
      <w:marTop w:val="0"/>
      <w:marBottom w:val="0"/>
      <w:divBdr>
        <w:top w:val="none" w:sz="0" w:space="0" w:color="auto"/>
        <w:left w:val="none" w:sz="0" w:space="0" w:color="auto"/>
        <w:bottom w:val="none" w:sz="0" w:space="0" w:color="auto"/>
        <w:right w:val="none" w:sz="0" w:space="0" w:color="auto"/>
      </w:divBdr>
    </w:div>
    <w:div w:id="1161852881">
      <w:bodyDiv w:val="1"/>
      <w:marLeft w:val="0"/>
      <w:marRight w:val="0"/>
      <w:marTop w:val="0"/>
      <w:marBottom w:val="0"/>
      <w:divBdr>
        <w:top w:val="none" w:sz="0" w:space="0" w:color="auto"/>
        <w:left w:val="none" w:sz="0" w:space="0" w:color="auto"/>
        <w:bottom w:val="none" w:sz="0" w:space="0" w:color="auto"/>
        <w:right w:val="none" w:sz="0" w:space="0" w:color="auto"/>
      </w:divBdr>
    </w:div>
    <w:div w:id="1537308045">
      <w:bodyDiv w:val="1"/>
      <w:marLeft w:val="0"/>
      <w:marRight w:val="0"/>
      <w:marTop w:val="0"/>
      <w:marBottom w:val="0"/>
      <w:divBdr>
        <w:top w:val="none" w:sz="0" w:space="0" w:color="auto"/>
        <w:left w:val="none" w:sz="0" w:space="0" w:color="auto"/>
        <w:bottom w:val="none" w:sz="0" w:space="0" w:color="auto"/>
        <w:right w:val="none" w:sz="0" w:space="0" w:color="auto"/>
      </w:divBdr>
    </w:div>
    <w:div w:id="160406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grc.nasa.gov/WWW/Wright/podcast/Podcast_newton.m4v" TargetMode="External"/><Relationship Id="rId3" Type="http://schemas.openxmlformats.org/officeDocument/2006/relationships/settings" Target="settings.xml"/><Relationship Id="rId7" Type="http://schemas.openxmlformats.org/officeDocument/2006/relationships/hyperlink" Target="https://www.grc.nasa.gov/WWW/K-12/airplane/newton1g.html" TargetMode="External"/><Relationship Id="rId12" Type="http://schemas.openxmlformats.org/officeDocument/2006/relationships/hyperlink" Target="https://www.grc.nasa.gov/WWW/K-12/airplane/thrsteq.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rc.nasa.gov/WWW/K-12/airplane/weight1.html" TargetMode="External"/><Relationship Id="rId11" Type="http://schemas.openxmlformats.org/officeDocument/2006/relationships/hyperlink" Target="https://www.grc.nasa.gov/WWW/K-12/airplane/right2.html" TargetMode="External"/><Relationship Id="rId5" Type="http://schemas.openxmlformats.org/officeDocument/2006/relationships/image" Target="media/image1.gif&amp;ehk=x5AHQR7z2AQDe8Ll"/><Relationship Id="rId15" Type="http://schemas.openxmlformats.org/officeDocument/2006/relationships/theme" Target="theme/theme1.xml"/><Relationship Id="rId10" Type="http://schemas.openxmlformats.org/officeDocument/2006/relationships/hyperlink" Target="https://www.grc.nasa.gov/WWW/K-12/airplane/newton3.html" TargetMode="External"/><Relationship Id="rId4" Type="http://schemas.openxmlformats.org/officeDocument/2006/relationships/webSettings" Target="webSettings.xml"/><Relationship Id="rId9" Type="http://schemas.openxmlformats.org/officeDocument/2006/relationships/hyperlink" Target="https://www.grc.nasa.gov/WWW/K-12/airplane/newton2.htm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d\Desktop\Jones_Assignemnt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Trajectory!$B$1</c:f>
              <c:strCache>
                <c:ptCount val="1"/>
                <c:pt idx="0">
                  <c:v>y(m)</c:v>
                </c:pt>
              </c:strCache>
            </c:strRef>
          </c:tx>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fixedVal"/>
            <c:noEndCap val="0"/>
            <c:val val="0.2"/>
            <c:spPr>
              <a:noFill/>
              <a:ln w="9525" cap="flat" cmpd="sng" algn="ctr">
                <a:solidFill>
                  <a:schemeClr val="tx1">
                    <a:lumMod val="65000"/>
                    <a:lumOff val="35000"/>
                  </a:schemeClr>
                </a:solidFill>
                <a:round/>
              </a:ln>
              <a:effectLst/>
            </c:spPr>
          </c:errBars>
          <c:xVal>
            <c:numRef>
              <c:f>Trajectory!$A$2:$A$16</c:f>
              <c:numCache>
                <c:formatCode>General</c:formatCode>
                <c:ptCount val="15"/>
                <c:pt idx="0">
                  <c:v>0.4</c:v>
                </c:pt>
                <c:pt idx="1">
                  <c:v>0.8</c:v>
                </c:pt>
                <c:pt idx="2">
                  <c:v>1.2</c:v>
                </c:pt>
                <c:pt idx="3">
                  <c:v>1.6</c:v>
                </c:pt>
                <c:pt idx="4">
                  <c:v>2</c:v>
                </c:pt>
                <c:pt idx="5">
                  <c:v>2.4</c:v>
                </c:pt>
                <c:pt idx="6">
                  <c:v>2.8</c:v>
                </c:pt>
                <c:pt idx="7">
                  <c:v>3.2</c:v>
                </c:pt>
                <c:pt idx="8">
                  <c:v>3.6</c:v>
                </c:pt>
                <c:pt idx="9">
                  <c:v>4</c:v>
                </c:pt>
                <c:pt idx="10">
                  <c:v>4.4000000000000004</c:v>
                </c:pt>
                <c:pt idx="11">
                  <c:v>4.8</c:v>
                </c:pt>
                <c:pt idx="12">
                  <c:v>5.2</c:v>
                </c:pt>
                <c:pt idx="13">
                  <c:v>5.6</c:v>
                </c:pt>
                <c:pt idx="14">
                  <c:v>6</c:v>
                </c:pt>
              </c:numCache>
            </c:numRef>
          </c:xVal>
          <c:yVal>
            <c:numRef>
              <c:f>Trajectory!$B$2:$B$16</c:f>
              <c:numCache>
                <c:formatCode>General</c:formatCode>
                <c:ptCount val="15"/>
                <c:pt idx="0">
                  <c:v>0.42679099999999998</c:v>
                </c:pt>
                <c:pt idx="1">
                  <c:v>0.51688500000000004</c:v>
                </c:pt>
                <c:pt idx="2">
                  <c:v>0.69369099999999995</c:v>
                </c:pt>
                <c:pt idx="3">
                  <c:v>0.92813800000000002</c:v>
                </c:pt>
                <c:pt idx="4">
                  <c:v>1.0358480000000001</c:v>
                </c:pt>
                <c:pt idx="5">
                  <c:v>1.152458</c:v>
                </c:pt>
                <c:pt idx="6">
                  <c:v>0.980101</c:v>
                </c:pt>
                <c:pt idx="7">
                  <c:v>0.56962100000000004</c:v>
                </c:pt>
                <c:pt idx="8">
                  <c:v>0.30441000000000001</c:v>
                </c:pt>
                <c:pt idx="9">
                  <c:v>-3.2960000000000003E-2</c:v>
                </c:pt>
                <c:pt idx="10">
                  <c:v>-0.33726</c:v>
                </c:pt>
                <c:pt idx="11">
                  <c:v>-0.93125000000000002</c:v>
                </c:pt>
                <c:pt idx="12">
                  <c:v>-1.57379</c:v>
                </c:pt>
                <c:pt idx="13">
                  <c:v>-2.1068799999999999</c:v>
                </c:pt>
                <c:pt idx="14">
                  <c:v>-3.1945299999999999</c:v>
                </c:pt>
              </c:numCache>
            </c:numRef>
          </c:yVal>
          <c:smooth val="0"/>
          <c:extLst>
            <c:ext xmlns:c16="http://schemas.microsoft.com/office/drawing/2014/chart" uri="{C3380CC4-5D6E-409C-BE32-E72D297353CC}">
              <c16:uniqueId val="{00000000-F163-407A-B68A-B2BFE161727C}"/>
            </c:ext>
          </c:extLst>
        </c:ser>
        <c:ser>
          <c:idx val="1"/>
          <c:order val="1"/>
          <c:tx>
            <c:v>ideal</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Trajectory!$A$2:$A$16</c:f>
              <c:numCache>
                <c:formatCode>General</c:formatCode>
                <c:ptCount val="15"/>
                <c:pt idx="0">
                  <c:v>0.4</c:v>
                </c:pt>
                <c:pt idx="1">
                  <c:v>0.8</c:v>
                </c:pt>
                <c:pt idx="2">
                  <c:v>1.2</c:v>
                </c:pt>
                <c:pt idx="3">
                  <c:v>1.6</c:v>
                </c:pt>
                <c:pt idx="4">
                  <c:v>2</c:v>
                </c:pt>
                <c:pt idx="5">
                  <c:v>2.4</c:v>
                </c:pt>
                <c:pt idx="6">
                  <c:v>2.8</c:v>
                </c:pt>
                <c:pt idx="7">
                  <c:v>3.2</c:v>
                </c:pt>
                <c:pt idx="8">
                  <c:v>3.6</c:v>
                </c:pt>
                <c:pt idx="9">
                  <c:v>4</c:v>
                </c:pt>
                <c:pt idx="10">
                  <c:v>4.4000000000000004</c:v>
                </c:pt>
                <c:pt idx="11">
                  <c:v>4.8</c:v>
                </c:pt>
                <c:pt idx="12">
                  <c:v>5.2</c:v>
                </c:pt>
                <c:pt idx="13">
                  <c:v>5.6</c:v>
                </c:pt>
                <c:pt idx="14">
                  <c:v>6</c:v>
                </c:pt>
              </c:numCache>
            </c:numRef>
          </c:xVal>
          <c:yVal>
            <c:numRef>
              <c:f>Trajectory!$C$2:$C$16</c:f>
              <c:numCache>
                <c:formatCode>General</c:formatCode>
                <c:ptCount val="15"/>
                <c:pt idx="0">
                  <c:v>0.36</c:v>
                </c:pt>
                <c:pt idx="1">
                  <c:v>0.64</c:v>
                </c:pt>
                <c:pt idx="2">
                  <c:v>0.84</c:v>
                </c:pt>
                <c:pt idx="3">
                  <c:v>0.96</c:v>
                </c:pt>
                <c:pt idx="4">
                  <c:v>1</c:v>
                </c:pt>
                <c:pt idx="5">
                  <c:v>0.96</c:v>
                </c:pt>
                <c:pt idx="6">
                  <c:v>0.84000000000000008</c:v>
                </c:pt>
                <c:pt idx="7">
                  <c:v>0.63999999999999968</c:v>
                </c:pt>
                <c:pt idx="8">
                  <c:v>0.35999999999999988</c:v>
                </c:pt>
                <c:pt idx="9">
                  <c:v>0</c:v>
                </c:pt>
                <c:pt idx="10">
                  <c:v>-0.44000000000000039</c:v>
                </c:pt>
                <c:pt idx="11">
                  <c:v>-0.96</c:v>
                </c:pt>
                <c:pt idx="12">
                  <c:v>-1.5600000000000005</c:v>
                </c:pt>
                <c:pt idx="13">
                  <c:v>-2.2399999999999993</c:v>
                </c:pt>
                <c:pt idx="14">
                  <c:v>-3</c:v>
                </c:pt>
              </c:numCache>
            </c:numRef>
          </c:yVal>
          <c:smooth val="0"/>
          <c:extLst>
            <c:ext xmlns:c16="http://schemas.microsoft.com/office/drawing/2014/chart" uri="{C3380CC4-5D6E-409C-BE32-E72D297353CC}">
              <c16:uniqueId val="{00000002-F163-407A-B68A-B2BFE161727C}"/>
            </c:ext>
          </c:extLst>
        </c:ser>
        <c:dLbls>
          <c:showLegendKey val="0"/>
          <c:showVal val="0"/>
          <c:showCatName val="0"/>
          <c:showSerName val="0"/>
          <c:showPercent val="0"/>
          <c:showBubbleSize val="0"/>
        </c:dLbls>
        <c:axId val="1438110144"/>
        <c:axId val="1378139808"/>
      </c:scatterChart>
      <c:valAx>
        <c:axId val="1438110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139808"/>
        <c:crosses val="autoZero"/>
        <c:crossBetween val="midCat"/>
      </c:valAx>
      <c:valAx>
        <c:axId val="137813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110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6626D-7688-49DD-81C6-3E22B9B0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bradford.jones@gmail.com</dc:creator>
  <cp:keywords/>
  <dc:description/>
  <cp:lastModifiedBy>bradford.jones@gmail.com</cp:lastModifiedBy>
  <cp:revision>1</cp:revision>
  <dcterms:created xsi:type="dcterms:W3CDTF">2017-05-12T20:12:00Z</dcterms:created>
  <dcterms:modified xsi:type="dcterms:W3CDTF">2017-05-12T21:01:00Z</dcterms:modified>
</cp:coreProperties>
</file>