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7FFA49" w14:textId="7DB18CB2" w:rsidR="00263B8D" w:rsidRDefault="00263B8D" w:rsidP="00263B8D">
      <w:pPr>
        <w:pStyle w:val="a5"/>
      </w:pPr>
      <w:r>
        <w:rPr>
          <w:rFonts w:hint="eastAsia"/>
        </w:rPr>
        <w:t>摘要</w:t>
      </w:r>
    </w:p>
    <w:p w14:paraId="0D3FAC22" w14:textId="03E84578" w:rsidR="00CE6E4B" w:rsidRDefault="00CE6E4B" w:rsidP="00C05730">
      <w:pPr>
        <w:pStyle w:val="a3"/>
        <w:ind w:firstLineChars="200" w:firstLine="420"/>
        <w:rPr>
          <w:rFonts w:ascii="宋体" w:eastAsia="宋体" w:hAnsi="宋体" w:cs="宋体"/>
        </w:rPr>
      </w:pPr>
      <w:r>
        <w:rPr>
          <w:rFonts w:ascii="宋体" w:eastAsia="宋体" w:hAnsi="宋体" w:cs="宋体" w:hint="eastAsia"/>
        </w:rPr>
        <w:t>生成对抗网络（GAN）是一类深度生成模型，旨在以无人监督的方式学习目标分布。虽然他们成功应用于许多问题，但训练GAN是一项众所周知的挑战性任务，需要大量的超参数调整，神经</w:t>
      </w:r>
      <w:r w:rsidR="006A2273">
        <w:rPr>
          <w:rFonts w:ascii="宋体" w:eastAsia="宋体" w:hAnsi="宋体" w:cs="宋体" w:hint="eastAsia"/>
        </w:rPr>
        <w:t>网络</w:t>
      </w:r>
      <w:r>
        <w:rPr>
          <w:rFonts w:ascii="宋体" w:eastAsia="宋体" w:hAnsi="宋体" w:cs="宋体" w:hint="eastAsia"/>
        </w:rPr>
        <w:t>架构工程以及非常微</w:t>
      </w:r>
      <w:r w:rsidR="005B6DE4">
        <w:rPr>
          <w:rFonts w:ascii="宋体" w:eastAsia="宋体" w:hAnsi="宋体" w:cs="宋体" w:hint="eastAsia"/>
        </w:rPr>
        <w:t>小</w:t>
      </w:r>
      <w:r>
        <w:rPr>
          <w:rFonts w:ascii="宋体" w:eastAsia="宋体" w:hAnsi="宋体" w:cs="宋体" w:hint="eastAsia"/>
        </w:rPr>
        <w:t>的“技巧”。在许多实际应用中的成功加上 缺乏量化GAN失效模式的措施导致了过多的建议损失，正则化和</w:t>
      </w:r>
      <w:r w:rsidR="00FE72AF">
        <w:rPr>
          <w:rFonts w:ascii="宋体" w:eastAsia="宋体" w:hAnsi="宋体" w:cs="宋体" w:hint="eastAsia"/>
        </w:rPr>
        <w:t>归一</w:t>
      </w:r>
      <w:r>
        <w:rPr>
          <w:rFonts w:ascii="宋体" w:eastAsia="宋体" w:hAnsi="宋体" w:cs="宋体" w:hint="eastAsia"/>
        </w:rPr>
        <w:t>化方案，以及</w:t>
      </w:r>
      <w:r w:rsidR="0015532A">
        <w:rPr>
          <w:rFonts w:ascii="宋体" w:eastAsia="宋体" w:hAnsi="宋体" w:cs="宋体" w:hint="eastAsia"/>
        </w:rPr>
        <w:t>网络</w:t>
      </w:r>
      <w:r w:rsidR="00EE2D8C">
        <w:rPr>
          <w:rFonts w:ascii="宋体" w:eastAsia="宋体" w:hAnsi="宋体" w:cs="宋体" w:hint="eastAsia"/>
        </w:rPr>
        <w:t>结</w:t>
      </w:r>
      <w:r>
        <w:rPr>
          <w:rFonts w:ascii="宋体" w:eastAsia="宋体" w:hAnsi="宋体" w:cs="宋体" w:hint="eastAsia"/>
        </w:rPr>
        <w:t>构。在这项工作中，我们从实际角度对GAN的当前</w:t>
      </w:r>
      <w:r w:rsidR="00FF37B1">
        <w:rPr>
          <w:rFonts w:ascii="宋体" w:eastAsia="宋体" w:hAnsi="宋体" w:cs="宋体" w:hint="eastAsia"/>
        </w:rPr>
        <w:t>的问题</w:t>
      </w:r>
      <w:r>
        <w:rPr>
          <w:rFonts w:ascii="宋体" w:eastAsia="宋体" w:hAnsi="宋体" w:cs="宋体" w:hint="eastAsia"/>
        </w:rPr>
        <w:t>进行了</w:t>
      </w:r>
      <w:r w:rsidR="004F6D91">
        <w:rPr>
          <w:rFonts w:ascii="宋体" w:eastAsia="宋体" w:hAnsi="宋体" w:cs="宋体" w:hint="eastAsia"/>
        </w:rPr>
        <w:t>清晰</w:t>
      </w:r>
      <w:r>
        <w:rPr>
          <w:rFonts w:ascii="宋体" w:eastAsia="宋体" w:hAnsi="宋体" w:cs="宋体" w:hint="eastAsia"/>
        </w:rPr>
        <w:t>的观察。我们讨论</w:t>
      </w:r>
      <w:r w:rsidR="00422AED">
        <w:rPr>
          <w:rFonts w:ascii="宋体" w:eastAsia="宋体" w:hAnsi="宋体" w:cs="宋体" w:hint="eastAsia"/>
        </w:rPr>
        <w:t>并</w:t>
      </w:r>
      <w:r>
        <w:rPr>
          <w:rFonts w:ascii="宋体" w:eastAsia="宋体" w:hAnsi="宋体" w:cs="宋体" w:hint="eastAsia"/>
        </w:rPr>
        <w:t>评估</w:t>
      </w:r>
      <w:r w:rsidR="00422AED">
        <w:rPr>
          <w:rFonts w:ascii="宋体" w:eastAsia="宋体" w:hAnsi="宋体" w:cs="宋体" w:hint="eastAsia"/>
        </w:rPr>
        <w:t>了</w:t>
      </w:r>
      <w:r>
        <w:rPr>
          <w:rFonts w:ascii="宋体" w:eastAsia="宋体" w:hAnsi="宋体" w:cs="宋体" w:hint="eastAsia"/>
        </w:rPr>
        <w:t>常见的陷阱和</w:t>
      </w:r>
      <w:proofErr w:type="gramStart"/>
      <w:r>
        <w:rPr>
          <w:rFonts w:ascii="宋体" w:eastAsia="宋体" w:hAnsi="宋体" w:cs="宋体" w:hint="eastAsia"/>
        </w:rPr>
        <w:t>可</w:t>
      </w:r>
      <w:proofErr w:type="gramEnd"/>
      <w:r>
        <w:rPr>
          <w:rFonts w:ascii="宋体" w:eastAsia="宋体" w:hAnsi="宋体" w:cs="宋体" w:hint="eastAsia"/>
        </w:rPr>
        <w:t>重现性问题，在</w:t>
      </w:r>
      <w:proofErr w:type="spellStart"/>
      <w:r>
        <w:rPr>
          <w:rFonts w:ascii="宋体" w:eastAsia="宋体" w:hAnsi="宋体" w:cs="宋体" w:hint="eastAsia"/>
        </w:rPr>
        <w:t>Github</w:t>
      </w:r>
      <w:proofErr w:type="spellEnd"/>
      <w:r>
        <w:rPr>
          <w:rFonts w:ascii="宋体" w:eastAsia="宋体" w:hAnsi="宋体" w:cs="宋体" w:hint="eastAsia"/>
        </w:rPr>
        <w:t>上开源我们的代码，并在TensorFlow Hub上提供</w:t>
      </w:r>
      <w:proofErr w:type="gramStart"/>
      <w:r>
        <w:rPr>
          <w:rFonts w:ascii="宋体" w:eastAsia="宋体" w:hAnsi="宋体" w:cs="宋体" w:hint="eastAsia"/>
        </w:rPr>
        <w:t>预训练</w:t>
      </w:r>
      <w:proofErr w:type="gramEnd"/>
      <w:r>
        <w:rPr>
          <w:rFonts w:ascii="宋体" w:eastAsia="宋体" w:hAnsi="宋体" w:cs="宋体" w:hint="eastAsia"/>
        </w:rPr>
        <w:t>的模型。</w:t>
      </w:r>
    </w:p>
    <w:p w14:paraId="7E0F9A66" w14:textId="5303B478" w:rsidR="00C86F17" w:rsidRDefault="00C86F17" w:rsidP="00C86F17">
      <w:pPr>
        <w:pStyle w:val="2"/>
      </w:pPr>
      <w:r>
        <w:rPr>
          <w:rFonts w:hint="eastAsia"/>
        </w:rPr>
        <w:t>引言</w:t>
      </w:r>
    </w:p>
    <w:p w14:paraId="502F5289" w14:textId="0F916B72" w:rsidR="00C86F17" w:rsidRDefault="00C86F17" w:rsidP="00C86F17">
      <w:pPr>
        <w:ind w:firstLineChars="200" w:firstLine="420"/>
      </w:pPr>
      <w:r w:rsidRPr="00C86F17">
        <w:rPr>
          <w:rFonts w:hint="eastAsia"/>
        </w:rPr>
        <w:t>深度生成模型是一种强大的（大多数）无监督机器学习模型。</w:t>
      </w:r>
      <w:r w:rsidRPr="00C86F17">
        <w:t xml:space="preserve"> 这些模型最近应用于各种应用中，包括图像生成，学习压缩和</w:t>
      </w:r>
      <w:proofErr w:type="gramStart"/>
      <w:r w:rsidRPr="00C86F17">
        <w:t>域适应</w:t>
      </w:r>
      <w:proofErr w:type="gramEnd"/>
      <w:r w:rsidR="000947F2">
        <w:rPr>
          <w:rFonts w:hint="eastAsia"/>
        </w:rPr>
        <w:t>。</w:t>
      </w:r>
    </w:p>
    <w:p w14:paraId="58D3B48D" w14:textId="766ED971" w:rsidR="00010A76" w:rsidRDefault="00010A76" w:rsidP="00C86F17">
      <w:pPr>
        <w:ind w:firstLineChars="200" w:firstLine="420"/>
      </w:pPr>
      <w:r w:rsidRPr="00010A76">
        <w:rPr>
          <w:rFonts w:hint="eastAsia"/>
        </w:rPr>
        <w:t>生成对抗网络（</w:t>
      </w:r>
      <w:r w:rsidRPr="00010A76">
        <w:t>GAN）（Goodfellow et al</w:t>
      </w:r>
      <w:r w:rsidR="00B4144E">
        <w:rPr>
          <w:rFonts w:hint="eastAsia"/>
        </w:rPr>
        <w:t>.</w:t>
      </w:r>
      <w:r w:rsidRPr="00010A76">
        <w:t>，2014）是以完全无监督的方式学习这些模型的主要方法之一。GAN框架可被视为双人游戏，其中第一个玩家</w:t>
      </w:r>
      <w:r w:rsidR="0078738D">
        <w:rPr>
          <w:rFonts w:hint="eastAsia"/>
        </w:rPr>
        <w:t>（</w:t>
      </w:r>
      <w:r w:rsidRPr="00010A76">
        <w:t>生成器</w:t>
      </w:r>
      <w:r w:rsidR="0078738D">
        <w:rPr>
          <w:rFonts w:hint="eastAsia"/>
        </w:rPr>
        <w:t>）</w:t>
      </w:r>
      <w:r w:rsidRPr="00010A76">
        <w:t>，学习将一些简单的输入分布转换为复杂的高维分布（例如自然图像），</w:t>
      </w:r>
      <w:r w:rsidR="00BE4848">
        <w:rPr>
          <w:rFonts w:hint="eastAsia"/>
        </w:rPr>
        <w:t>令</w:t>
      </w:r>
      <w:r w:rsidRPr="00010A76">
        <w:t>第二个玩家</w:t>
      </w:r>
      <w:r w:rsidR="0078738D">
        <w:rPr>
          <w:rFonts w:hint="eastAsia"/>
        </w:rPr>
        <w:t>（</w:t>
      </w:r>
      <w:r w:rsidR="00BC5BDA">
        <w:rPr>
          <w:rFonts w:hint="eastAsia"/>
        </w:rPr>
        <w:t>判别</w:t>
      </w:r>
      <w:r w:rsidRPr="00010A76">
        <w:t>器</w:t>
      </w:r>
      <w:r w:rsidR="0078738D">
        <w:rPr>
          <w:rFonts w:hint="eastAsia"/>
        </w:rPr>
        <w:t>）</w:t>
      </w:r>
      <w:r w:rsidRPr="00010A76">
        <w:t>，无法判断样</w:t>
      </w:r>
      <w:r w:rsidR="00083B86">
        <w:rPr>
          <w:rFonts w:hint="eastAsia"/>
        </w:rPr>
        <w:t>本</w:t>
      </w:r>
      <w:r w:rsidRPr="00010A76">
        <w:t>是从真实分布中</w:t>
      </w:r>
      <w:r w:rsidR="003C6E27">
        <w:rPr>
          <w:rFonts w:hint="eastAsia"/>
        </w:rPr>
        <w:t>采样</w:t>
      </w:r>
      <w:r w:rsidRPr="00010A76">
        <w:t>还是由</w:t>
      </w:r>
      <w:r w:rsidR="00517DD6">
        <w:rPr>
          <w:rFonts w:hint="eastAsia"/>
        </w:rPr>
        <w:t>生成</w:t>
      </w:r>
      <w:r w:rsidRPr="00010A76">
        <w:t>器</w:t>
      </w:r>
      <w:r w:rsidR="007E5547">
        <w:rPr>
          <w:rFonts w:hint="eastAsia"/>
        </w:rPr>
        <w:t>产生</w:t>
      </w:r>
      <w:r w:rsidRPr="00010A76">
        <w:t>。经典极小极大</w:t>
      </w:r>
      <w:r w:rsidR="00D75451">
        <w:rPr>
          <w:rFonts w:hint="eastAsia"/>
        </w:rPr>
        <w:t>问题</w:t>
      </w:r>
      <w:r w:rsidRPr="00010A76">
        <w:t>（Goodfellow et al</w:t>
      </w:r>
      <w:r w:rsidR="00B4144E">
        <w:rPr>
          <w:rFonts w:hint="eastAsia"/>
        </w:rPr>
        <w:t>.</w:t>
      </w:r>
      <w:r w:rsidRPr="00010A76">
        <w:t>，2014）的解决方案是纳什均衡，其中任何一方都不能单方面提高。由于生成器和</w:t>
      </w:r>
      <w:proofErr w:type="gramStart"/>
      <w:r w:rsidR="00BC5BDA">
        <w:rPr>
          <w:rFonts w:hint="eastAsia"/>
        </w:rPr>
        <w:t>判别</w:t>
      </w:r>
      <w:r w:rsidRPr="00010A76">
        <w:t>器</w:t>
      </w:r>
      <w:proofErr w:type="gramEnd"/>
      <w:r w:rsidRPr="00010A76">
        <w:t>通常被参数化为深度神经网络，因此这个极小极大问题难以解决。</w:t>
      </w:r>
    </w:p>
    <w:p w14:paraId="58894503" w14:textId="58BADC5E" w:rsidR="00670039" w:rsidRDefault="0034052E" w:rsidP="00EA6205">
      <w:pPr>
        <w:ind w:firstLineChars="200" w:firstLine="420"/>
      </w:pPr>
      <w:r w:rsidRPr="0034052E">
        <w:rPr>
          <w:rFonts w:hint="eastAsia"/>
        </w:rPr>
        <w:t>在实践中，使用基于随机梯度的优化方法来训练</w:t>
      </w:r>
      <w:r w:rsidR="00044548">
        <w:rPr>
          <w:rFonts w:hint="eastAsia"/>
        </w:rPr>
        <w:t>GAN</w:t>
      </w:r>
      <w:r w:rsidRPr="0034052E">
        <w:rPr>
          <w:rFonts w:hint="eastAsia"/>
        </w:rPr>
        <w:t>。</w:t>
      </w:r>
      <w:r w:rsidRPr="00D14247">
        <w:rPr>
          <w:color w:val="FF0000"/>
        </w:rPr>
        <w:t>除了</w:t>
      </w:r>
      <w:r w:rsidR="00F622AA" w:rsidRPr="00D14247">
        <w:rPr>
          <w:rFonts w:hint="eastAsia"/>
          <w:color w:val="FF0000"/>
        </w:rPr>
        <w:t>有</w:t>
      </w:r>
      <w:r w:rsidRPr="00D14247">
        <w:rPr>
          <w:color w:val="FF0000"/>
        </w:rPr>
        <w:t>训练深度神经网络相关的优化</w:t>
      </w:r>
      <w:r w:rsidR="00C3755D" w:rsidRPr="00D14247">
        <w:rPr>
          <w:rFonts w:hint="eastAsia"/>
          <w:color w:val="FF0000"/>
        </w:rPr>
        <w:t>问题</w:t>
      </w:r>
      <w:r w:rsidRPr="00D14247">
        <w:rPr>
          <w:color w:val="FF0000"/>
        </w:rPr>
        <w:t>之外，GA</w:t>
      </w:r>
      <w:r w:rsidR="00D87293" w:rsidRPr="00D14247">
        <w:rPr>
          <w:rFonts w:hint="eastAsia"/>
          <w:color w:val="FF0000"/>
        </w:rPr>
        <w:t>N的</w:t>
      </w:r>
      <w:r w:rsidRPr="00D14247">
        <w:rPr>
          <w:color w:val="FF0000"/>
        </w:rPr>
        <w:t>训练还对</w:t>
      </w:r>
      <w:r w:rsidR="00C66B73" w:rsidRPr="00D14247">
        <w:rPr>
          <w:rFonts w:hint="eastAsia"/>
          <w:color w:val="FF0000"/>
        </w:rPr>
        <w:t>网络</w:t>
      </w:r>
      <w:r w:rsidRPr="00D14247">
        <w:rPr>
          <w:color w:val="FF0000"/>
        </w:rPr>
        <w:t>的损失函数的选择，神经网络</w:t>
      </w:r>
      <w:r w:rsidR="006D58BB" w:rsidRPr="00D14247">
        <w:rPr>
          <w:rFonts w:hint="eastAsia"/>
          <w:color w:val="FF0000"/>
        </w:rPr>
        <w:t>结构</w:t>
      </w:r>
      <w:r w:rsidRPr="00D14247">
        <w:rPr>
          <w:color w:val="FF0000"/>
        </w:rPr>
        <w:t>以及</w:t>
      </w:r>
      <w:r w:rsidR="00942DD3" w:rsidRPr="00D14247">
        <w:rPr>
          <w:rFonts w:hint="eastAsia"/>
          <w:color w:val="FF0000"/>
        </w:rPr>
        <w:t>使用</w:t>
      </w:r>
      <w:r w:rsidRPr="00D14247">
        <w:rPr>
          <w:color w:val="FF0000"/>
        </w:rPr>
        <w:t>的正则化和</w:t>
      </w:r>
      <w:r w:rsidR="002B5E23" w:rsidRPr="00D14247">
        <w:rPr>
          <w:rFonts w:hint="eastAsia"/>
          <w:color w:val="FF0000"/>
        </w:rPr>
        <w:t>归一</w:t>
      </w:r>
      <w:r w:rsidRPr="00D14247">
        <w:rPr>
          <w:color w:val="FF0000"/>
        </w:rPr>
        <w:t>化方案</w:t>
      </w:r>
      <w:r w:rsidR="00B672D9" w:rsidRPr="00D14247">
        <w:rPr>
          <w:rFonts w:hint="eastAsia"/>
          <w:color w:val="FF0000"/>
        </w:rPr>
        <w:t>非常</w:t>
      </w:r>
      <w:r w:rsidRPr="00D14247">
        <w:rPr>
          <w:color w:val="FF0000"/>
        </w:rPr>
        <w:t>敏感。</w:t>
      </w:r>
      <w:r w:rsidRPr="0034052E">
        <w:t xml:space="preserve"> 这导致了一系列专注于</w:t>
      </w:r>
      <w:r w:rsidR="00B33143">
        <w:rPr>
          <w:rFonts w:hint="eastAsia"/>
        </w:rPr>
        <w:t>解决</w:t>
      </w:r>
      <w:r w:rsidRPr="0034052E">
        <w:t>这些</w:t>
      </w:r>
      <w:r w:rsidR="004A00C2">
        <w:rPr>
          <w:rFonts w:hint="eastAsia"/>
        </w:rPr>
        <w:t>问题</w:t>
      </w:r>
      <w:r w:rsidRPr="0034052E">
        <w:t>的研究</w:t>
      </w:r>
      <w:r w:rsidR="0009406A">
        <w:rPr>
          <w:rFonts w:hint="eastAsia"/>
        </w:rPr>
        <w:t>。</w:t>
      </w:r>
      <w:r w:rsidR="00EA6205">
        <w:t xml:space="preserve">(Goodfellow et al., 2014; </w:t>
      </w:r>
      <w:proofErr w:type="spellStart"/>
      <w:r w:rsidR="00EA6205">
        <w:t>Salimans</w:t>
      </w:r>
      <w:proofErr w:type="spellEnd"/>
      <w:r w:rsidR="00EA6205">
        <w:t xml:space="preserve"> et al., 2016; </w:t>
      </w:r>
      <w:proofErr w:type="spellStart"/>
      <w:r w:rsidR="00EA6205">
        <w:t>Miyato</w:t>
      </w:r>
      <w:proofErr w:type="spellEnd"/>
      <w:r w:rsidR="00EA6205">
        <w:rPr>
          <w:rFonts w:hint="eastAsia"/>
        </w:rPr>
        <w:t xml:space="preserve"> </w:t>
      </w:r>
      <w:r w:rsidR="00EA6205">
        <w:t xml:space="preserve">et al., 2018; </w:t>
      </w:r>
      <w:proofErr w:type="spellStart"/>
      <w:r w:rsidR="00EA6205">
        <w:t>Gulrajani</w:t>
      </w:r>
      <w:proofErr w:type="spellEnd"/>
      <w:r w:rsidR="00EA6205">
        <w:t xml:space="preserve"> et al., 2017; </w:t>
      </w:r>
      <w:proofErr w:type="spellStart"/>
      <w:r w:rsidR="00EA6205">
        <w:t>Arjovsky</w:t>
      </w:r>
      <w:proofErr w:type="spellEnd"/>
      <w:r w:rsidR="00EA6205">
        <w:t xml:space="preserve"> et al., </w:t>
      </w:r>
      <w:proofErr w:type="gramStart"/>
      <w:r w:rsidR="00EA6205">
        <w:t>2017;Mao</w:t>
      </w:r>
      <w:proofErr w:type="gramEnd"/>
      <w:r w:rsidR="00EA6205">
        <w:t xml:space="preserve"> et al., 2017)</w:t>
      </w:r>
    </w:p>
    <w:p w14:paraId="2C839989" w14:textId="7D086EBD" w:rsidR="008F294C" w:rsidRDefault="0008096F" w:rsidP="00EA6205">
      <w:pPr>
        <w:ind w:firstLineChars="200" w:firstLine="420"/>
      </w:pPr>
      <w:r w:rsidRPr="00095181">
        <w:rPr>
          <w:rFonts w:hint="eastAsia"/>
          <w:b/>
        </w:rPr>
        <w:t>本文贡献：</w:t>
      </w:r>
      <w:r>
        <w:rPr>
          <w:rFonts w:hint="eastAsia"/>
        </w:rPr>
        <w:t>本文</w:t>
      </w:r>
      <w:r w:rsidR="008F294C" w:rsidRPr="008F294C">
        <w:rPr>
          <w:rFonts w:hint="eastAsia"/>
        </w:rPr>
        <w:t>工作中，我们对这些方法进行了全面的实</w:t>
      </w:r>
      <w:r w:rsidR="00825127">
        <w:rPr>
          <w:rFonts w:hint="eastAsia"/>
        </w:rPr>
        <w:t>验</w:t>
      </w:r>
      <w:r w:rsidR="008F294C" w:rsidRPr="008F294C">
        <w:rPr>
          <w:rFonts w:hint="eastAsia"/>
        </w:rPr>
        <w:t>分析，并</w:t>
      </w:r>
      <w:r w:rsidR="005826BC">
        <w:rPr>
          <w:rFonts w:hint="eastAsia"/>
        </w:rPr>
        <w:t>且</w:t>
      </w:r>
      <w:r w:rsidR="008F294C" w:rsidRPr="008F294C">
        <w:rPr>
          <w:rFonts w:hint="eastAsia"/>
        </w:rPr>
        <w:t>帮助研究人员和从业人员</w:t>
      </w:r>
      <w:r w:rsidR="00B17E79">
        <w:rPr>
          <w:rFonts w:hint="eastAsia"/>
        </w:rPr>
        <w:t>了解</w:t>
      </w:r>
      <w:r w:rsidR="008F294C" w:rsidRPr="008F294C">
        <w:rPr>
          <w:rFonts w:hint="eastAsia"/>
        </w:rPr>
        <w:t>这一领域</w:t>
      </w:r>
      <w:r w:rsidR="00424860">
        <w:rPr>
          <w:rFonts w:hint="eastAsia"/>
        </w:rPr>
        <w:t>。</w:t>
      </w:r>
      <w:r w:rsidR="008F294C" w:rsidRPr="008F294C">
        <w:t>我们首先定义了GAN</w:t>
      </w:r>
      <w:r w:rsidR="00221406">
        <w:rPr>
          <w:rFonts w:hint="eastAsia"/>
        </w:rPr>
        <w:t>的</w:t>
      </w:r>
      <w:r w:rsidR="000E185B">
        <w:rPr>
          <w:rFonts w:hint="eastAsia"/>
        </w:rPr>
        <w:t>几个</w:t>
      </w:r>
      <w:r w:rsidR="00664839">
        <w:rPr>
          <w:rFonts w:hint="eastAsia"/>
        </w:rPr>
        <w:t>重要设置</w:t>
      </w:r>
      <w:r w:rsidR="00D93BC0">
        <w:rPr>
          <w:rFonts w:hint="eastAsia"/>
        </w:rPr>
        <w:t>----</w:t>
      </w:r>
      <w:r w:rsidR="008F294C" w:rsidRPr="008F294C">
        <w:t>损失函数</w:t>
      </w:r>
      <w:r w:rsidR="006479D9">
        <w:rPr>
          <w:rFonts w:hint="eastAsia"/>
        </w:rPr>
        <w:t>集合</w:t>
      </w:r>
      <w:r w:rsidR="008F294C" w:rsidRPr="008F294C">
        <w:t>，</w:t>
      </w:r>
      <w:r w:rsidR="001E5567">
        <w:rPr>
          <w:rFonts w:hint="eastAsia"/>
        </w:rPr>
        <w:t>归一</w:t>
      </w:r>
      <w:r w:rsidR="008F294C" w:rsidRPr="008F294C">
        <w:t>化和正则化方案以及最常用的</w:t>
      </w:r>
      <w:r w:rsidR="005A4317">
        <w:rPr>
          <w:rFonts w:hint="eastAsia"/>
        </w:rPr>
        <w:t>网络</w:t>
      </w:r>
      <w:r w:rsidR="008F294C" w:rsidRPr="008F294C">
        <w:t>体系结构</w:t>
      </w:r>
      <w:r w:rsidR="00F908D4">
        <w:rPr>
          <w:rFonts w:hint="eastAsia"/>
        </w:rPr>
        <w:t>。</w:t>
      </w:r>
      <w:r w:rsidR="008F294C" w:rsidRPr="008F294C">
        <w:t>我们通过超参数优化</w:t>
      </w:r>
      <w:r w:rsidR="002E3831">
        <w:rPr>
          <w:rFonts w:hint="eastAsia"/>
        </w:rPr>
        <w:t>，</w:t>
      </w:r>
      <w:r w:rsidR="008F294C" w:rsidRPr="008F294C">
        <w:t>在几个</w:t>
      </w:r>
      <w:r w:rsidR="00B66351">
        <w:rPr>
          <w:rFonts w:hint="eastAsia"/>
        </w:rPr>
        <w:t>流行</w:t>
      </w:r>
      <w:r w:rsidR="002C3F04">
        <w:rPr>
          <w:rFonts w:hint="eastAsia"/>
        </w:rPr>
        <w:t>的</w:t>
      </w:r>
      <w:r w:rsidR="008F294C" w:rsidRPr="008F294C">
        <w:t>大规模数据集上探索这个搜索空间，同时考虑文献中</w:t>
      </w:r>
      <w:r w:rsidR="002E3831">
        <w:rPr>
          <w:rFonts w:hint="eastAsia"/>
        </w:rPr>
        <w:t>提出</w:t>
      </w:r>
      <w:r w:rsidR="008F294C" w:rsidRPr="008F294C">
        <w:t>的“好”的超参数集，以及通过顺序贝叶斯优化获得的那些</w:t>
      </w:r>
      <w:r w:rsidR="00F34E73">
        <w:rPr>
          <w:rFonts w:hint="eastAsia"/>
        </w:rPr>
        <w:t>超参数集</w:t>
      </w:r>
      <w:r w:rsidR="008F294C" w:rsidRPr="008F294C">
        <w:t>。</w:t>
      </w:r>
    </w:p>
    <w:p w14:paraId="0557791E" w14:textId="37927639" w:rsidR="0009406A" w:rsidRPr="00010A76" w:rsidRDefault="00672789" w:rsidP="00DC45CB">
      <w:pPr>
        <w:ind w:firstLineChars="200" w:firstLine="420"/>
      </w:pPr>
      <w:r w:rsidRPr="00672789">
        <w:rPr>
          <w:rFonts w:hint="eastAsia"/>
        </w:rPr>
        <w:t>首先</w:t>
      </w:r>
      <w:r w:rsidR="00CE7131">
        <w:rPr>
          <w:rFonts w:hint="eastAsia"/>
        </w:rPr>
        <w:t>，</w:t>
      </w:r>
      <w:r w:rsidRPr="00672789">
        <w:rPr>
          <w:rFonts w:hint="eastAsia"/>
        </w:rPr>
        <w:t>分</w:t>
      </w:r>
      <w:r w:rsidR="00C566FF">
        <w:rPr>
          <w:rFonts w:hint="eastAsia"/>
        </w:rPr>
        <w:t>别测试了</w:t>
      </w:r>
      <w:r w:rsidRPr="00672789">
        <w:rPr>
          <w:rFonts w:hint="eastAsia"/>
        </w:rPr>
        <w:t>各种归一化和正则化方案的效果。</w:t>
      </w:r>
      <w:r w:rsidRPr="00672789">
        <w:t xml:space="preserve"> 我</w:t>
      </w:r>
      <w:r w:rsidRPr="00654897">
        <w:rPr>
          <w:color w:val="FF0000"/>
        </w:rPr>
        <w:t>们</w:t>
      </w:r>
      <w:r w:rsidR="00EF4AAB" w:rsidRPr="00654897">
        <w:rPr>
          <w:rFonts w:hint="eastAsia"/>
          <w:color w:val="FF0000"/>
        </w:rPr>
        <w:t>证</w:t>
      </w:r>
      <w:r w:rsidRPr="00654897">
        <w:rPr>
          <w:color w:val="FF0000"/>
        </w:rPr>
        <w:t>明梯度</w:t>
      </w:r>
      <w:r w:rsidR="00CE364A" w:rsidRPr="00654897">
        <w:rPr>
          <w:rFonts w:hint="eastAsia"/>
          <w:color w:val="FF0000"/>
        </w:rPr>
        <w:t>惩罚</w:t>
      </w:r>
      <w:r w:rsidRPr="00654897">
        <w:rPr>
          <w:color w:val="FF0000"/>
        </w:rPr>
        <w:t>（</w:t>
      </w:r>
      <w:proofErr w:type="spellStart"/>
      <w:r w:rsidRPr="00654897">
        <w:rPr>
          <w:color w:val="FF0000"/>
        </w:rPr>
        <w:t>Gulrajani</w:t>
      </w:r>
      <w:proofErr w:type="spellEnd"/>
      <w:r w:rsidRPr="00654897">
        <w:rPr>
          <w:color w:val="FF0000"/>
        </w:rPr>
        <w:t>等，2017）以及谱归一化（</w:t>
      </w:r>
      <w:proofErr w:type="spellStart"/>
      <w:r w:rsidRPr="00654897">
        <w:rPr>
          <w:color w:val="FF0000"/>
        </w:rPr>
        <w:t>Miyato</w:t>
      </w:r>
      <w:proofErr w:type="spellEnd"/>
      <w:r w:rsidRPr="00654897">
        <w:rPr>
          <w:color w:val="FF0000"/>
        </w:rPr>
        <w:t>等，2018）适用于高容量</w:t>
      </w:r>
      <w:r w:rsidR="00107C62" w:rsidRPr="00654897">
        <w:rPr>
          <w:rFonts w:hint="eastAsia"/>
          <w:color w:val="FF0000"/>
        </w:rPr>
        <w:t>网络</w:t>
      </w:r>
      <w:r w:rsidRPr="00654897">
        <w:rPr>
          <w:color w:val="FF0000"/>
        </w:rPr>
        <w:t>结构。</w:t>
      </w:r>
      <w:r w:rsidRPr="00672789">
        <w:t xml:space="preserve"> </w:t>
      </w:r>
      <w:r w:rsidRPr="005211F0">
        <w:rPr>
          <w:color w:val="FF0000"/>
        </w:rPr>
        <w:t>然后，通过分析损失函数的影响，我们得出结论，非饱和损失（Goodfellow等，2014）在数据集和超参数之间是足够稳定的。最后，表明类似的结论适用于最</w:t>
      </w:r>
      <w:r w:rsidR="00614986" w:rsidRPr="005211F0">
        <w:rPr>
          <w:rFonts w:hint="eastAsia"/>
          <w:color w:val="FF0000"/>
        </w:rPr>
        <w:t>新</w:t>
      </w:r>
      <w:r w:rsidRPr="005211F0">
        <w:rPr>
          <w:color w:val="FF0000"/>
        </w:rPr>
        <w:t>模型。</w:t>
      </w:r>
      <w:r w:rsidRPr="00672789">
        <w:t xml:space="preserve"> 然后，我们讨论一些常见的陷阱，</w:t>
      </w:r>
      <w:r w:rsidR="00D9144C">
        <w:rPr>
          <w:rFonts w:hint="eastAsia"/>
        </w:rPr>
        <w:t>实验</w:t>
      </w:r>
      <w:r w:rsidRPr="00672789">
        <w:t>可重复性</w:t>
      </w:r>
      <w:r w:rsidR="007E400A">
        <w:rPr>
          <w:rFonts w:hint="eastAsia"/>
        </w:rPr>
        <w:t>和</w:t>
      </w:r>
      <w:r w:rsidR="007E400A">
        <w:rPr>
          <w:rFonts w:hint="eastAsia"/>
        </w:rPr>
        <w:t>需要考虑的</w:t>
      </w:r>
      <w:r w:rsidR="00072850">
        <w:rPr>
          <w:rFonts w:hint="eastAsia"/>
        </w:rPr>
        <w:t>一些</w:t>
      </w:r>
      <w:r w:rsidRPr="00672789">
        <w:t>问题。我们提供参考</w:t>
      </w:r>
      <w:r w:rsidR="009143F4">
        <w:rPr>
          <w:rFonts w:hint="eastAsia"/>
        </w:rPr>
        <w:t>实现</w:t>
      </w:r>
      <w:r w:rsidRPr="00672789">
        <w:t>包括</w:t>
      </w:r>
      <w:proofErr w:type="spellStart"/>
      <w:r w:rsidRPr="00672789">
        <w:t>Github</w:t>
      </w:r>
      <w:proofErr w:type="spellEnd"/>
      <w:r w:rsidRPr="00672789">
        <w:t>上的</w:t>
      </w:r>
      <w:r w:rsidR="001408AD">
        <w:rPr>
          <w:rFonts w:hint="eastAsia"/>
        </w:rPr>
        <w:t>训练</w:t>
      </w:r>
      <w:r w:rsidRPr="00672789">
        <w:t>和评估代码，</w:t>
      </w:r>
      <w:r w:rsidR="00FA6648">
        <w:rPr>
          <w:rFonts w:hint="eastAsia"/>
        </w:rPr>
        <w:t>以及</w:t>
      </w:r>
      <w:r w:rsidRPr="00672789">
        <w:t>在TensorFlow Hub上提供</w:t>
      </w:r>
      <w:proofErr w:type="gramStart"/>
      <w:r w:rsidRPr="00672789">
        <w:t>预</w:t>
      </w:r>
      <w:r w:rsidRPr="00672789">
        <w:rPr>
          <w:rFonts w:hint="eastAsia"/>
        </w:rPr>
        <w:t>训练</w:t>
      </w:r>
      <w:proofErr w:type="gramEnd"/>
      <w:r w:rsidRPr="00672789">
        <w:rPr>
          <w:rFonts w:hint="eastAsia"/>
        </w:rPr>
        <w:t>的模型。</w:t>
      </w:r>
    </w:p>
    <w:p w14:paraId="476A731F" w14:textId="57B32AE6" w:rsidR="00E00D11" w:rsidRDefault="00DC45CB" w:rsidP="00DC45CB">
      <w:pPr>
        <w:pStyle w:val="2"/>
      </w:pPr>
      <w:r w:rsidRPr="00DC45CB">
        <w:rPr>
          <w:rFonts w:hint="eastAsia"/>
        </w:rPr>
        <w:t>GAN领域</w:t>
      </w:r>
    </w:p>
    <w:p w14:paraId="0F8193B2" w14:textId="7113E5D0" w:rsidR="00DC45CB" w:rsidRDefault="00A826EB" w:rsidP="001C2184">
      <w:pPr>
        <w:ind w:firstLineChars="200" w:firstLine="420"/>
      </w:pPr>
      <w:r>
        <w:t>GA</w:t>
      </w:r>
      <w:r w:rsidR="00855A27">
        <w:rPr>
          <w:rFonts w:hint="eastAsia"/>
        </w:rPr>
        <w:t>N</w:t>
      </w:r>
      <w:r>
        <w:t>中的主要</w:t>
      </w:r>
      <w:r w:rsidR="00434E58">
        <w:rPr>
          <w:rFonts w:hint="eastAsia"/>
        </w:rPr>
        <w:t>可以选择的</w:t>
      </w:r>
      <w:r>
        <w:t>是损失函数，正则化</w:t>
      </w:r>
      <w:r w:rsidR="00E7759C">
        <w:rPr>
          <w:rFonts w:hint="eastAsia"/>
        </w:rPr>
        <w:t>和</w:t>
      </w:r>
      <w:r>
        <w:t>归一化方法以及</w:t>
      </w:r>
      <w:r w:rsidR="00D46B33">
        <w:rPr>
          <w:rFonts w:hint="eastAsia"/>
        </w:rPr>
        <w:t>网络</w:t>
      </w:r>
      <w:r>
        <w:t>架构。GAN对这些选择极为敏感。</w:t>
      </w:r>
      <w:r w:rsidRPr="00D332D6">
        <w:rPr>
          <w:color w:val="FF0000"/>
        </w:rPr>
        <w:t>这</w:t>
      </w:r>
      <w:r w:rsidR="00A565BB" w:rsidRPr="00D332D6">
        <w:rPr>
          <w:rFonts w:hint="eastAsia"/>
          <w:color w:val="FF0000"/>
        </w:rPr>
        <w:t>种</w:t>
      </w:r>
      <w:r w:rsidR="009643BF" w:rsidRPr="00D332D6">
        <w:rPr>
          <w:rFonts w:hint="eastAsia"/>
          <w:color w:val="FF0000"/>
        </w:rPr>
        <w:t>情况再</w:t>
      </w:r>
      <w:r w:rsidRPr="00D332D6">
        <w:rPr>
          <w:color w:val="FF0000"/>
        </w:rPr>
        <w:t>加上优化问题和</w:t>
      </w:r>
      <w:r w:rsidR="00ED16C9" w:rsidRPr="00D332D6">
        <w:rPr>
          <w:rFonts w:hint="eastAsia"/>
          <w:color w:val="FF0000"/>
        </w:rPr>
        <w:t>对</w:t>
      </w:r>
      <w:r w:rsidRPr="00D332D6">
        <w:rPr>
          <w:color w:val="FF0000"/>
        </w:rPr>
        <w:t>超参数敏感性使得GAN难以应用于新数据集。</w:t>
      </w:r>
      <w:r w:rsidR="003844C6">
        <w:rPr>
          <w:rFonts w:hint="eastAsia"/>
        </w:rPr>
        <w:t>下面</w:t>
      </w:r>
      <w:r>
        <w:t>我们详细介绍</w:t>
      </w:r>
      <w:r w:rsidR="00A76E48">
        <w:rPr>
          <w:rFonts w:hint="eastAsia"/>
        </w:rPr>
        <w:t>主要的选择</w:t>
      </w:r>
      <w:r>
        <w:rPr>
          <w:rFonts w:hint="eastAsia"/>
        </w:rPr>
        <w:t>。</w:t>
      </w:r>
    </w:p>
    <w:p w14:paraId="280B71F2" w14:textId="2A18FB18" w:rsidR="0018151D" w:rsidRDefault="00CE6EC6" w:rsidP="00CE6EC6">
      <w:pPr>
        <w:pStyle w:val="3"/>
      </w:pPr>
      <w:r>
        <w:rPr>
          <w:rFonts w:hint="eastAsia"/>
        </w:rPr>
        <w:lastRenderedPageBreak/>
        <w:t>损失函数</w:t>
      </w:r>
    </w:p>
    <w:p w14:paraId="1B6597F8" w14:textId="715F1749" w:rsidR="00956D2A" w:rsidRDefault="00956D2A" w:rsidP="00956D2A">
      <w:r w:rsidRPr="00956D2A">
        <w:rPr>
          <w:rFonts w:hint="eastAsia"/>
        </w:rPr>
        <w:t>设</w:t>
      </w:r>
      <w:r w:rsidRPr="00956D2A">
        <w:t>P表示目标（真实）分布，Q表示模型分布。Goodfellow等人（2014）提出了两个损失函数：minimax GAN和非饱和（NS）GAN。在前者中，</w:t>
      </w:r>
      <w:proofErr w:type="gramStart"/>
      <w:r w:rsidR="00727B17">
        <w:rPr>
          <w:rFonts w:hint="eastAsia"/>
        </w:rPr>
        <w:t>判</w:t>
      </w:r>
      <w:r w:rsidRPr="00956D2A">
        <w:t>别器</w:t>
      </w:r>
      <w:proofErr w:type="gramEnd"/>
      <w:r w:rsidRPr="00956D2A">
        <w:t>最小化二分类任务的负对数似然。 在后者中，生成器最大化生成的样本是真实的概率。 在</w:t>
      </w:r>
      <w:r w:rsidR="00DF6788">
        <w:rPr>
          <w:rFonts w:hint="eastAsia"/>
        </w:rPr>
        <w:t>这里</w:t>
      </w:r>
      <w:r w:rsidRPr="00956D2A">
        <w:t>，我们考虑非饱和损失，因为已知它在经验上优于minimax变量。 相应的</w:t>
      </w:r>
      <w:proofErr w:type="gramStart"/>
      <w:r w:rsidR="00166CEF">
        <w:rPr>
          <w:rFonts w:hint="eastAsia"/>
        </w:rPr>
        <w:t>判别</w:t>
      </w:r>
      <w:r w:rsidRPr="00956D2A">
        <w:t>器</w:t>
      </w:r>
      <w:proofErr w:type="gramEnd"/>
      <w:r w:rsidRPr="00956D2A">
        <w:t>和</w:t>
      </w:r>
      <w:r w:rsidR="00166CEF">
        <w:rPr>
          <w:rFonts w:hint="eastAsia"/>
        </w:rPr>
        <w:t>生成</w:t>
      </w:r>
      <w:r w:rsidRPr="00956D2A">
        <w:t>器损</w:t>
      </w:r>
      <w:r>
        <w:rPr>
          <w:rFonts w:hint="eastAsia"/>
        </w:rPr>
        <w:t>失</w:t>
      </w:r>
      <w:r w:rsidRPr="00956D2A">
        <w:t>函数是</w:t>
      </w:r>
      <w:r w:rsidR="005B1E90">
        <w:rPr>
          <w:rFonts w:hint="eastAsia"/>
        </w:rPr>
        <w:t>：</w:t>
      </w:r>
    </w:p>
    <w:p w14:paraId="055C3FF7" w14:textId="772F2511" w:rsidR="0014683D" w:rsidRDefault="00D44CFD" w:rsidP="0014683D">
      <w:pPr>
        <w:jc w:val="center"/>
        <w:rPr>
          <w:b/>
        </w:rPr>
      </w:pPr>
      <w:r>
        <w:rPr>
          <w:noProof/>
        </w:rPr>
        <w:drawing>
          <wp:inline distT="0" distB="0" distL="0" distR="0" wp14:anchorId="648C870B" wp14:editId="68049D8A">
            <wp:extent cx="5274310" cy="8229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822960"/>
                    </a:xfrm>
                    <a:prstGeom prst="rect">
                      <a:avLst/>
                    </a:prstGeom>
                  </pic:spPr>
                </pic:pic>
              </a:graphicData>
            </a:graphic>
          </wp:inline>
        </w:drawing>
      </w:r>
    </w:p>
    <w:p w14:paraId="66ADEA1F" w14:textId="38FB854C" w:rsidR="00131708" w:rsidRPr="0017177F" w:rsidRDefault="00131708" w:rsidP="0014683D">
      <w:pPr>
        <w:jc w:val="center"/>
      </w:pPr>
    </w:p>
    <w:p w14:paraId="24358CE0" w14:textId="3E23204E" w:rsidR="00131708" w:rsidRDefault="0017177F" w:rsidP="00131708">
      <w:pPr>
        <w:jc w:val="left"/>
      </w:pPr>
      <w:r w:rsidRPr="0017177F">
        <w:rPr>
          <w:rFonts w:hint="eastAsia"/>
        </w:rPr>
        <w:t>其中</w:t>
      </w:r>
      <w:r w:rsidRPr="0017177F">
        <w:t>D（x）表示从P采样x的概率。在</w:t>
      </w:r>
      <w:r w:rsidRPr="008B122B">
        <w:rPr>
          <w:color w:val="FF0000"/>
        </w:rPr>
        <w:t>Wasserstein GAN（WGAN）</w:t>
      </w:r>
      <w:r w:rsidRPr="0017177F">
        <w:t>（</w:t>
      </w:r>
      <w:proofErr w:type="spellStart"/>
      <w:r w:rsidRPr="0017177F">
        <w:t>Arjovsky</w:t>
      </w:r>
      <w:proofErr w:type="spellEnd"/>
      <w:r w:rsidRPr="0017177F">
        <w:t>等，2017）中，作者建议考虑Wasserstein距离而不是Jensen-Shannon（JS）偏差。 相应的损失函数是</w:t>
      </w:r>
      <w:r w:rsidR="004B0D00">
        <w:rPr>
          <w:rFonts w:hint="eastAsia"/>
        </w:rPr>
        <w:t>:</w:t>
      </w:r>
    </w:p>
    <w:p w14:paraId="649B1950" w14:textId="3C837DC3" w:rsidR="004B0D00" w:rsidRDefault="004B0D00" w:rsidP="00131708">
      <w:pPr>
        <w:jc w:val="left"/>
      </w:pPr>
      <w:r>
        <w:rPr>
          <w:noProof/>
        </w:rPr>
        <w:drawing>
          <wp:inline distT="0" distB="0" distL="0" distR="0" wp14:anchorId="71FAEC9F" wp14:editId="42547118">
            <wp:extent cx="5057775" cy="11049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57775" cy="1104900"/>
                    </a:xfrm>
                    <a:prstGeom prst="rect">
                      <a:avLst/>
                    </a:prstGeom>
                  </pic:spPr>
                </pic:pic>
              </a:graphicData>
            </a:graphic>
          </wp:inline>
        </w:drawing>
      </w:r>
    </w:p>
    <w:p w14:paraId="1B7C65BA" w14:textId="12D6C051" w:rsidR="004B0D00" w:rsidRDefault="0000506F" w:rsidP="00131708">
      <w:pPr>
        <w:jc w:val="left"/>
      </w:pPr>
      <w:r w:rsidRPr="0000506F">
        <w:rPr>
          <w:rFonts w:hint="eastAsia"/>
        </w:rPr>
        <w:t>其中</w:t>
      </w:r>
      <w:proofErr w:type="gramStart"/>
      <w:r>
        <w:rPr>
          <w:rFonts w:hint="eastAsia"/>
        </w:rPr>
        <w:t>判</w:t>
      </w:r>
      <w:r w:rsidRPr="0000506F">
        <w:rPr>
          <w:rFonts w:hint="eastAsia"/>
        </w:rPr>
        <w:t>别器</w:t>
      </w:r>
      <w:proofErr w:type="gramEnd"/>
      <w:r w:rsidRPr="0000506F">
        <w:rPr>
          <w:rFonts w:hint="eastAsia"/>
        </w:rPr>
        <w:t>输出</w:t>
      </w:r>
      <w:r w:rsidRPr="0000506F">
        <w:t>D（x）∈R</w:t>
      </w:r>
      <w:r w:rsidR="000E6806">
        <w:rPr>
          <w:rFonts w:hint="eastAsia"/>
        </w:rPr>
        <w:t>并且</w:t>
      </w:r>
      <w:r w:rsidRPr="0000506F">
        <w:t>D需要</w:t>
      </w:r>
      <w:r w:rsidR="00B9287B">
        <w:rPr>
          <w:rFonts w:hint="eastAsia"/>
        </w:rPr>
        <w:t>满足</w:t>
      </w:r>
      <w:r w:rsidRPr="0000506F">
        <w:t>1-Lipschitz</w:t>
      </w:r>
      <w:r w:rsidR="00B26808">
        <w:rPr>
          <w:rFonts w:hint="eastAsia"/>
        </w:rPr>
        <w:t>。</w:t>
      </w:r>
      <w:r w:rsidRPr="0000506F">
        <w:t>在最优</w:t>
      </w:r>
      <w:proofErr w:type="gramStart"/>
      <w:r w:rsidR="009F4A2A">
        <w:rPr>
          <w:rFonts w:hint="eastAsia"/>
        </w:rPr>
        <w:t>判</w:t>
      </w:r>
      <w:r w:rsidRPr="0000506F">
        <w:t>别器</w:t>
      </w:r>
      <w:proofErr w:type="gramEnd"/>
      <w:r w:rsidRPr="0000506F">
        <w:t>下，相对于</w:t>
      </w:r>
      <w:r w:rsidR="00BB6003" w:rsidRPr="0000506F">
        <w:t>最小化</w:t>
      </w:r>
      <w:r w:rsidR="00526508">
        <w:rPr>
          <w:rFonts w:hint="eastAsia"/>
        </w:rPr>
        <w:t>生成</w:t>
      </w:r>
      <w:r w:rsidRPr="0000506F">
        <w:t>器损失函数使P和Q之间的Wasserstein距离最小化。关键是确保D</w:t>
      </w:r>
      <w:r w:rsidR="000A2843">
        <w:rPr>
          <w:rFonts w:hint="eastAsia"/>
        </w:rPr>
        <w:t>的</w:t>
      </w:r>
      <w:proofErr w:type="spellStart"/>
      <w:r w:rsidRPr="0000506F">
        <w:t>Lipschitzness</w:t>
      </w:r>
      <w:proofErr w:type="spellEnd"/>
      <w:r w:rsidRPr="0000506F">
        <w:t>。最后，我们考虑对应于最小化的最小平方损失（LS）P和Q之间的Pearson</w:t>
      </w:r>
      <w:r w:rsidR="001B469F">
        <w:t xml:space="preserve"> </w:t>
      </w:r>
      <w:r w:rsidRPr="0000506F">
        <w:t>χ2差异（Mao et al。，2017）。 相应的损失函数是</w:t>
      </w:r>
      <w:r w:rsidR="00A920A2">
        <w:rPr>
          <w:rFonts w:hint="eastAsia"/>
        </w:rPr>
        <w:t>：</w:t>
      </w:r>
    </w:p>
    <w:p w14:paraId="79A36163" w14:textId="296B56AA" w:rsidR="00A920A2" w:rsidRDefault="00A920A2" w:rsidP="00131708">
      <w:pPr>
        <w:jc w:val="left"/>
      </w:pPr>
      <w:r>
        <w:rPr>
          <w:noProof/>
        </w:rPr>
        <w:drawing>
          <wp:inline distT="0" distB="0" distL="0" distR="0" wp14:anchorId="47B9E803" wp14:editId="05B35110">
            <wp:extent cx="5274310" cy="85344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853440"/>
                    </a:xfrm>
                    <a:prstGeom prst="rect">
                      <a:avLst/>
                    </a:prstGeom>
                  </pic:spPr>
                </pic:pic>
              </a:graphicData>
            </a:graphic>
          </wp:inline>
        </w:drawing>
      </w:r>
    </w:p>
    <w:p w14:paraId="7CB76E0A" w14:textId="0FA9F4A8" w:rsidR="00A671FB" w:rsidRDefault="00CA1ABC" w:rsidP="00131708">
      <w:pPr>
        <w:jc w:val="left"/>
        <w:rPr>
          <w:rFonts w:hint="eastAsia"/>
        </w:rPr>
      </w:pPr>
      <w:r w:rsidRPr="00CA1ABC">
        <w:rPr>
          <w:rFonts w:hint="eastAsia"/>
        </w:rPr>
        <w:t>其中</w:t>
      </w:r>
      <w:r w:rsidRPr="00CA1ABC">
        <w:t>D（x）∈R是</w:t>
      </w:r>
      <w:proofErr w:type="gramStart"/>
      <w:r>
        <w:rPr>
          <w:rFonts w:hint="eastAsia"/>
        </w:rPr>
        <w:t>判</w:t>
      </w:r>
      <w:r w:rsidRPr="00CA1ABC">
        <w:t>别器</w:t>
      </w:r>
      <w:proofErr w:type="gramEnd"/>
      <w:r w:rsidRPr="00CA1ABC">
        <w:t>的输出。</w:t>
      </w:r>
      <w:r w:rsidR="00317797" w:rsidRPr="00317797">
        <w:rPr>
          <w:rFonts w:hint="eastAsia"/>
        </w:rPr>
        <w:t>直观地说，这种平滑损失函数的饱和速度慢于交叉</w:t>
      </w:r>
      <w:proofErr w:type="gramStart"/>
      <w:r w:rsidR="00317797" w:rsidRPr="00317797">
        <w:rPr>
          <w:rFonts w:hint="eastAsia"/>
        </w:rPr>
        <w:t>熵</w:t>
      </w:r>
      <w:proofErr w:type="gramEnd"/>
      <w:r w:rsidR="00317797" w:rsidRPr="00317797">
        <w:rPr>
          <w:rFonts w:hint="eastAsia"/>
        </w:rPr>
        <w:t>损失</w:t>
      </w:r>
      <w:r w:rsidRPr="00CA1ABC">
        <w:t>。</w:t>
      </w:r>
    </w:p>
    <w:p w14:paraId="6DCD17C8" w14:textId="08C1F03F" w:rsidR="00F404A4" w:rsidRDefault="00A671FB" w:rsidP="008D3AFB">
      <w:pPr>
        <w:pStyle w:val="3"/>
      </w:pPr>
      <w:r>
        <w:rPr>
          <w:rFonts w:hint="eastAsia"/>
        </w:rPr>
        <w:t>正则化和归一化</w:t>
      </w:r>
    </w:p>
    <w:p w14:paraId="132A47ED" w14:textId="3907E92B" w:rsidR="001313D5" w:rsidRPr="00004293" w:rsidRDefault="001313D5" w:rsidP="00004293">
      <w:pPr>
        <w:jc w:val="left"/>
      </w:pPr>
      <w:r w:rsidRPr="00004293">
        <w:rPr>
          <w:b/>
        </w:rPr>
        <w:t>梯度范数惩罚</w:t>
      </w:r>
      <w:r w:rsidR="00004293" w:rsidRPr="00004293">
        <w:rPr>
          <w:rFonts w:hint="eastAsia"/>
          <w:b/>
        </w:rPr>
        <w:t>：</w:t>
      </w:r>
      <w:r w:rsidR="00004293" w:rsidRPr="00004293">
        <w:rPr>
          <w:rFonts w:hint="eastAsia"/>
        </w:rPr>
        <w:t>这个想法是通过约束其梯度的范数（例如</w:t>
      </w:r>
      <w:r w:rsidR="00004293" w:rsidRPr="00004293">
        <w:t>L2</w:t>
      </w:r>
      <w:r w:rsidR="005D3162">
        <w:rPr>
          <w:rFonts w:hint="eastAsia"/>
        </w:rPr>
        <w:t>范数</w:t>
      </w:r>
      <w:r w:rsidR="00004293" w:rsidRPr="00004293">
        <w:t>）来规范</w:t>
      </w:r>
      <w:proofErr w:type="gramStart"/>
      <w:r w:rsidR="003E0118">
        <w:rPr>
          <w:rFonts w:hint="eastAsia"/>
        </w:rPr>
        <w:t>判别器</w:t>
      </w:r>
      <w:proofErr w:type="gramEnd"/>
      <w:r w:rsidR="00004293" w:rsidRPr="00004293">
        <w:t>D. 在Wasserstein GAN和最佳传输的背景下，该正则化</w:t>
      </w:r>
      <w:r w:rsidR="00832420">
        <w:rPr>
          <w:rFonts w:hint="eastAsia"/>
        </w:rPr>
        <w:t>方法</w:t>
      </w:r>
      <w:r w:rsidR="001626B9">
        <w:rPr>
          <w:rFonts w:hint="eastAsia"/>
        </w:rPr>
        <w:t>很</w:t>
      </w:r>
      <w:r w:rsidR="00004293" w:rsidRPr="00004293">
        <w:t>自然地产生，并且在来自P和Q（GP）的样</w:t>
      </w:r>
      <w:r w:rsidR="0063005D">
        <w:rPr>
          <w:rFonts w:hint="eastAsia"/>
        </w:rPr>
        <w:t>本</w:t>
      </w:r>
      <w:r w:rsidR="00004293" w:rsidRPr="00004293">
        <w:t>之间的最佳耦合的点处评估梯度范数（</w:t>
      </w:r>
      <w:proofErr w:type="spellStart"/>
      <w:r w:rsidR="00004293" w:rsidRPr="00004293">
        <w:t>Gulrajani</w:t>
      </w:r>
      <w:proofErr w:type="spellEnd"/>
      <w:r w:rsidR="00004293" w:rsidRPr="00004293">
        <w:t>等人，2017）</w:t>
      </w:r>
      <w:r w:rsidR="00DE3E27">
        <w:rPr>
          <w:rFonts w:hint="eastAsia"/>
        </w:rPr>
        <w:t>。</w:t>
      </w:r>
      <w:r w:rsidR="00004293" w:rsidRPr="00004293">
        <w:t>在GAN训练期间计算该耦合是计算密集的</w:t>
      </w:r>
      <w:r w:rsidR="00DE3E27">
        <w:rPr>
          <w:rFonts w:hint="eastAsia"/>
        </w:rPr>
        <w:t>，</w:t>
      </w:r>
      <w:r w:rsidR="00004293" w:rsidRPr="00004293">
        <w:t>并且使用这些样本之间的线性插值。梯度范数也可以在数据流形附近受到惩罚，这促使</w:t>
      </w:r>
      <w:proofErr w:type="gramStart"/>
      <w:r w:rsidR="000D28FF">
        <w:rPr>
          <w:rFonts w:hint="eastAsia"/>
        </w:rPr>
        <w:t>判</w:t>
      </w:r>
      <w:r w:rsidR="00004293" w:rsidRPr="00004293">
        <w:t>别器</w:t>
      </w:r>
      <w:proofErr w:type="gramEnd"/>
      <w:r w:rsidR="00004293" w:rsidRPr="00004293">
        <w:t>在该区域中是分段线性的</w:t>
      </w:r>
      <w:r w:rsidR="00662CBB">
        <w:rPr>
          <w:rFonts w:hint="eastAsia"/>
        </w:rPr>
        <w:t>。</w:t>
      </w:r>
      <w:r w:rsidR="00BC1ABB" w:rsidRPr="00BC1ABB">
        <w:rPr>
          <w:rFonts w:hint="eastAsia"/>
        </w:rPr>
        <w:t>梯度惩罚（</w:t>
      </w:r>
      <w:r w:rsidR="00BC1ABB" w:rsidRPr="00BC1ABB">
        <w:t>GP）正则化方案的缺点在于它在训练期间改变的模型分布Q. 对于Dragan来说，尚不清楚高斯假设的多样性在多大程度上成立</w:t>
      </w:r>
      <w:r w:rsidR="005263F0">
        <w:rPr>
          <w:rFonts w:hint="eastAsia"/>
        </w:rPr>
        <w:t>。</w:t>
      </w:r>
      <w:r w:rsidR="00BC1ABB" w:rsidRPr="00BC1ABB">
        <w:t>在这两种情况下，计算梯度范数意味着非平凡的运行时间开销。</w:t>
      </w:r>
    </w:p>
    <w:p w14:paraId="030FB8C0" w14:textId="2A1E67AC" w:rsidR="002431AF" w:rsidRDefault="00643567" w:rsidP="002431AF">
      <w:pPr>
        <w:jc w:val="left"/>
      </w:pPr>
      <w:r w:rsidRPr="00643567">
        <w:rPr>
          <w:rFonts w:hint="eastAsia"/>
        </w:rPr>
        <w:t>尽管对特定损失有这些自然的解释，但人们也可以将梯度范数惩罚视为</w:t>
      </w:r>
      <w:proofErr w:type="gramStart"/>
      <w:r w:rsidR="00086CC5">
        <w:rPr>
          <w:rFonts w:hint="eastAsia"/>
        </w:rPr>
        <w:t>判</w:t>
      </w:r>
      <w:r w:rsidRPr="00643567">
        <w:rPr>
          <w:rFonts w:hint="eastAsia"/>
        </w:rPr>
        <w:t>别器</w:t>
      </w:r>
      <w:proofErr w:type="gramEnd"/>
      <w:r w:rsidRPr="00643567">
        <w:rPr>
          <w:rFonts w:hint="eastAsia"/>
        </w:rPr>
        <w:t>复杂性的经</w:t>
      </w:r>
      <w:r w:rsidRPr="00643567">
        <w:rPr>
          <w:rFonts w:hint="eastAsia"/>
        </w:rPr>
        <w:lastRenderedPageBreak/>
        <w:t>典正则化</w:t>
      </w:r>
      <w:r w:rsidR="00F37BB2">
        <w:rPr>
          <w:rFonts w:hint="eastAsia"/>
        </w:rPr>
        <w:t>方法</w:t>
      </w:r>
      <w:r w:rsidRPr="00643567">
        <w:rPr>
          <w:rFonts w:hint="eastAsia"/>
        </w:rPr>
        <w:t>（</w:t>
      </w:r>
      <w:proofErr w:type="spellStart"/>
      <w:r w:rsidRPr="00643567">
        <w:t>Fedus</w:t>
      </w:r>
      <w:proofErr w:type="spellEnd"/>
      <w:r w:rsidRPr="00643567">
        <w:t>等，2018）。 为此，我们还研究了L2正则化对D的影响，这在监督学习中无处不在。</w:t>
      </w:r>
    </w:p>
    <w:p w14:paraId="6B7BFA9D" w14:textId="77777777" w:rsidR="00E221C5" w:rsidRDefault="00E221C5" w:rsidP="002431AF">
      <w:pPr>
        <w:jc w:val="left"/>
      </w:pPr>
    </w:p>
    <w:p w14:paraId="5DCADF62" w14:textId="656A6DD4" w:rsidR="00EC31F6" w:rsidRPr="00EC31F6" w:rsidRDefault="00634915" w:rsidP="00634D32">
      <w:pPr>
        <w:jc w:val="left"/>
      </w:pPr>
      <w:proofErr w:type="gramStart"/>
      <w:r w:rsidRPr="002431AF">
        <w:rPr>
          <w:rFonts w:hint="eastAsia"/>
          <w:b/>
        </w:rPr>
        <w:t>判别器</w:t>
      </w:r>
      <w:proofErr w:type="gramEnd"/>
      <w:r w:rsidRPr="002431AF">
        <w:rPr>
          <w:rFonts w:hint="eastAsia"/>
          <w:b/>
        </w:rPr>
        <w:t>归一化</w:t>
      </w:r>
      <w:r w:rsidR="002431AF">
        <w:rPr>
          <w:rFonts w:hint="eastAsia"/>
          <w:b/>
        </w:rPr>
        <w:t>：</w:t>
      </w:r>
      <w:r w:rsidR="00634D32" w:rsidRPr="00634D32">
        <w:rPr>
          <w:rFonts w:hint="eastAsia"/>
        </w:rPr>
        <w:t>从优化角度（更有效的梯度流，更稳定的优化）以及</w:t>
      </w:r>
      <w:proofErr w:type="gramStart"/>
      <w:r w:rsidR="00634D32" w:rsidRPr="00634D32">
        <w:rPr>
          <w:rFonts w:hint="eastAsia"/>
        </w:rPr>
        <w:t>从表示</w:t>
      </w:r>
      <w:proofErr w:type="gramEnd"/>
      <w:r w:rsidR="00634D32" w:rsidRPr="00634D32">
        <w:rPr>
          <w:rFonts w:hint="eastAsia"/>
        </w:rPr>
        <w:t>的角度来看，归一化</w:t>
      </w:r>
      <w:proofErr w:type="gramStart"/>
      <w:r w:rsidR="001C4896">
        <w:rPr>
          <w:rFonts w:hint="eastAsia"/>
        </w:rPr>
        <w:t>判</w:t>
      </w:r>
      <w:r w:rsidR="00634D32" w:rsidRPr="00634D32">
        <w:rPr>
          <w:rFonts w:hint="eastAsia"/>
        </w:rPr>
        <w:t>别器可能</w:t>
      </w:r>
      <w:proofErr w:type="gramEnd"/>
      <w:r w:rsidR="00634D32" w:rsidRPr="00634D32">
        <w:rPr>
          <w:rFonts w:hint="eastAsia"/>
        </w:rPr>
        <w:t>是有用的</w:t>
      </w:r>
      <w:r w:rsidR="00634D32" w:rsidRPr="00634D32">
        <w:t xml:space="preserve"> - 神经网络中层的表示丰富度取决于</w:t>
      </w:r>
      <w:r w:rsidR="00634D32" w:rsidRPr="00634D32">
        <w:rPr>
          <w:rFonts w:hint="eastAsia"/>
        </w:rPr>
        <w:t>关于相应权重矩阵的谱结构（</w:t>
      </w:r>
      <w:proofErr w:type="spellStart"/>
      <w:r w:rsidR="00634D32" w:rsidRPr="00634D32">
        <w:t>Miyato</w:t>
      </w:r>
      <w:proofErr w:type="spellEnd"/>
      <w:r w:rsidR="00634D32" w:rsidRPr="00634D32">
        <w:t>等，2018）。</w:t>
      </w:r>
    </w:p>
    <w:p w14:paraId="09093D24" w14:textId="63DD06D8" w:rsidR="00B00BB2" w:rsidRDefault="009378CA" w:rsidP="009378CA">
      <w:pPr>
        <w:ind w:firstLineChars="200" w:firstLine="420"/>
      </w:pPr>
      <w:r w:rsidRPr="009378CA">
        <w:rPr>
          <w:rFonts w:hint="eastAsia"/>
        </w:rPr>
        <w:t>从优化的角度来看，通常应用于深度神经网络训练的几种归一化技术已应用于</w:t>
      </w:r>
      <w:r w:rsidRPr="009378CA">
        <w:t>GAN，即批量归一化（BN）（</w:t>
      </w:r>
      <w:proofErr w:type="spellStart"/>
      <w:r w:rsidRPr="009378CA">
        <w:t>Ioffe</w:t>
      </w:r>
      <w:proofErr w:type="spellEnd"/>
      <w:r w:rsidRPr="009378CA">
        <w:t>＆</w:t>
      </w:r>
      <w:proofErr w:type="spellStart"/>
      <w:r w:rsidRPr="009378CA">
        <w:t>Szegedy</w:t>
      </w:r>
      <w:proofErr w:type="spellEnd"/>
      <w:r w:rsidRPr="009378CA">
        <w:t>，2015）</w:t>
      </w:r>
      <w:proofErr w:type="gramStart"/>
      <w:r w:rsidRPr="009378CA">
        <w:t>和层归一化</w:t>
      </w:r>
      <w:proofErr w:type="gramEnd"/>
      <w:r w:rsidRPr="009378CA">
        <w:t>（LN）（Ba等，2016）。 前者在Denton等人的研究中进行了探索。（2015年）并由Radford等人进一步推广。（2016），而后者在</w:t>
      </w:r>
      <w:proofErr w:type="spellStart"/>
      <w:r w:rsidRPr="009378CA">
        <w:t>Gulrajani</w:t>
      </w:r>
      <w:proofErr w:type="spellEnd"/>
      <w:r w:rsidRPr="009378CA">
        <w:t>等人进行了</w:t>
      </w:r>
      <w:r w:rsidR="003A2F93">
        <w:rPr>
          <w:rFonts w:hint="eastAsia"/>
        </w:rPr>
        <w:t>研究</w:t>
      </w:r>
      <w:r w:rsidRPr="009378CA">
        <w:t xml:space="preserve">（2017年）。 </w:t>
      </w:r>
      <w:r w:rsidR="00AB7C4E" w:rsidRPr="00AB7C4E">
        <w:rPr>
          <w:rFonts w:hint="eastAsia"/>
        </w:rPr>
        <w:t>这些技术用于</w:t>
      </w:r>
      <w:r w:rsidR="00654BB7" w:rsidRPr="00AB7C4E">
        <w:rPr>
          <w:rFonts w:hint="eastAsia"/>
        </w:rPr>
        <w:t>跨批次</w:t>
      </w:r>
      <w:r w:rsidR="00654BB7" w:rsidRPr="00AB7C4E">
        <w:t>(BN)</w:t>
      </w:r>
      <w:r w:rsidR="00654BB7" w:rsidRPr="00654BB7">
        <w:t xml:space="preserve"> </w:t>
      </w:r>
      <w:r w:rsidR="00654BB7" w:rsidRPr="00AB7C4E">
        <w:t>或</w:t>
      </w:r>
      <w:proofErr w:type="gramStart"/>
      <w:r w:rsidR="00654BB7" w:rsidRPr="00AB7C4E">
        <w:t>跨特征</w:t>
      </w:r>
      <w:proofErr w:type="gramEnd"/>
      <w:r w:rsidR="00654BB7" w:rsidRPr="00AB7C4E">
        <w:t>(LN)</w:t>
      </w:r>
      <w:r w:rsidR="00AB7C4E" w:rsidRPr="00AB7C4E">
        <w:rPr>
          <w:rFonts w:hint="eastAsia"/>
        </w:rPr>
        <w:t>标准化激活</w:t>
      </w:r>
      <w:r w:rsidRPr="009378CA">
        <w:t>，观察到这两种激活都改善了经验性能。</w:t>
      </w:r>
    </w:p>
    <w:p w14:paraId="315C71B3" w14:textId="3FE1FAC1" w:rsidR="000420B8" w:rsidRPr="008359CF" w:rsidRDefault="0058382B" w:rsidP="0058382B">
      <w:pPr>
        <w:ind w:firstLineChars="200" w:firstLine="420"/>
        <w:rPr>
          <w:color w:val="FF0000"/>
        </w:rPr>
      </w:pPr>
      <w:proofErr w:type="gramStart"/>
      <w:r w:rsidRPr="0058382B">
        <w:rPr>
          <w:rFonts w:hint="eastAsia"/>
        </w:rPr>
        <w:t>从表示</w:t>
      </w:r>
      <w:proofErr w:type="gramEnd"/>
      <w:r w:rsidRPr="0058382B">
        <w:rPr>
          <w:rFonts w:hint="eastAsia"/>
        </w:rPr>
        <w:t>的角度来看，可以将神经网络看作是</w:t>
      </w:r>
      <w:r w:rsidRPr="0058382B">
        <w:t>(可能是非线性的)映射的组合，并分析它们的光谱特性。特别地，对于一个有界算子，只要控制每个映射的算子范数就足够了。</w:t>
      </w:r>
      <w:proofErr w:type="spellStart"/>
      <w:r w:rsidRPr="0058382B">
        <w:t>Miyato</w:t>
      </w:r>
      <w:proofErr w:type="spellEnd"/>
      <w:r w:rsidRPr="0058382B">
        <w:t>等人(2018)采用了这种方法，他们建议将</w:t>
      </w:r>
      <w:proofErr w:type="gramStart"/>
      <w:r w:rsidRPr="0058382B">
        <w:t>每个权</w:t>
      </w:r>
      <w:proofErr w:type="gramEnd"/>
      <w:r w:rsidRPr="0058382B">
        <w:t>值矩阵(包括表示卷积内核的矩阵)除以它们的频谱范数。</w:t>
      </w:r>
      <w:r w:rsidRPr="008359CF">
        <w:rPr>
          <w:color w:val="FF0000"/>
        </w:rPr>
        <w:t>分析了谱归一化的结果表明，相对于</w:t>
      </w:r>
      <w:r w:rsidR="00F9566C" w:rsidRPr="008359CF">
        <w:rPr>
          <w:rFonts w:hint="eastAsia"/>
          <w:color w:val="FF0000"/>
        </w:rPr>
        <w:t>其他</w:t>
      </w:r>
      <w:r w:rsidR="00F86DE9" w:rsidRPr="008359CF">
        <w:rPr>
          <w:color w:val="FF0000"/>
        </w:rPr>
        <w:t>归一化</w:t>
      </w:r>
      <w:r w:rsidRPr="008359CF">
        <w:rPr>
          <w:color w:val="FF0000"/>
        </w:rPr>
        <w:t>方法，谱</w:t>
      </w:r>
      <w:bookmarkStart w:id="0" w:name="OLE_LINK1"/>
      <w:bookmarkStart w:id="1" w:name="OLE_LINK2"/>
      <w:r w:rsidRPr="008359CF">
        <w:rPr>
          <w:color w:val="FF0000"/>
        </w:rPr>
        <w:t>归一化</w:t>
      </w:r>
      <w:bookmarkEnd w:id="0"/>
      <w:bookmarkEnd w:id="1"/>
      <w:r w:rsidRPr="008359CF">
        <w:rPr>
          <w:color w:val="FF0000"/>
        </w:rPr>
        <w:t>的判别器具有更高的</w:t>
      </w:r>
      <w:proofErr w:type="gramStart"/>
      <w:r w:rsidRPr="008359CF">
        <w:rPr>
          <w:color w:val="FF0000"/>
        </w:rPr>
        <w:t>秩</w:t>
      </w:r>
      <w:proofErr w:type="gramEnd"/>
      <w:r w:rsidRPr="008359CF">
        <w:rPr>
          <w:color w:val="FF0000"/>
        </w:rPr>
        <w:t>。</w:t>
      </w:r>
    </w:p>
    <w:p w14:paraId="0A5730C4" w14:textId="555DE182" w:rsidR="00977B7E" w:rsidRDefault="00977B7E" w:rsidP="005341A3"/>
    <w:p w14:paraId="0DA10987" w14:textId="5972599D" w:rsidR="005341A3" w:rsidRDefault="005341A3" w:rsidP="00991CB1">
      <w:pPr>
        <w:pStyle w:val="3"/>
      </w:pPr>
      <w:r>
        <w:rPr>
          <w:rFonts w:hint="eastAsia"/>
        </w:rPr>
        <w:t>生成器和</w:t>
      </w:r>
      <w:proofErr w:type="gramStart"/>
      <w:r>
        <w:rPr>
          <w:rFonts w:hint="eastAsia"/>
        </w:rPr>
        <w:t>判别器</w:t>
      </w:r>
      <w:proofErr w:type="gramEnd"/>
      <w:r>
        <w:rPr>
          <w:rFonts w:hint="eastAsia"/>
        </w:rPr>
        <w:t>的结构</w:t>
      </w:r>
    </w:p>
    <w:p w14:paraId="5A02FD80" w14:textId="67F6940C" w:rsidR="005064B0" w:rsidRDefault="004E0981" w:rsidP="00D8117B">
      <w:r w:rsidRPr="00040B82">
        <w:rPr>
          <w:rFonts w:hint="eastAsia"/>
          <w:color w:val="FF0000"/>
        </w:rPr>
        <w:t>我们在本文研究中探索了两类架构</w:t>
      </w:r>
      <w:r w:rsidRPr="00040B82">
        <w:rPr>
          <w:color w:val="FF0000"/>
        </w:rPr>
        <w:t xml:space="preserve">:deep convolutional generation adversarial networks (DC-GAN) (Radford et al.， </w:t>
      </w:r>
      <w:proofErr w:type="gramStart"/>
      <w:r w:rsidRPr="00040B82">
        <w:rPr>
          <w:color w:val="FF0000"/>
        </w:rPr>
        <w:t>2016)和</w:t>
      </w:r>
      <w:proofErr w:type="gramEnd"/>
      <w:r w:rsidRPr="00040B82">
        <w:rPr>
          <w:color w:val="FF0000"/>
        </w:rPr>
        <w:t>residual networks (</w:t>
      </w:r>
      <w:proofErr w:type="spellStart"/>
      <w:r w:rsidRPr="00040B82">
        <w:rPr>
          <w:color w:val="FF0000"/>
        </w:rPr>
        <w:t>ResNet</w:t>
      </w:r>
      <w:proofErr w:type="spellEnd"/>
      <w:r w:rsidRPr="00040B82">
        <w:rPr>
          <w:color w:val="FF0000"/>
        </w:rPr>
        <w:t>) (He et al.， 2016)，这两类架构在GAN的研究中是普遍存在的</w:t>
      </w:r>
      <w:r w:rsidRPr="004E0981">
        <w:t>。最近，</w:t>
      </w:r>
      <w:proofErr w:type="spellStart"/>
      <w:r w:rsidRPr="004E0981">
        <w:t>Miyato</w:t>
      </w:r>
      <w:proofErr w:type="spellEnd"/>
      <w:r w:rsidRPr="004E0981">
        <w:t>等人(2018)定义了一种DCGAN变体，即SNDCGAN。除了小的更新(参见第4节)，</w:t>
      </w:r>
      <w:r w:rsidR="00AB775A">
        <w:rPr>
          <w:rFonts w:hint="eastAsia"/>
        </w:rPr>
        <w:t>与</w:t>
      </w:r>
      <w:r w:rsidRPr="004E0981">
        <w:t>DCGAN的主要区别是使用了8层</w:t>
      </w:r>
      <w:r w:rsidR="00D104F5">
        <w:rPr>
          <w:rFonts w:hint="eastAsia"/>
        </w:rPr>
        <w:t>判别</w:t>
      </w:r>
      <w:r w:rsidRPr="004E0981">
        <w:t>器网络。表4总结了这两个网络的详细信息。另一</w:t>
      </w:r>
      <w:r w:rsidRPr="004E0981">
        <w:rPr>
          <w:rFonts w:hint="eastAsia"/>
        </w:rPr>
        <w:t>种架构是</w:t>
      </w:r>
      <w:r w:rsidRPr="004E0981">
        <w:t>ResNet19，它在生成器中有5个</w:t>
      </w:r>
      <w:proofErr w:type="spellStart"/>
      <w:r w:rsidRPr="004E0981">
        <w:t>ResNet</w:t>
      </w:r>
      <w:proofErr w:type="spellEnd"/>
      <w:r w:rsidRPr="004E0981">
        <w:t>块，在</w:t>
      </w:r>
      <w:r w:rsidR="00A25ECF">
        <w:rPr>
          <w:rFonts w:hint="eastAsia"/>
        </w:rPr>
        <w:t>判</w:t>
      </w:r>
      <w:r w:rsidRPr="004E0981">
        <w:t>别器中有6个</w:t>
      </w:r>
      <w:proofErr w:type="spellStart"/>
      <w:r w:rsidRPr="004E0981">
        <w:t>ResNet</w:t>
      </w:r>
      <w:proofErr w:type="spellEnd"/>
      <w:r w:rsidRPr="004E0981">
        <w:t>块，可以对128×128张图像进行操作。我们遵循</w:t>
      </w:r>
      <w:proofErr w:type="spellStart"/>
      <w:r w:rsidRPr="004E0981">
        <w:t>Miyato</w:t>
      </w:r>
      <w:proofErr w:type="spellEnd"/>
      <w:r w:rsidRPr="004E0981">
        <w:t>等人(2018)的</w:t>
      </w:r>
      <w:proofErr w:type="spellStart"/>
      <w:r w:rsidRPr="004E0981">
        <w:t>ResNet</w:t>
      </w:r>
      <w:proofErr w:type="spellEnd"/>
      <w:r w:rsidRPr="004E0981">
        <w:t>设置，只是我们简化了</w:t>
      </w:r>
      <w:r w:rsidR="007667B1">
        <w:rPr>
          <w:rFonts w:hint="eastAsia"/>
        </w:rPr>
        <w:t>判</w:t>
      </w:r>
      <w:r w:rsidRPr="004E0981">
        <w:t>别器的设计。</w:t>
      </w:r>
      <w:r w:rsidR="004F69EF">
        <w:rPr>
          <w:rFonts w:hint="eastAsia"/>
        </w:rPr>
        <w:t>网络</w:t>
      </w:r>
      <w:r w:rsidR="004F69EF" w:rsidRPr="004F69EF">
        <w:rPr>
          <w:rFonts w:hint="eastAsia"/>
        </w:rPr>
        <w:t>结构细节汇总在表</w:t>
      </w:r>
      <w:r w:rsidR="004F69EF" w:rsidRPr="004F69EF">
        <w:t>5a和表5b中。通过这种设置，我们能够重现</w:t>
      </w:r>
      <w:proofErr w:type="spellStart"/>
      <w:r w:rsidR="004F69EF" w:rsidRPr="004F69EF">
        <w:t>Miyato</w:t>
      </w:r>
      <w:proofErr w:type="spellEnd"/>
      <w:r w:rsidR="004F69EF" w:rsidRPr="004F69EF">
        <w:t>等人(2018)的研究结果。关于各种</w:t>
      </w:r>
      <w:proofErr w:type="spellStart"/>
      <w:r w:rsidR="004F69EF" w:rsidRPr="004F69EF">
        <w:t>ResNet</w:t>
      </w:r>
      <w:proofErr w:type="spellEnd"/>
      <w:r w:rsidR="004F69EF" w:rsidRPr="004F69EF">
        <w:t>修</w:t>
      </w:r>
      <w:r w:rsidR="00CF6142">
        <w:rPr>
          <w:rFonts w:hint="eastAsia"/>
        </w:rPr>
        <w:t>改</w:t>
      </w:r>
      <w:r w:rsidR="004F69EF" w:rsidRPr="004F69EF">
        <w:t>的消融研究见附录。</w:t>
      </w:r>
    </w:p>
    <w:p w14:paraId="5B0D9D83" w14:textId="7357D133" w:rsidR="00B026E9" w:rsidRDefault="00B026E9" w:rsidP="00B026E9">
      <w:pPr>
        <w:pStyle w:val="3"/>
      </w:pPr>
      <w:r>
        <w:rPr>
          <w:rFonts w:hint="eastAsia"/>
        </w:rPr>
        <w:t>评估准则</w:t>
      </w:r>
    </w:p>
    <w:p w14:paraId="456DBA3E" w14:textId="289A7D3A" w:rsidR="000C66B5" w:rsidRDefault="000F07A8" w:rsidP="00707354">
      <w:pPr>
        <w:ind w:firstLineChars="200" w:firstLine="420"/>
        <w:rPr>
          <w:rFonts w:hint="eastAsia"/>
        </w:rPr>
      </w:pPr>
      <w:r w:rsidRPr="000F07A8">
        <w:rPr>
          <w:rFonts w:hint="eastAsia"/>
        </w:rPr>
        <w:t>我们专注于几个最近提出的非常适合图像</w:t>
      </w:r>
      <w:r>
        <w:rPr>
          <w:rFonts w:hint="eastAsia"/>
        </w:rPr>
        <w:t>领</w:t>
      </w:r>
      <w:r w:rsidRPr="000F07A8">
        <w:rPr>
          <w:rFonts w:hint="eastAsia"/>
        </w:rPr>
        <w:t>域的指标。</w:t>
      </w:r>
      <w:r w:rsidRPr="000F07A8">
        <w:t>有关量化指标的深入概述，我们将读者推荐给</w:t>
      </w:r>
      <w:proofErr w:type="spellStart"/>
      <w:r w:rsidRPr="000F07A8">
        <w:t>Borji</w:t>
      </w:r>
      <w:proofErr w:type="spellEnd"/>
      <w:r w:rsidRPr="000F07A8">
        <w:t>（2019）。</w:t>
      </w:r>
    </w:p>
    <w:p w14:paraId="067E24E4" w14:textId="6E1A5357" w:rsidR="000C66B5" w:rsidRDefault="000C66B5" w:rsidP="000F07A8">
      <w:r w:rsidRPr="000C66B5">
        <w:rPr>
          <w:b/>
        </w:rPr>
        <w:t>Inception Score</w:t>
      </w:r>
      <w:r w:rsidR="004A2531">
        <w:rPr>
          <w:rFonts w:hint="eastAsia"/>
          <w:b/>
        </w:rPr>
        <w:t>（IS）</w:t>
      </w:r>
      <w:r w:rsidRPr="000C66B5">
        <w:rPr>
          <w:rFonts w:hint="eastAsia"/>
          <w:b/>
        </w:rPr>
        <w:t>：</w:t>
      </w:r>
      <w:proofErr w:type="spellStart"/>
      <w:r w:rsidR="00480ED5" w:rsidRPr="00480ED5">
        <w:t>Salimans</w:t>
      </w:r>
      <w:proofErr w:type="spellEnd"/>
      <w:r w:rsidR="00480ED5" w:rsidRPr="00480ED5">
        <w:t>等人(2016)提出的IS提供了一种定量评估生成样本质量的方法。从直观上看，包含有意义对象的样本的条件标签分布应该是低熵的，样本的可变性应该是高的。这可以表示为= exp(</w:t>
      </w:r>
      <w:proofErr w:type="spellStart"/>
      <w:r w:rsidR="00480ED5" w:rsidRPr="00480ED5">
        <w:t>Ex</w:t>
      </w:r>
      <w:r w:rsidR="00480ED5" w:rsidRPr="00480ED5">
        <w:rPr>
          <w:rFonts w:ascii="Cambria Math" w:hAnsi="Cambria Math" w:cs="Cambria Math"/>
        </w:rPr>
        <w:t>∼</w:t>
      </w:r>
      <w:r w:rsidR="00480ED5" w:rsidRPr="00480ED5">
        <w:t>Q</w:t>
      </w:r>
      <w:proofErr w:type="spellEnd"/>
      <w:r w:rsidR="00480ED5" w:rsidRPr="00480ED5">
        <w:t>[</w:t>
      </w:r>
      <w:proofErr w:type="spellStart"/>
      <w:r w:rsidR="00480ED5" w:rsidRPr="00480ED5">
        <w:t>dKL</w:t>
      </w:r>
      <w:proofErr w:type="spellEnd"/>
      <w:r w:rsidR="00480ED5" w:rsidRPr="00480ED5">
        <w:t>(p(y | x)， p(y))])。作者发现这个分数与人类注释者的分数有很好的相关性。缺点包括对标签上的先验分布不敏感</w:t>
      </w:r>
      <w:r w:rsidR="002E30FF">
        <w:rPr>
          <w:rFonts w:hint="eastAsia"/>
        </w:rPr>
        <w:t>以及</w:t>
      </w:r>
      <w:r w:rsidR="00480ED5" w:rsidRPr="00480ED5">
        <w:t>没有适当的距离。</w:t>
      </w:r>
    </w:p>
    <w:p w14:paraId="1C54B078" w14:textId="31322B99" w:rsidR="0060407E" w:rsidRPr="0060407E" w:rsidRDefault="0060407E" w:rsidP="0060407E">
      <w:pPr>
        <w:rPr>
          <w:b/>
        </w:rPr>
      </w:pPr>
      <w:r w:rsidRPr="0060407E">
        <w:rPr>
          <w:rFonts w:hint="eastAsia"/>
          <w:b/>
        </w:rPr>
        <w:t>FID</w:t>
      </w:r>
      <w:r>
        <w:rPr>
          <w:rFonts w:hint="eastAsia"/>
          <w:b/>
        </w:rPr>
        <w:t>：</w:t>
      </w:r>
      <w:r w:rsidR="009970C5" w:rsidRPr="009970C5">
        <w:rPr>
          <w:rFonts w:hint="eastAsia"/>
        </w:rPr>
        <w:t>在</w:t>
      </w:r>
      <w:proofErr w:type="spellStart"/>
      <w:r w:rsidR="009970C5" w:rsidRPr="009970C5">
        <w:t>Heusel</w:t>
      </w:r>
      <w:proofErr w:type="spellEnd"/>
      <w:r w:rsidR="009970C5" w:rsidRPr="009970C5">
        <w:t>等人(2017)提出的这种方法中，来自P和Q的样本首先嵌入</w:t>
      </w:r>
      <w:proofErr w:type="gramStart"/>
      <w:r w:rsidR="009970C5" w:rsidRPr="009970C5">
        <w:t>到特征</w:t>
      </w:r>
      <w:proofErr w:type="gramEnd"/>
      <w:r w:rsidR="009970C5" w:rsidRPr="009970C5">
        <w:t>空间(</w:t>
      </w:r>
      <w:proofErr w:type="spellStart"/>
      <w:r w:rsidR="009970C5" w:rsidRPr="009970C5">
        <w:t>InceptionNet</w:t>
      </w:r>
      <w:proofErr w:type="spellEnd"/>
      <w:r w:rsidR="009970C5" w:rsidRPr="009970C5">
        <w:t>的特定层)中。然后，假设嵌入数据服从多元高斯分布，估计均值和协方差。最后计算了这两个高斯函数之间的</w:t>
      </w:r>
      <w:proofErr w:type="spellStart"/>
      <w:r w:rsidR="00DE3AC5" w:rsidRPr="00DE3AC5">
        <w:t>Frechet</w:t>
      </w:r>
      <w:proofErr w:type="spellEnd"/>
      <w:r w:rsidR="009970C5" w:rsidRPr="009970C5">
        <w:t>距离，即</w:t>
      </w:r>
    </w:p>
    <w:p w14:paraId="0085D6FA" w14:textId="0FFFDFF3" w:rsidR="00704B8D" w:rsidRDefault="005C427A" w:rsidP="000F07A8">
      <w:pPr>
        <w:rPr>
          <w:b/>
        </w:rPr>
      </w:pPr>
      <w:r>
        <w:rPr>
          <w:noProof/>
        </w:rPr>
        <w:lastRenderedPageBreak/>
        <w:drawing>
          <wp:inline distT="0" distB="0" distL="0" distR="0" wp14:anchorId="08E0B044" wp14:editId="627893CC">
            <wp:extent cx="5274310" cy="70104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701040"/>
                    </a:xfrm>
                    <a:prstGeom prst="rect">
                      <a:avLst/>
                    </a:prstGeom>
                  </pic:spPr>
                </pic:pic>
              </a:graphicData>
            </a:graphic>
          </wp:inline>
        </w:drawing>
      </w:r>
    </w:p>
    <w:p w14:paraId="663F2732" w14:textId="3D01FA99" w:rsidR="009A2087" w:rsidRDefault="008A3CFA" w:rsidP="003130E7">
      <w:pPr>
        <w:ind w:firstLineChars="200" w:firstLine="420"/>
      </w:pPr>
      <w:r w:rsidRPr="008A3CFA">
        <w:rPr>
          <w:rFonts w:hint="eastAsia"/>
        </w:rPr>
        <w:t>其中（μ</w:t>
      </w:r>
      <w:r w:rsidRPr="008A3CFA">
        <w:t>x，</w:t>
      </w:r>
      <w:proofErr w:type="spellStart"/>
      <w:r w:rsidRPr="008A3CFA">
        <w:t>Σx</w:t>
      </w:r>
      <w:proofErr w:type="spellEnd"/>
      <w:r w:rsidRPr="008A3CFA">
        <w:t>）和（</w:t>
      </w:r>
      <w:proofErr w:type="spellStart"/>
      <w:r w:rsidRPr="008A3CFA">
        <w:t>μy</w:t>
      </w:r>
      <w:proofErr w:type="spellEnd"/>
      <w:r w:rsidRPr="008A3CFA">
        <w:t>，</w:t>
      </w:r>
      <w:proofErr w:type="spellStart"/>
      <w:r w:rsidRPr="008A3CFA">
        <w:t>Σy</w:t>
      </w:r>
      <w:proofErr w:type="spellEnd"/>
      <w:r w:rsidRPr="008A3CFA">
        <w:t>）分别是来自P和Q的嵌入样本的均值和协方差。作者认为，FID与人类的判断相一致，并且比IS更加稳健。 此外，分数对生成的样本的视觉质量敏感，在生成的样本中引入噪声或伪影将减少FID。与IS相比，FID可以</w:t>
      </w:r>
      <w:proofErr w:type="gramStart"/>
      <w:r w:rsidRPr="008A3CFA">
        <w:t>检测到类内模式</w:t>
      </w:r>
      <w:proofErr w:type="gramEnd"/>
      <w:r w:rsidRPr="008A3CFA">
        <w:t>丢弃</w:t>
      </w:r>
      <w:r w:rsidR="00981FEC">
        <w:rPr>
          <w:rFonts w:hint="eastAsia"/>
        </w:rPr>
        <w:t>，</w:t>
      </w:r>
      <w:r w:rsidRPr="008A3CFA">
        <w:t>每个类只生成一个图像的模型将具有良好的IS，但是具有错误的FID（</w:t>
      </w:r>
      <w:proofErr w:type="spellStart"/>
      <w:r w:rsidRPr="008A3CFA">
        <w:t>Lucic</w:t>
      </w:r>
      <w:proofErr w:type="spellEnd"/>
      <w:r w:rsidRPr="008A3CFA">
        <w:t>等，2018）。</w:t>
      </w:r>
    </w:p>
    <w:p w14:paraId="0FF79D3F" w14:textId="158683E9" w:rsidR="00304797" w:rsidRDefault="000731E6" w:rsidP="008A3CFA">
      <w:r w:rsidRPr="000731E6">
        <w:rPr>
          <w:b/>
        </w:rPr>
        <w:t>Kernel Inception Distance (KID)</w:t>
      </w:r>
      <w:r>
        <w:rPr>
          <w:rFonts w:hint="eastAsia"/>
          <w:b/>
        </w:rPr>
        <w:t>：</w:t>
      </w:r>
      <w:proofErr w:type="spellStart"/>
      <w:r w:rsidR="003312C9" w:rsidRPr="003312C9">
        <w:t>Bi</w:t>
      </w:r>
      <w:proofErr w:type="gramStart"/>
      <w:r w:rsidR="003312C9" w:rsidRPr="003312C9">
        <w:t>’</w:t>
      </w:r>
      <w:proofErr w:type="gramEnd"/>
      <w:r w:rsidR="003312C9" w:rsidRPr="003312C9">
        <w:t>nkowski</w:t>
      </w:r>
      <w:proofErr w:type="spellEnd"/>
      <w:r w:rsidR="003312C9" w:rsidRPr="003312C9">
        <w:t>等人(2018)认为FID没有无偏估计量，建议将KID作为无偏估计量。在附录B中，我们对KID和FID进行了实</w:t>
      </w:r>
      <w:r w:rsidR="006F6223">
        <w:rPr>
          <w:rFonts w:hint="eastAsia"/>
        </w:rPr>
        <w:t>验</w:t>
      </w:r>
      <w:r w:rsidR="003312C9" w:rsidRPr="003312C9">
        <w:t>比较，发现这两个指标都有很强的相关性(LSUN-BEDROOM的Spearman</w:t>
      </w:r>
      <w:proofErr w:type="gramStart"/>
      <w:r w:rsidR="003312C9" w:rsidRPr="003312C9">
        <w:t>秩</w:t>
      </w:r>
      <w:proofErr w:type="gramEnd"/>
      <w:r w:rsidR="003312C9" w:rsidRPr="003312C9">
        <w:t>级相关系数为0.994,CELEBA-HQ-128数据集的相关系数为0.995)。因此，我们关注FID，因为它很可能导致相同的排名。</w:t>
      </w:r>
    </w:p>
    <w:p w14:paraId="2F0A1F8E" w14:textId="54FFC5B7" w:rsidR="00901160" w:rsidRDefault="00901160" w:rsidP="00901160">
      <w:pPr>
        <w:pStyle w:val="3"/>
      </w:pPr>
      <w:r>
        <w:rPr>
          <w:rFonts w:hint="eastAsia"/>
        </w:rPr>
        <w:t>数据集</w:t>
      </w:r>
    </w:p>
    <w:p w14:paraId="7350DD50" w14:textId="29122635" w:rsidR="000C10F2" w:rsidRDefault="000C10F2" w:rsidP="004B4322">
      <w:pPr>
        <w:ind w:firstLineChars="200" w:firstLine="420"/>
      </w:pPr>
      <w:r w:rsidRPr="000C10F2">
        <w:rPr>
          <w:rFonts w:hint="eastAsia"/>
        </w:rPr>
        <w:t>我们考虑了三个数据集，即</w:t>
      </w:r>
      <w:r w:rsidRPr="000C10F2">
        <w:t>CIFAR10、CELEBA-HQ-128和LSUN-BEDROOM。LSUN-BEDROOM数据集包含略多于300万张图像(Yu et al.，2015)。将图像随机划分为</w:t>
      </w:r>
      <w:r w:rsidR="0033186A">
        <w:rPr>
          <w:rFonts w:hint="eastAsia"/>
        </w:rPr>
        <w:t>训练</w:t>
      </w:r>
      <w:r w:rsidR="003F0B68">
        <w:rPr>
          <w:rFonts w:hint="eastAsia"/>
        </w:rPr>
        <w:t>集</w:t>
      </w:r>
      <w:r w:rsidRPr="000C10F2">
        <w:t>和测试集，其中使用30588张图像作为测试集。其次，使用CELEBA-HQ数据集，包含30K张图像(</w:t>
      </w:r>
      <w:proofErr w:type="spellStart"/>
      <w:r w:rsidRPr="000C10F2">
        <w:t>Karras</w:t>
      </w:r>
      <w:proofErr w:type="spellEnd"/>
      <w:r w:rsidRPr="000C10F2">
        <w:t xml:space="preserve"> et al.， 2018)。我们使用作者提供的代码得到的</w:t>
      </w:r>
      <w:proofErr w:type="gramStart"/>
      <w:r w:rsidRPr="000C10F2">
        <w:t>128×128×</w:t>
      </w:r>
      <w:proofErr w:type="gramEnd"/>
      <w:r w:rsidRPr="000C10F2">
        <w:t>3版本</w:t>
      </w:r>
      <w:r w:rsidR="00CA59BF">
        <w:rPr>
          <w:rFonts w:hint="eastAsia"/>
        </w:rPr>
        <w:t>。</w:t>
      </w:r>
      <w:r w:rsidRPr="000C10F2">
        <w:t>我们使用3K</w:t>
      </w:r>
      <w:proofErr w:type="gramStart"/>
      <w:r w:rsidRPr="000C10F2">
        <w:t>个</w:t>
      </w:r>
      <w:proofErr w:type="gramEnd"/>
      <w:r w:rsidRPr="000C10F2">
        <w:t>例子作为测试集，其余的</w:t>
      </w:r>
      <w:r w:rsidR="00C1058A">
        <w:rPr>
          <w:rFonts w:hint="eastAsia"/>
        </w:rPr>
        <w:t>图像</w:t>
      </w:r>
      <w:r w:rsidRPr="000C10F2">
        <w:t>作为训练集。最后，我们还</w:t>
      </w:r>
      <w:r w:rsidR="00B11146">
        <w:rPr>
          <w:rFonts w:hint="eastAsia"/>
        </w:rPr>
        <w:t>使用</w:t>
      </w:r>
      <w:r w:rsidRPr="000C10F2">
        <w:t>CIFAR10数据集，其中包含70K</w:t>
      </w:r>
      <w:r w:rsidRPr="000C10F2">
        <w:rPr>
          <w:rFonts w:hint="eastAsia"/>
        </w:rPr>
        <w:t>张图像</w:t>
      </w:r>
      <w:r w:rsidRPr="000C10F2">
        <w:t>(</w:t>
      </w:r>
      <w:proofErr w:type="gramStart"/>
      <w:r w:rsidRPr="000C10F2">
        <w:t>32×32×</w:t>
      </w:r>
      <w:proofErr w:type="gramEnd"/>
      <w:r w:rsidRPr="000C10F2">
        <w:t>3)，划分为60K</w:t>
      </w:r>
      <w:proofErr w:type="gramStart"/>
      <w:r w:rsidRPr="000C10F2">
        <w:t>个</w:t>
      </w:r>
      <w:proofErr w:type="gramEnd"/>
      <w:r w:rsidRPr="000C10F2">
        <w:t>训练</w:t>
      </w:r>
      <w:r w:rsidR="00F80ADB">
        <w:rPr>
          <w:rFonts w:hint="eastAsia"/>
        </w:rPr>
        <w:t>图像</w:t>
      </w:r>
      <w:r w:rsidRPr="000C10F2">
        <w:t>和10K</w:t>
      </w:r>
      <w:proofErr w:type="gramStart"/>
      <w:r w:rsidRPr="000C10F2">
        <w:t>个</w:t>
      </w:r>
      <w:proofErr w:type="gramEnd"/>
      <w:r w:rsidRPr="000C10F2">
        <w:t>测试</w:t>
      </w:r>
      <w:r w:rsidR="00F80ADB">
        <w:rPr>
          <w:rFonts w:hint="eastAsia"/>
        </w:rPr>
        <w:t>图像</w:t>
      </w:r>
      <w:r w:rsidRPr="000C10F2">
        <w:t>。FID的基线分数为12.6分(CELEBA-HQ-128)， 3.8分(sun - bedroom)， 5.19分(CIFAR10)。FID计算的细节在第4节中给出。</w:t>
      </w:r>
    </w:p>
    <w:p w14:paraId="38507787" w14:textId="52280DC7" w:rsidR="00280613" w:rsidRDefault="00280613" w:rsidP="00280613">
      <w:pPr>
        <w:pStyle w:val="3"/>
      </w:pPr>
      <w:r w:rsidRPr="00280613">
        <w:t>Exploring the GAN Landscape</w:t>
      </w:r>
    </w:p>
    <w:p w14:paraId="65A56B6D" w14:textId="5EA7EF73" w:rsidR="00B3316D" w:rsidRDefault="009E5EDA" w:rsidP="00E2611B">
      <w:pPr>
        <w:ind w:firstLineChars="200" w:firstLine="420"/>
      </w:pPr>
      <w:r w:rsidRPr="009E5EDA">
        <w:t>GANs的搜索空间非常大:探索所有损失、</w:t>
      </w:r>
      <w:r w:rsidR="00FE705E" w:rsidRPr="00CE4553">
        <w:rPr>
          <w:rFonts w:hint="eastAsia"/>
        </w:rPr>
        <w:t>归一</w:t>
      </w:r>
      <w:r w:rsidRPr="009E5EDA">
        <w:t>化和正则化方案的所有组合，以及</w:t>
      </w:r>
      <w:r w:rsidR="008368FE">
        <w:rPr>
          <w:rFonts w:hint="eastAsia"/>
        </w:rPr>
        <w:t>网</w:t>
      </w:r>
      <w:r w:rsidR="00CC0603">
        <w:rPr>
          <w:rFonts w:hint="eastAsia"/>
        </w:rPr>
        <w:t>络</w:t>
      </w:r>
      <w:r w:rsidRPr="009E5EDA">
        <w:t>结构，这些都超出了实际领域。相反，在本研究中，我们为每个数据</w:t>
      </w:r>
      <w:proofErr w:type="gramStart"/>
      <w:r w:rsidRPr="009E5EDA">
        <w:t>集分析</w:t>
      </w:r>
      <w:proofErr w:type="gramEnd"/>
      <w:r w:rsidRPr="009E5EDA">
        <w:t>这个搜索空间的几个部分。特别是，为了确保我们可以重现现有的结果，我们在CIFAR10上对这个搜索空间的子集执行了一个研究。然后我们分析了这些模型在CELEBA-HQ-128和LSUN-BEDROOM中的性能。在3.1节中，我们修</w:t>
      </w:r>
      <w:r w:rsidR="00BB61D5">
        <w:rPr>
          <w:rFonts w:hint="eastAsia"/>
        </w:rPr>
        <w:t>改</w:t>
      </w:r>
      <w:r w:rsidRPr="009E5EDA">
        <w:t>了除正则化和</w:t>
      </w:r>
      <w:r w:rsidR="00F40E67">
        <w:rPr>
          <w:rFonts w:hint="eastAsia"/>
        </w:rPr>
        <w:t>归一</w:t>
      </w:r>
      <w:r w:rsidRPr="009E5EDA">
        <w:t>化方案之外的所有内容。在第3.2节中，我们</w:t>
      </w:r>
      <w:r w:rsidR="00BB61D5" w:rsidRPr="009E5EDA">
        <w:t>修</w:t>
      </w:r>
      <w:r w:rsidR="00BB61D5">
        <w:rPr>
          <w:rFonts w:hint="eastAsia"/>
        </w:rPr>
        <w:t>改</w:t>
      </w:r>
      <w:r w:rsidRPr="009E5EDA">
        <w:t>了除损失之外的所有内容。最后，在3.3节中，我们</w:t>
      </w:r>
      <w:r w:rsidR="00DE4F4E" w:rsidRPr="009E5EDA">
        <w:t>修</w:t>
      </w:r>
      <w:r w:rsidR="00DE4F4E">
        <w:rPr>
          <w:rFonts w:hint="eastAsia"/>
        </w:rPr>
        <w:t>改</w:t>
      </w:r>
      <w:r w:rsidRPr="009E5EDA">
        <w:t>了除</w:t>
      </w:r>
      <w:r w:rsidR="00FC3B51">
        <w:rPr>
          <w:rFonts w:hint="eastAsia"/>
        </w:rPr>
        <w:t>网络</w:t>
      </w:r>
      <w:r w:rsidR="00FC3B51" w:rsidRPr="009E5EDA">
        <w:t>结构</w:t>
      </w:r>
      <w:r w:rsidRPr="009E5EDA">
        <w:t>之外的所有内</w:t>
      </w:r>
      <w:r w:rsidRPr="009E5EDA">
        <w:rPr>
          <w:rFonts w:hint="eastAsia"/>
        </w:rPr>
        <w:t>容。这使我们能够解耦这些选择，并提供一些在实践中最重要的见解。</w:t>
      </w:r>
    </w:p>
    <w:p w14:paraId="22CD0653" w14:textId="149773DA" w:rsidR="00E2611B" w:rsidRDefault="00E2611B" w:rsidP="00E2611B">
      <w:pPr>
        <w:ind w:firstLineChars="200" w:firstLine="420"/>
      </w:pPr>
      <w:r w:rsidRPr="00E2611B">
        <w:rPr>
          <w:rFonts w:hint="eastAsia"/>
        </w:rPr>
        <w:t>正如</w:t>
      </w:r>
      <w:proofErr w:type="spellStart"/>
      <w:r w:rsidRPr="00E2611B">
        <w:t>Lucic</w:t>
      </w:r>
      <w:proofErr w:type="spellEnd"/>
      <w:r w:rsidRPr="00E2611B">
        <w:t>等人(2018)指出的，阻碍进一步进展的一个主要问题是超参数调优——目前，社区已经</w:t>
      </w:r>
      <w:r w:rsidR="007F50EA">
        <w:rPr>
          <w:rFonts w:hint="eastAsia"/>
        </w:rPr>
        <w:t>收集</w:t>
      </w:r>
      <w:r w:rsidRPr="00E2611B">
        <w:t>到</w:t>
      </w:r>
      <w:proofErr w:type="gramStart"/>
      <w:r w:rsidRPr="00E2611B">
        <w:t>一</w:t>
      </w:r>
      <w:proofErr w:type="gramEnd"/>
      <w:r w:rsidRPr="00E2611B">
        <w:t>小组参数值，这些值在一些数据集上工作，而在其他数据集上可能完全失败。在本研究中，我们结合文献中发现的</w:t>
      </w:r>
      <w:proofErr w:type="gramStart"/>
      <w:r w:rsidRPr="00E2611B">
        <w:t>最佳超</w:t>
      </w:r>
      <w:proofErr w:type="gramEnd"/>
      <w:r w:rsidRPr="00E2611B">
        <w:t>参数设置(</w:t>
      </w:r>
      <w:proofErr w:type="spellStart"/>
      <w:r w:rsidRPr="00E2611B">
        <w:t>Miyato</w:t>
      </w:r>
      <w:proofErr w:type="spellEnd"/>
      <w:r w:rsidRPr="00E2611B">
        <w:t xml:space="preserve"> et al.， 2018)，并执行顺序贝叶斯优化(Srinivas et al.，2010)，以可能发现更好的超参数设置。简而言之，在序列贝叶斯优化中，首先要评估一组超参数设置(可能是随机选择的)。然后，根据这些超参数获得的分数，选择下一组超参数组合，以平衡探索(寻找可能执行得</w:t>
      </w:r>
      <w:r w:rsidRPr="00E2611B">
        <w:rPr>
          <w:rFonts w:hint="eastAsia"/>
        </w:rPr>
        <w:t>很好的新超参数设置</w:t>
      </w:r>
      <w:r w:rsidRPr="00E2611B">
        <w:t>)和利用(选择接近</w:t>
      </w:r>
      <w:proofErr w:type="gramStart"/>
      <w:r w:rsidRPr="00E2611B">
        <w:t>最佳执行</w:t>
      </w:r>
      <w:proofErr w:type="gramEnd"/>
      <w:r w:rsidRPr="00E2611B">
        <w:t>设置的设置)。然后，我们考虑性能最好的模型，并讨论计算</w:t>
      </w:r>
      <w:r w:rsidR="000B3086">
        <w:rPr>
          <w:rFonts w:hint="eastAsia"/>
        </w:rPr>
        <w:t>开销</w:t>
      </w:r>
      <w:r w:rsidRPr="00E2611B">
        <w:t>的影响。</w:t>
      </w:r>
    </w:p>
    <w:p w14:paraId="416D2FFD" w14:textId="1AF01B59" w:rsidR="008C34BE" w:rsidRDefault="00610344" w:rsidP="00610344">
      <w:pPr>
        <w:ind w:firstLineChars="200" w:firstLine="420"/>
        <w:jc w:val="left"/>
      </w:pPr>
      <w:r w:rsidRPr="00610344">
        <w:rPr>
          <w:rFonts w:hint="eastAsia"/>
        </w:rPr>
        <w:t>我们总结了表</w:t>
      </w:r>
      <w:r w:rsidRPr="00610344">
        <w:t>1中固定的超参数设置，其中包含了近期发表的“好”参数(</w:t>
      </w:r>
      <w:proofErr w:type="spellStart"/>
      <w:r w:rsidRPr="00610344">
        <w:t>Fedus</w:t>
      </w:r>
      <w:proofErr w:type="spellEnd"/>
      <w:r w:rsidRPr="00610344">
        <w:t xml:space="preserve"> et al.， 2018;Miyato et al ., 2018;Gulrajani等，2017)。特别地，我们考虑这些参数的笛卡尔积来获得24个超参数设置来减少生存偏差。最后，为了提供一个公平的比较，我们对表2中提</w:t>
      </w:r>
      <w:r w:rsidRPr="00610344">
        <w:lastRenderedPageBreak/>
        <w:t>供的参数范围执行顺序贝叶斯优化(Srinivas et al.， 2010)。我们跑了12</w:t>
      </w:r>
      <w:r w:rsidR="00C666AC">
        <w:rPr>
          <w:rFonts w:hint="eastAsia"/>
        </w:rPr>
        <w:t>轮</w:t>
      </w:r>
      <w:r w:rsidRPr="00610344">
        <w:t>。与oracle进行了12次</w:t>
      </w:r>
      <w:r w:rsidR="00F958B1" w:rsidRPr="00610344">
        <w:t>通信</w:t>
      </w:r>
      <w:r w:rsidRPr="00610344">
        <w:t>)，每一次都根据之前迭代结果的FID分数选择了一批10个超参数集。当我们研究每</w:t>
      </w:r>
      <w:r w:rsidRPr="00610344">
        <w:rPr>
          <w:rFonts w:hint="eastAsia"/>
        </w:rPr>
        <w:t>个生成器更新中</w:t>
      </w:r>
      <w:proofErr w:type="gramStart"/>
      <w:r w:rsidR="00BE2A01">
        <w:rPr>
          <w:rFonts w:hint="eastAsia"/>
        </w:rPr>
        <w:t>判</w:t>
      </w:r>
      <w:r w:rsidRPr="00610344">
        <w:rPr>
          <w:rFonts w:hint="eastAsia"/>
        </w:rPr>
        <w:t>别器</w:t>
      </w:r>
      <w:proofErr w:type="gramEnd"/>
      <w:r w:rsidRPr="00610344">
        <w:rPr>
          <w:rFonts w:hint="eastAsia"/>
        </w:rPr>
        <w:t>更新的数量</w:t>
      </w:r>
      <w:r w:rsidRPr="00610344">
        <w:t>(1或5)时，这将导致额外的240个超参数设置，在某些情况下，这些超参数设置的性能优于以前已知的超参数设置。所有实验的</w:t>
      </w:r>
      <w:proofErr w:type="gramStart"/>
      <w:r w:rsidRPr="00610344">
        <w:t>批大小</w:t>
      </w:r>
      <w:proofErr w:type="gramEnd"/>
      <w:r w:rsidRPr="00610344">
        <w:t>都设置为64。对于LSUN-BEDROOM数据集和CELEBA-HQ-128数据集，我们使用固定数量的识别器更新步骤为100K，对于CIFAR10数据集，我们使用200K。我们应用Adam优化器(</w:t>
      </w:r>
      <w:proofErr w:type="spellStart"/>
      <w:r w:rsidRPr="00610344">
        <w:t>Kingma</w:t>
      </w:r>
      <w:proofErr w:type="spellEnd"/>
      <w:r w:rsidRPr="00610344">
        <w:t xml:space="preserve"> &amp; Ba, 2015)。</w:t>
      </w:r>
      <w:r w:rsidR="00127652">
        <w:rPr>
          <w:noProof/>
        </w:rPr>
        <w:drawing>
          <wp:inline distT="0" distB="0" distL="0" distR="0" wp14:anchorId="1540CF4D" wp14:editId="4D51FF2C">
            <wp:extent cx="5274310" cy="2894965"/>
            <wp:effectExtent l="0" t="0" r="254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94965"/>
                    </a:xfrm>
                    <a:prstGeom prst="rect">
                      <a:avLst/>
                    </a:prstGeom>
                  </pic:spPr>
                </pic:pic>
              </a:graphicData>
            </a:graphic>
          </wp:inline>
        </w:drawing>
      </w:r>
    </w:p>
    <w:p w14:paraId="0F7DE67F" w14:textId="6EBF8250" w:rsidR="008C34BE" w:rsidRDefault="004C7DC9" w:rsidP="00E2611B">
      <w:pPr>
        <w:ind w:firstLineChars="200" w:firstLine="420"/>
      </w:pPr>
      <w:r>
        <w:rPr>
          <w:noProof/>
        </w:rPr>
        <w:drawing>
          <wp:inline distT="0" distB="0" distL="0" distR="0" wp14:anchorId="43F72715" wp14:editId="6A812174">
            <wp:extent cx="5274310" cy="3098165"/>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098165"/>
                    </a:xfrm>
                    <a:prstGeom prst="rect">
                      <a:avLst/>
                    </a:prstGeom>
                  </pic:spPr>
                </pic:pic>
              </a:graphicData>
            </a:graphic>
          </wp:inline>
        </w:drawing>
      </w:r>
    </w:p>
    <w:p w14:paraId="4FBB451B" w14:textId="518E9820" w:rsidR="008C34BE" w:rsidRDefault="00843D1B" w:rsidP="00F75FE0">
      <w:pPr>
        <w:pStyle w:val="2"/>
      </w:pPr>
      <w:r>
        <w:rPr>
          <w:rFonts w:hint="eastAsia"/>
        </w:rPr>
        <w:t>实验结</w:t>
      </w:r>
      <w:r w:rsidR="00977F8E">
        <w:rPr>
          <w:rFonts w:hint="eastAsia"/>
        </w:rPr>
        <w:t>果</w:t>
      </w:r>
      <w:r>
        <w:rPr>
          <w:rFonts w:hint="eastAsia"/>
        </w:rPr>
        <w:t>及讨论</w:t>
      </w:r>
    </w:p>
    <w:p w14:paraId="2BB8AF46" w14:textId="7030291D" w:rsidR="00BD4EAD" w:rsidRDefault="00BA6E10" w:rsidP="0045535D">
      <w:pPr>
        <w:ind w:firstLineChars="200" w:firstLine="420"/>
      </w:pPr>
      <w:r w:rsidRPr="00BA6E10">
        <w:rPr>
          <w:rFonts w:hint="eastAsia"/>
        </w:rPr>
        <w:t>由于每个数据集有</w:t>
      </w:r>
      <w:r w:rsidRPr="00BA6E10">
        <w:t>4个主要组件(loss、architecture、regularization、normalization)需要分析，因此无法对整个</w:t>
      </w:r>
      <w:r>
        <w:rPr>
          <w:rFonts w:hint="eastAsia"/>
        </w:rPr>
        <w:t>空间</w:t>
      </w:r>
      <w:r w:rsidRPr="00BA6E10">
        <w:t>进行探</w:t>
      </w:r>
      <w:r w:rsidR="008C3EF9">
        <w:rPr>
          <w:rFonts w:hint="eastAsia"/>
        </w:rPr>
        <w:t>索</w:t>
      </w:r>
      <w:r w:rsidRPr="00BA6E10">
        <w:t>。因此，我们选择了一个更实际的解决方案——我们保持一些维度不变，而改变其他维度。我们强调两个方面:</w:t>
      </w:r>
    </w:p>
    <w:p w14:paraId="02A63486" w14:textId="41D23739" w:rsidR="00133C56" w:rsidRDefault="00C057AF" w:rsidP="00C057AF">
      <w:pPr>
        <w:pStyle w:val="a7"/>
        <w:numPr>
          <w:ilvl w:val="0"/>
          <w:numId w:val="1"/>
        </w:numPr>
        <w:ind w:firstLineChars="0"/>
      </w:pPr>
      <w:r w:rsidRPr="00C057AF">
        <w:rPr>
          <w:rFonts w:hint="eastAsia"/>
        </w:rPr>
        <w:lastRenderedPageBreak/>
        <w:t>我们使用各种超参数设置对模型进行训练，这些超参数设置既有预先定义的，也有通过顺序贝叶斯优化得到的。然后我们计算了前</w:t>
      </w:r>
      <w:r w:rsidRPr="00C057AF">
        <w:t>5%训练模型的FID分布。FID中值越低，模型越好。从优化的角度来看，</w:t>
      </w:r>
      <w:proofErr w:type="gramStart"/>
      <w:r w:rsidRPr="00C057AF">
        <w:t>方差越</w:t>
      </w:r>
      <w:proofErr w:type="gramEnd"/>
      <w:r w:rsidRPr="00C057AF">
        <w:t>小，模型越稳定。</w:t>
      </w:r>
    </w:p>
    <w:p w14:paraId="750DDD81" w14:textId="05775075" w:rsidR="00832F92" w:rsidRDefault="006E783E" w:rsidP="00832F92">
      <w:pPr>
        <w:pStyle w:val="a7"/>
        <w:numPr>
          <w:ilvl w:val="0"/>
          <w:numId w:val="1"/>
        </w:numPr>
        <w:ind w:firstLineChars="0"/>
      </w:pPr>
      <w:r w:rsidRPr="006E783E">
        <w:rPr>
          <w:rFonts w:hint="eastAsia"/>
        </w:rPr>
        <w:t>根据</w:t>
      </w:r>
      <w:r w:rsidRPr="006E783E">
        <w:t>FID计算预算（用于训</w:t>
      </w:r>
      <w:r w:rsidR="00846D83">
        <w:rPr>
          <w:rFonts w:hint="eastAsia"/>
        </w:rPr>
        <w:t>练</w:t>
      </w:r>
      <w:r w:rsidRPr="006E783E">
        <w:t>）和模型质量之间的权衡。 直观地说，考虑到有限的计算预算（只能训练k</w:t>
      </w:r>
      <w:proofErr w:type="gramStart"/>
      <w:r w:rsidRPr="006E783E">
        <w:t>个</w:t>
      </w:r>
      <w:proofErr w:type="gramEnd"/>
      <w:r w:rsidRPr="006E783E">
        <w:t>不同的模型），应该选择哪种模型？ 显然，在实践中应该优选使用相同计算预算实现更好性能的模型。为了计算固定预算k最小可达到的FID，我们模拟了一个从业者试图为他们的模型找到一个</w:t>
      </w:r>
      <w:proofErr w:type="gramStart"/>
      <w:r w:rsidRPr="006E783E">
        <w:t>好的超</w:t>
      </w:r>
      <w:proofErr w:type="gramEnd"/>
      <w:r w:rsidRPr="006E783E">
        <w:t>参数设置：我们将预算的一部分用于最近</w:t>
      </w:r>
      <w:r w:rsidR="000E5D5F">
        <w:rPr>
          <w:rFonts w:hint="eastAsia"/>
        </w:rPr>
        <w:t>研究</w:t>
      </w:r>
      <w:r w:rsidRPr="006E783E">
        <w:t>中报告的“好”超参数设置，然后探索新的设置 （即使用贝叶斯优化）。 由于这是一个随机过程，我们重复1000次并</w:t>
      </w:r>
      <w:r w:rsidR="00C003F7">
        <w:rPr>
          <w:rFonts w:hint="eastAsia"/>
        </w:rPr>
        <w:t>记录</w:t>
      </w:r>
      <w:r w:rsidRPr="006E783E">
        <w:t>可达到的最小FID的平均值。</w:t>
      </w:r>
    </w:p>
    <w:p w14:paraId="5FE021E7" w14:textId="26AC9914" w:rsidR="00D57F03" w:rsidRDefault="00626FF8" w:rsidP="00832F92">
      <w:pPr>
        <w:ind w:firstLineChars="200" w:firstLine="420"/>
        <w:jc w:val="left"/>
      </w:pPr>
      <w:r w:rsidRPr="00626FF8">
        <w:rPr>
          <w:rFonts w:hint="eastAsia"/>
        </w:rPr>
        <w:t>由于训练对初始权重敏感，我们训练模型</w:t>
      </w:r>
      <w:r w:rsidRPr="00626FF8">
        <w:t>5次，每次使用不同的随机初始化，并报告中位数FID。 通过顺序贝叶斯优化获得的模型的FID方差</w:t>
      </w:r>
      <w:r w:rsidR="00BB1179">
        <w:rPr>
          <w:rFonts w:hint="eastAsia"/>
        </w:rPr>
        <w:t>，</w:t>
      </w:r>
      <w:r w:rsidRPr="00626FF8">
        <w:t>由</w:t>
      </w:r>
      <w:r w:rsidR="00D96F4B" w:rsidRPr="00D96F4B">
        <w:t>exploration-exploitation strategy</w:t>
      </w:r>
      <w:r w:rsidRPr="00626FF8">
        <w:t>隐式处理。</w:t>
      </w:r>
    </w:p>
    <w:p w14:paraId="46796770" w14:textId="13F099E0" w:rsidR="004F22DD" w:rsidRDefault="00490FB9" w:rsidP="00490FB9">
      <w:pPr>
        <w:pStyle w:val="3"/>
        <w:rPr>
          <w:b w:val="0"/>
        </w:rPr>
      </w:pPr>
      <w:r w:rsidRPr="00F77D51">
        <w:rPr>
          <w:rFonts w:hint="eastAsia"/>
          <w:b w:val="0"/>
        </w:rPr>
        <w:t>正则化归一化</w:t>
      </w:r>
    </w:p>
    <w:p w14:paraId="104BDA74" w14:textId="0F7C93AA" w:rsidR="00BE799B" w:rsidRDefault="00BE799B" w:rsidP="00BE799B">
      <w:pPr>
        <w:ind w:firstLineChars="200" w:firstLine="420"/>
      </w:pPr>
      <w:r w:rsidRPr="00BE799B">
        <w:rPr>
          <w:rFonts w:hint="eastAsia"/>
        </w:rPr>
        <w:t>本研究的目的是比较文献中各种正则化和归一化方法的相对性能，即批量归一化</w:t>
      </w:r>
      <w:r w:rsidRPr="00BE799B">
        <w:t>(BN) (</w:t>
      </w:r>
      <w:proofErr w:type="spellStart"/>
      <w:r w:rsidRPr="00BE799B">
        <w:t>Ioffe</w:t>
      </w:r>
      <w:proofErr w:type="spellEnd"/>
      <w:r w:rsidRPr="00BE799B">
        <w:t xml:space="preserve"> &amp; </w:t>
      </w:r>
      <w:proofErr w:type="spellStart"/>
      <w:r w:rsidRPr="00BE799B">
        <w:t>Szegedy</w:t>
      </w:r>
      <w:proofErr w:type="spellEnd"/>
      <w:r w:rsidRPr="00BE799B">
        <w:t>, 2015)、层归一化(LN) (Ba et al.， 2016)、谱归一化(SN)、梯度惩罚(GP) (</w:t>
      </w:r>
      <w:proofErr w:type="spellStart"/>
      <w:r w:rsidRPr="00BE799B">
        <w:t>Gulrajani</w:t>
      </w:r>
      <w:proofErr w:type="spellEnd"/>
      <w:r w:rsidRPr="00BE799B">
        <w:t xml:space="preserve"> et al.， 2017)、Dragan惩罚(DR) (</w:t>
      </w:r>
      <w:proofErr w:type="spellStart"/>
      <w:r w:rsidRPr="00BE799B">
        <w:t>Kodaliet</w:t>
      </w:r>
      <w:proofErr w:type="spellEnd"/>
      <w:r w:rsidRPr="00BE799B">
        <w:t xml:space="preserve"> al.， 2017)</w:t>
      </w:r>
      <w:r w:rsidR="006456F3">
        <w:rPr>
          <w:rFonts w:hint="eastAsia"/>
        </w:rPr>
        <w:t>和</w:t>
      </w:r>
      <w:r w:rsidRPr="00BE799B">
        <w:t>L2正则化。我们将损失修</w:t>
      </w:r>
      <w:r w:rsidR="003D7493">
        <w:rPr>
          <w:rFonts w:hint="eastAsia"/>
        </w:rPr>
        <w:t>改</w:t>
      </w:r>
      <w:r w:rsidRPr="00BE799B">
        <w:t>为非饱和损失(Goodfellow et al.， 2014)和带有表5a中描述的生成器和</w:t>
      </w:r>
      <w:proofErr w:type="gramStart"/>
      <w:r w:rsidR="00846AD4">
        <w:rPr>
          <w:rFonts w:hint="eastAsia"/>
        </w:rPr>
        <w:t>判</w:t>
      </w:r>
      <w:r w:rsidRPr="00BE799B">
        <w:t>别器</w:t>
      </w:r>
      <w:proofErr w:type="gramEnd"/>
      <w:r w:rsidRPr="00BE799B">
        <w:t>架构的ResNet19。我们分析了损失函数在3.2</w:t>
      </w:r>
      <w:r w:rsidRPr="00BE799B">
        <w:rPr>
          <w:rFonts w:hint="eastAsia"/>
        </w:rPr>
        <w:t>节和架构在</w:t>
      </w:r>
      <w:r w:rsidRPr="00BE799B">
        <w:t>3.3节中的影响。我们考虑了CELEBA-HQ-128和LSUN-BEDROOM的超参数设置，如表1和表2所示。</w:t>
      </w:r>
    </w:p>
    <w:p w14:paraId="16279499" w14:textId="4CE055EB" w:rsidR="003E3A18" w:rsidRDefault="003E3A18" w:rsidP="00BE799B">
      <w:pPr>
        <w:ind w:firstLineChars="200" w:firstLine="420"/>
      </w:pPr>
      <w:r w:rsidRPr="003E3A18">
        <w:rPr>
          <w:rFonts w:hint="eastAsia"/>
        </w:rPr>
        <w:t>结果如图</w:t>
      </w:r>
      <w:r w:rsidRPr="003E3A18">
        <w:t>1所示。我们注意到，向</w:t>
      </w:r>
      <w:proofErr w:type="gramStart"/>
      <w:r w:rsidR="00A346C9">
        <w:rPr>
          <w:rFonts w:hint="eastAsia"/>
        </w:rPr>
        <w:t>判</w:t>
      </w:r>
      <w:r w:rsidRPr="003E3A18">
        <w:t>别器</w:t>
      </w:r>
      <w:proofErr w:type="gramEnd"/>
      <w:r w:rsidRPr="003E3A18">
        <w:t>添加批</w:t>
      </w:r>
      <w:r w:rsidR="00A31E68">
        <w:rPr>
          <w:rFonts w:hint="eastAsia"/>
        </w:rPr>
        <w:t>量</w:t>
      </w:r>
      <w:r w:rsidR="0065146E">
        <w:rPr>
          <w:rFonts w:hint="eastAsia"/>
        </w:rPr>
        <w:t>归一化</w:t>
      </w:r>
      <w:r w:rsidRPr="003E3A18">
        <w:t>会降低性能。其次，梯度惩罚可以帮助，但它不能稳定训练。事实上，在损失和正则化强度之间取得平衡并非易事。谱归一化有助于提高模型质量，比梯度惩罚具有更高的计算效率。这与Zhang等人(2019)的最新研究结果一致。与损失研究类似，使用GP惩罚的模型可能受益于</w:t>
      </w:r>
      <w:proofErr w:type="gramStart"/>
      <w:r w:rsidR="005C47A6">
        <w:rPr>
          <w:rFonts w:hint="eastAsia"/>
        </w:rPr>
        <w:t>判</w:t>
      </w:r>
      <w:r w:rsidRPr="003E3A18">
        <w:t>别器</w:t>
      </w:r>
      <w:proofErr w:type="gramEnd"/>
      <w:r w:rsidRPr="003E3A18">
        <w:t>与生成器更新的5:1比例。此外，在一项单独的消融研究中，我们观察到，运行额外的10万步优化程序可能会提高GP惩罚模型的性能。</w:t>
      </w:r>
    </w:p>
    <w:p w14:paraId="6E2F99A4" w14:textId="33262988" w:rsidR="008919FA" w:rsidRDefault="008919FA" w:rsidP="008919FA"/>
    <w:p w14:paraId="5A14111C" w14:textId="52BD29D0" w:rsidR="008919FA" w:rsidRDefault="00781831" w:rsidP="00781831">
      <w:pPr>
        <w:pStyle w:val="3"/>
        <w:rPr>
          <w:b w:val="0"/>
        </w:rPr>
      </w:pPr>
      <w:r w:rsidRPr="00781831">
        <w:rPr>
          <w:rFonts w:hint="eastAsia"/>
          <w:b w:val="0"/>
        </w:rPr>
        <w:t>损失函数的影响</w:t>
      </w:r>
    </w:p>
    <w:p w14:paraId="3DF9F677" w14:textId="38BBB84F" w:rsidR="00B71BDB" w:rsidRDefault="00B71BDB" w:rsidP="00B71BDB">
      <w:pPr>
        <w:ind w:firstLineChars="200" w:firstLine="420"/>
      </w:pPr>
      <w:r w:rsidRPr="00B71BDB">
        <w:rPr>
          <w:rFonts w:hint="eastAsia"/>
        </w:rPr>
        <w:t>在这里，我们研究上述发现是否也适用于损失函数的变化。除了非饱和损失</w:t>
      </w:r>
      <w:r w:rsidRPr="00B71BDB">
        <w:t>(NS)，我们还考虑了最小二</w:t>
      </w:r>
      <w:proofErr w:type="gramStart"/>
      <w:r w:rsidRPr="00B71BDB">
        <w:t>乘损失</w:t>
      </w:r>
      <w:proofErr w:type="gramEnd"/>
      <w:r w:rsidRPr="00B71BDB">
        <w:t>(LS) (Mao et al.， 2017)或沃瑟斯坦损失(Wasserstein loss, WGAN) (</w:t>
      </w:r>
      <w:proofErr w:type="spellStart"/>
      <w:r w:rsidRPr="00B71BDB">
        <w:t>Arjovsky</w:t>
      </w:r>
      <w:proofErr w:type="spellEnd"/>
      <w:r w:rsidRPr="00B71BDB">
        <w:t xml:space="preserve"> et al.， 2017)。我们使用带有</w:t>
      </w:r>
      <w:r w:rsidR="00D87E99" w:rsidRPr="00B71BDB">
        <w:t>ResNet19</w:t>
      </w:r>
      <w:r w:rsidR="00D87E99">
        <w:rPr>
          <w:rFonts w:hint="eastAsia"/>
        </w:rPr>
        <w:t>的</w:t>
      </w:r>
      <w:r w:rsidRPr="00B71BDB">
        <w:t>生成器和</w:t>
      </w:r>
      <w:proofErr w:type="gramStart"/>
      <w:r w:rsidR="00492161">
        <w:rPr>
          <w:rFonts w:hint="eastAsia"/>
        </w:rPr>
        <w:t>判</w:t>
      </w:r>
      <w:r w:rsidRPr="00B71BDB">
        <w:t>别器</w:t>
      </w:r>
      <w:proofErr w:type="gramEnd"/>
      <w:r w:rsidRPr="00B71BDB">
        <w:t>架构，详见表5a。我们考虑了最突出的归一化和正则化方法:梯度惩罚(</w:t>
      </w:r>
      <w:proofErr w:type="spellStart"/>
      <w:r w:rsidRPr="00B71BDB">
        <w:t>Gulrajani</w:t>
      </w:r>
      <w:proofErr w:type="spellEnd"/>
      <w:r w:rsidRPr="00B71BDB">
        <w:t xml:space="preserve"> et al.， 2017)和</w:t>
      </w:r>
      <w:proofErr w:type="gramStart"/>
      <w:r w:rsidRPr="00B71BDB">
        <w:t>谱归一化</w:t>
      </w:r>
      <w:proofErr w:type="gramEnd"/>
      <w:r w:rsidRPr="00B71BDB">
        <w:t>(</w:t>
      </w:r>
      <w:proofErr w:type="spellStart"/>
      <w:r w:rsidRPr="00B71BDB">
        <w:t>Miyato</w:t>
      </w:r>
      <w:proofErr w:type="spellEnd"/>
      <w:r w:rsidRPr="00B71BDB">
        <w:t xml:space="preserve"> et al.， 2018)。其他参数详见表1。我们还对最近流行的hinge loss进行了研究(Lim &amp; Ye, 2017;Miyato等，2018;Brock等人，2019)，并将其呈现在附录中。</w:t>
      </w:r>
    </w:p>
    <w:p w14:paraId="4F4F4D51" w14:textId="743F3EF3" w:rsidR="0039303B" w:rsidRDefault="0039303B" w:rsidP="00B71BDB">
      <w:pPr>
        <w:ind w:firstLineChars="200" w:firstLine="420"/>
      </w:pPr>
      <w:r w:rsidRPr="0039303B">
        <w:rPr>
          <w:rFonts w:hint="eastAsia"/>
        </w:rPr>
        <w:t>结果如图</w:t>
      </w:r>
      <w:r w:rsidRPr="0039303B">
        <w:t>2所示。谱归一化提高了两个数据集的模型质量。类似地，梯度惩罚也会有所帮助，但是找到一个好的正则化折衷并不简单，而且需要大量的计算</w:t>
      </w:r>
      <w:r w:rsidR="00BD3849">
        <w:rPr>
          <w:rFonts w:hint="eastAsia"/>
        </w:rPr>
        <w:t>开销</w:t>
      </w:r>
      <w:r w:rsidRPr="0039303B">
        <w:t>。使用GP惩罚的模型受益于识别器与生成器更新的比例为5:1 (</w:t>
      </w:r>
      <w:proofErr w:type="spellStart"/>
      <w:r w:rsidRPr="0039303B">
        <w:t>Gulrajani</w:t>
      </w:r>
      <w:proofErr w:type="spellEnd"/>
      <w:r w:rsidRPr="0039303B">
        <w:t xml:space="preserve"> et al.， </w:t>
      </w:r>
      <w:proofErr w:type="gramStart"/>
      <w:r w:rsidRPr="0039303B">
        <w:t>2017)。</w:t>
      </w:r>
      <w:proofErr w:type="gramEnd"/>
    </w:p>
    <w:p w14:paraId="395EEF82" w14:textId="35B436E3" w:rsidR="00D853BB" w:rsidRDefault="00D853BB" w:rsidP="00D853BB">
      <w:pPr>
        <w:pStyle w:val="3"/>
        <w:rPr>
          <w:b w:val="0"/>
        </w:rPr>
      </w:pPr>
      <w:r w:rsidRPr="00D853BB">
        <w:rPr>
          <w:rFonts w:hint="eastAsia"/>
          <w:b w:val="0"/>
        </w:rPr>
        <w:lastRenderedPageBreak/>
        <w:t>网络结构的影响</w:t>
      </w:r>
    </w:p>
    <w:p w14:paraId="5DAA7A0F" w14:textId="09CDFAE8" w:rsidR="005C02FC" w:rsidRDefault="005C02FC" w:rsidP="005C02FC">
      <w:pPr>
        <w:ind w:firstLineChars="200" w:firstLine="420"/>
      </w:pPr>
      <w:r w:rsidRPr="005C02FC">
        <w:rPr>
          <w:rFonts w:hint="eastAsia"/>
        </w:rPr>
        <w:t>一个有趣的实际问题是，我们的发现是否也适用于不同的</w:t>
      </w:r>
      <w:r w:rsidR="00395B28" w:rsidRPr="00395B28">
        <w:rPr>
          <w:rFonts w:hint="eastAsia"/>
        </w:rPr>
        <w:t>网络</w:t>
      </w:r>
      <w:r w:rsidRPr="005C02FC">
        <w:rPr>
          <w:rFonts w:hint="eastAsia"/>
        </w:rPr>
        <w:t>结构。为此，我们还对</w:t>
      </w:r>
      <w:proofErr w:type="spellStart"/>
      <w:r w:rsidRPr="005C02FC">
        <w:t>Miyato</w:t>
      </w:r>
      <w:proofErr w:type="spellEnd"/>
      <w:r w:rsidRPr="005C02FC">
        <w:t>等人(2018)的SNDCGAN进行了研究。考虑不饱和GAN损失、梯度惩罚和</w:t>
      </w:r>
      <w:proofErr w:type="gramStart"/>
      <w:r w:rsidRPr="005C02FC">
        <w:t>谱归一化</w:t>
      </w:r>
      <w:proofErr w:type="gramEnd"/>
      <w:r w:rsidRPr="005C02FC">
        <w:t>。虽然对于较小的架构来说，正则化并不是必需的(</w:t>
      </w:r>
      <w:proofErr w:type="spellStart"/>
      <w:r w:rsidRPr="005C02FC">
        <w:t>Lucic</w:t>
      </w:r>
      <w:proofErr w:type="spellEnd"/>
      <w:r w:rsidRPr="005C02FC">
        <w:t xml:space="preserve"> et al.， 2018)，但是由于更深层次的架构和优化考虑，正则化和</w:t>
      </w:r>
      <w:r w:rsidR="00494C3C">
        <w:rPr>
          <w:rFonts w:hint="eastAsia"/>
        </w:rPr>
        <w:t>归一</w:t>
      </w:r>
      <w:r w:rsidRPr="005C02FC">
        <w:t>化效果可能变得更加相关。结果如图3所示。我们注意到，这两种体系结构实现了类似的结果，并从正则化和</w:t>
      </w:r>
      <w:r w:rsidR="00BA3A61">
        <w:rPr>
          <w:rFonts w:hint="eastAsia"/>
        </w:rPr>
        <w:t>归一</w:t>
      </w:r>
      <w:r w:rsidRPr="005C02FC">
        <w:t>化中获益。对于这两种体系结构，谱归一化的性能都比</w:t>
      </w:r>
      <w:r w:rsidR="000B0CA9">
        <w:rPr>
          <w:rFonts w:hint="eastAsia"/>
        </w:rPr>
        <w:t>baseline</w:t>
      </w:r>
      <w:r w:rsidRPr="005C02FC">
        <w:t>好。</w:t>
      </w:r>
    </w:p>
    <w:p w14:paraId="28EC1E88" w14:textId="43C95AA5" w:rsidR="00B270EB" w:rsidRDefault="00B270EB" w:rsidP="005C02FC">
      <w:pPr>
        <w:ind w:firstLineChars="200" w:firstLine="420"/>
      </w:pPr>
      <w:r w:rsidRPr="00B270EB">
        <w:rPr>
          <w:rFonts w:hint="eastAsia"/>
          <w:b/>
        </w:rPr>
        <w:t>正则化和</w:t>
      </w:r>
      <w:r w:rsidR="00D74053">
        <w:rPr>
          <w:rFonts w:hint="eastAsia"/>
          <w:b/>
        </w:rPr>
        <w:t>归一</w:t>
      </w:r>
      <w:r w:rsidRPr="00B270EB">
        <w:rPr>
          <w:rFonts w:hint="eastAsia"/>
          <w:b/>
        </w:rPr>
        <w:t>化</w:t>
      </w:r>
      <w:r>
        <w:rPr>
          <w:rFonts w:hint="eastAsia"/>
          <w:b/>
        </w:rPr>
        <w:t>：</w:t>
      </w:r>
      <w:r w:rsidR="00685E1E" w:rsidRPr="00685E1E">
        <w:rPr>
          <w:rFonts w:hint="eastAsia"/>
        </w:rPr>
        <w:t>一个常见的观察结果是，</w:t>
      </w:r>
      <w:proofErr w:type="gramStart"/>
      <w:r w:rsidR="00685E1E">
        <w:rPr>
          <w:rFonts w:hint="eastAsia"/>
        </w:rPr>
        <w:t>判</w:t>
      </w:r>
      <w:r w:rsidR="00685E1E" w:rsidRPr="00685E1E">
        <w:rPr>
          <w:rFonts w:hint="eastAsia"/>
        </w:rPr>
        <w:t>别器</w:t>
      </w:r>
      <w:proofErr w:type="gramEnd"/>
      <w:r w:rsidR="00685E1E" w:rsidRPr="00685E1E">
        <w:rPr>
          <w:rFonts w:hint="eastAsia"/>
        </w:rPr>
        <w:t>的</w:t>
      </w:r>
      <w:r w:rsidR="00685E1E" w:rsidRPr="00685E1E">
        <w:t>Lipschitz常数对模型的性能至关重要，可以预</w:t>
      </w:r>
      <w:r w:rsidR="00EA3EFD">
        <w:rPr>
          <w:rFonts w:hint="eastAsia"/>
        </w:rPr>
        <w:t>见</w:t>
      </w:r>
      <w:r w:rsidR="00685E1E" w:rsidRPr="00685E1E">
        <w:t>同时进行正则化和归一化可以提高模型的质量。为了量化这种效果，我们将损失固定为非饱和损失(Goodfellow et al.， 2014)，使用Resnet19体系结构(如上所述)，结合几种标准化和正则化方案，使用表1中所示的超参数设置和随机选择的24个参数。结果如图4所示。我们注意到，可以从额外的正则化和</w:t>
      </w:r>
      <w:r w:rsidR="0005737A" w:rsidRPr="00685E1E">
        <w:t>归一化</w:t>
      </w:r>
      <w:r w:rsidR="00685E1E" w:rsidRPr="00685E1E">
        <w:t>中获益。然而，在FID中需要投入大量的计算工作来获得一些边际收益。然而，在有足够的计算</w:t>
      </w:r>
      <w:r w:rsidR="00DA00A5">
        <w:rPr>
          <w:rFonts w:hint="eastAsia"/>
        </w:rPr>
        <w:t>资源</w:t>
      </w:r>
      <w:r w:rsidR="00685E1E" w:rsidRPr="00685E1E">
        <w:t>的情况下，我们提倡同时进行正</w:t>
      </w:r>
      <w:r w:rsidR="00685E1E" w:rsidRPr="00685E1E">
        <w:rPr>
          <w:rFonts w:hint="eastAsia"/>
        </w:rPr>
        <w:t>则化和归一化——谱</w:t>
      </w:r>
      <w:proofErr w:type="gramStart"/>
      <w:r w:rsidR="00685E1E" w:rsidRPr="00685E1E">
        <w:rPr>
          <w:rFonts w:hint="eastAsia"/>
        </w:rPr>
        <w:t>归一化和层归一化</w:t>
      </w:r>
      <w:proofErr w:type="gramEnd"/>
      <w:r w:rsidR="00685E1E" w:rsidRPr="00685E1E">
        <w:rPr>
          <w:rFonts w:hint="eastAsia"/>
        </w:rPr>
        <w:t>在实践中似乎效果很好。</w:t>
      </w:r>
    </w:p>
    <w:p w14:paraId="13FDE7E4" w14:textId="05E87942" w:rsidR="001F72EA" w:rsidRDefault="001F72EA" w:rsidP="001F72EA">
      <w:pPr>
        <w:pStyle w:val="2"/>
      </w:pPr>
      <w:r>
        <w:rPr>
          <w:rFonts w:hint="eastAsia"/>
        </w:rPr>
        <w:t>研究的挑战</w:t>
      </w:r>
    </w:p>
    <w:p w14:paraId="1394D241" w14:textId="2F51D16B" w:rsidR="004E2A05" w:rsidRDefault="004E2A05" w:rsidP="004E2A05">
      <w:r w:rsidRPr="004E2A05">
        <w:rPr>
          <w:rFonts w:hint="eastAsia"/>
        </w:rPr>
        <w:t>在本节中，我们将重点放在尝试重现现有结果并提供公平准确比较时遇到的几个陷阱。</w:t>
      </w:r>
    </w:p>
    <w:p w14:paraId="70DBC25F" w14:textId="39BCA1CF" w:rsidR="00910A81" w:rsidRDefault="00910A81" w:rsidP="004E2A05"/>
    <w:p w14:paraId="03F2099B" w14:textId="0E62AD69" w:rsidR="0045535D" w:rsidRDefault="00910A81" w:rsidP="00BD4EAD">
      <w:r w:rsidRPr="00910A81">
        <w:rPr>
          <w:rFonts w:hint="eastAsia"/>
          <w:b/>
        </w:rPr>
        <w:t>准则：</w:t>
      </w:r>
      <w:r w:rsidR="00447950" w:rsidRPr="00447950">
        <w:t>FID分数的计算方式似乎已经存在差异：（1）一些作者报告了训练数据的分数，产生了50K训练和50K生成样本之间的FID（</w:t>
      </w:r>
      <w:proofErr w:type="spellStart"/>
      <w:r w:rsidR="00447950" w:rsidRPr="00447950">
        <w:t>Unterthiner</w:t>
      </w:r>
      <w:proofErr w:type="spellEnd"/>
      <w:r w:rsidR="00447950" w:rsidRPr="00447950">
        <w:t>等，2018）。 有些人选择报告基于10K测试样本和5K生成样本的FID并使用自定义实现（</w:t>
      </w:r>
      <w:proofErr w:type="spellStart"/>
      <w:r w:rsidR="00447950" w:rsidRPr="00447950">
        <w:t>Miy-ato</w:t>
      </w:r>
      <w:proofErr w:type="spellEnd"/>
      <w:r w:rsidR="00447950" w:rsidRPr="00447950">
        <w:t>等，2018）。 最后，</w:t>
      </w:r>
      <w:proofErr w:type="spellStart"/>
      <w:r w:rsidR="00447950" w:rsidRPr="00447950">
        <w:t>Lucic</w:t>
      </w:r>
      <w:proofErr w:type="spellEnd"/>
      <w:r w:rsidR="00447950" w:rsidRPr="00447950">
        <w:t>等人。 （2018）报告关于测试数据的分数，特别是10K测试样本和10K生成样本之间的FID。 细微的差异将导致报告的FID之间的不匹配，在某些情况下超过10％。 我们认为应该根据测试数据</w:t>
      </w:r>
      <w:proofErr w:type="gramStart"/>
      <w:r w:rsidR="00447950" w:rsidRPr="00447950">
        <w:t>集计算</w:t>
      </w:r>
      <w:proofErr w:type="gramEnd"/>
      <w:r w:rsidR="00447950" w:rsidRPr="00447950">
        <w:t>FID。</w:t>
      </w:r>
      <w:r w:rsidR="006B24A7" w:rsidRPr="006B24A7">
        <w:rPr>
          <w:rFonts w:hint="eastAsia"/>
        </w:rPr>
        <w:t>此外，只要有可能，就应该使用与</w:t>
      </w:r>
      <w:proofErr w:type="gramStart"/>
      <w:r w:rsidR="006B24A7" w:rsidRPr="006B24A7">
        <w:rPr>
          <w:rFonts w:hint="eastAsia"/>
        </w:rPr>
        <w:t>先前报告</w:t>
      </w:r>
      <w:proofErr w:type="gramEnd"/>
      <w:r w:rsidR="006B24A7" w:rsidRPr="006B24A7">
        <w:rPr>
          <w:rFonts w:hint="eastAsia"/>
        </w:rPr>
        <w:t>的结果相同数量的实例。</w:t>
      </w:r>
      <w:r w:rsidR="006B24A7" w:rsidRPr="006B24A7">
        <w:t xml:space="preserve"> 为此，我们在CIFAR10和LSUN-BEDROOM上使用10K测试样品和10K生成的样品，在</w:t>
      </w:r>
      <w:proofErr w:type="spellStart"/>
      <w:r w:rsidR="006B24A7" w:rsidRPr="006B24A7">
        <w:t>Lucic</w:t>
      </w:r>
      <w:proofErr w:type="spellEnd"/>
      <w:r w:rsidR="006B24A7" w:rsidRPr="006B24A7">
        <w:t>等人（2018）中使用CELEBA-HQ-128上的3K和3K。</w:t>
      </w:r>
    </w:p>
    <w:p w14:paraId="7AA3531B" w14:textId="29722B83" w:rsidR="00B22203" w:rsidRDefault="00B22203" w:rsidP="00BD4EAD"/>
    <w:p w14:paraId="1BFC1423" w14:textId="1969C292" w:rsidR="00E739BC" w:rsidRDefault="00E739BC" w:rsidP="00BD4EAD">
      <w:r w:rsidRPr="00E739BC">
        <w:rPr>
          <w:rFonts w:hint="eastAsia"/>
          <w:b/>
        </w:rPr>
        <w:t>网络结构细节</w:t>
      </w:r>
      <w:r>
        <w:rPr>
          <w:rFonts w:hint="eastAsia"/>
          <w:b/>
        </w:rPr>
        <w:t>：</w:t>
      </w:r>
      <w:r w:rsidR="00740603" w:rsidRPr="00740603">
        <w:rPr>
          <w:rFonts w:hint="eastAsia"/>
        </w:rPr>
        <w:t>即使在流行的体系结构中，比如</w:t>
      </w:r>
      <w:proofErr w:type="spellStart"/>
      <w:r w:rsidR="00740603" w:rsidRPr="00740603">
        <w:t>ResNet</w:t>
      </w:r>
      <w:proofErr w:type="spellEnd"/>
      <w:r w:rsidR="00740603" w:rsidRPr="00740603">
        <w:t>，仍然需要做出许多设计决策，这些决策通常在</w:t>
      </w:r>
      <w:r w:rsidR="007E4A1E">
        <w:rPr>
          <w:rFonts w:hint="eastAsia"/>
        </w:rPr>
        <w:t>论文</w:t>
      </w:r>
      <w:r w:rsidR="00740603" w:rsidRPr="00740603">
        <w:t>的结果中被省略。这些包括</w:t>
      </w:r>
      <w:proofErr w:type="spellStart"/>
      <w:r w:rsidR="00740603" w:rsidRPr="00740603">
        <w:t>ResNet</w:t>
      </w:r>
      <w:proofErr w:type="spellEnd"/>
      <w:r w:rsidR="00740603" w:rsidRPr="00740603">
        <w:t>块的精确设计(层的顺序、何时应用</w:t>
      </w:r>
      <w:proofErr w:type="spellStart"/>
      <w:r w:rsidR="00740603" w:rsidRPr="00740603">
        <w:t>ReLu</w:t>
      </w:r>
      <w:proofErr w:type="spellEnd"/>
      <w:r w:rsidR="00740603" w:rsidRPr="00740603">
        <w:t>、何时上采样和下采样、使用多少过滤器)。其中一些差异可能会导致潜在的不公平比较。因此，我们建议使用本工作中呈现的体系结构作为坚实的基线。关于各种</w:t>
      </w:r>
      <w:proofErr w:type="spellStart"/>
      <w:r w:rsidR="00740603" w:rsidRPr="00740603">
        <w:t>ResNet</w:t>
      </w:r>
      <w:proofErr w:type="spellEnd"/>
      <w:r w:rsidR="00740603" w:rsidRPr="00740603">
        <w:t>修饰的消融研究见附录。</w:t>
      </w:r>
    </w:p>
    <w:p w14:paraId="095A0946" w14:textId="3E2BC980" w:rsidR="000D58B0" w:rsidRDefault="000D58B0" w:rsidP="00BD4EAD"/>
    <w:p w14:paraId="30DDFC1B" w14:textId="43C0BE5F" w:rsidR="00342136" w:rsidRDefault="00342136" w:rsidP="00BD4EAD">
      <w:r w:rsidRPr="00342136">
        <w:rPr>
          <w:rFonts w:hint="eastAsia"/>
          <w:b/>
        </w:rPr>
        <w:t>数据集：</w:t>
      </w:r>
      <w:r w:rsidR="000C220A" w:rsidRPr="000C220A">
        <w:rPr>
          <w:rFonts w:hint="eastAsia"/>
        </w:rPr>
        <w:t>常见问题与数据</w:t>
      </w:r>
      <w:proofErr w:type="gramStart"/>
      <w:r w:rsidR="000C220A" w:rsidRPr="000C220A">
        <w:rPr>
          <w:rFonts w:hint="eastAsia"/>
        </w:rPr>
        <w:t>集处理</w:t>
      </w:r>
      <w:proofErr w:type="gramEnd"/>
      <w:r w:rsidR="000C220A" w:rsidRPr="000C220A">
        <w:rPr>
          <w:rFonts w:hint="eastAsia"/>
        </w:rPr>
        <w:t>有关</w:t>
      </w:r>
      <w:r w:rsidR="000C220A" w:rsidRPr="000C220A">
        <w:t xml:space="preserve"> -  LSUN-BEDROOM是否始终对应于同一数据集？ 在大多数情况下，用于放大或裁剪的精确算法不明确，这导致“相同”数据集上的结果之间的不一致。</w:t>
      </w:r>
    </w:p>
    <w:p w14:paraId="54542378" w14:textId="3AE18E15" w:rsidR="00623966" w:rsidRDefault="00623966" w:rsidP="00BD4EAD"/>
    <w:p w14:paraId="7A148D26" w14:textId="2343247E" w:rsidR="00623966" w:rsidRPr="00623966" w:rsidRDefault="00623966" w:rsidP="00BD4EAD">
      <w:pPr>
        <w:rPr>
          <w:b/>
        </w:rPr>
      </w:pPr>
      <w:r w:rsidRPr="00623966">
        <w:rPr>
          <w:rFonts w:hint="eastAsia"/>
          <w:b/>
        </w:rPr>
        <w:t>实施细则和非确定性</w:t>
      </w:r>
      <w:r>
        <w:rPr>
          <w:rFonts w:hint="eastAsia"/>
          <w:b/>
        </w:rPr>
        <w:t>：</w:t>
      </w:r>
      <w:r w:rsidR="006944C0" w:rsidRPr="006944C0">
        <w:rPr>
          <w:rFonts w:hint="eastAsia"/>
        </w:rPr>
        <w:t>一个主要问题是论文中提出的算法与在线提供的代码之间的不匹配。</w:t>
      </w:r>
      <w:r w:rsidR="006944C0" w:rsidRPr="006944C0">
        <w:t xml:space="preserve"> 我们意识到良好的实现与给定模型的不良实现之间存在着令人尴尬的巨大差距。 因此，当没有代码可用时，人们不得不猜测是做了哪些修改。 另一个特别棘手的问题是从训</w:t>
      </w:r>
      <w:r w:rsidR="00256B1E">
        <w:rPr>
          <w:rFonts w:hint="eastAsia"/>
        </w:rPr>
        <w:t>练</w:t>
      </w:r>
      <w:r w:rsidR="006944C0" w:rsidRPr="006944C0">
        <w:t>过程中消除随机性。在确定数据排序和初始权重之后，通过训练相同模型两次获得相同的分数是</w:t>
      </w:r>
      <w:r w:rsidR="006944C0" w:rsidRPr="006944C0">
        <w:lastRenderedPageBreak/>
        <w:t>非常重要的，因为某些GPU操作中存在随机性（</w:t>
      </w:r>
      <w:proofErr w:type="spellStart"/>
      <w:r w:rsidR="006944C0" w:rsidRPr="006944C0">
        <w:t>Chetlur</w:t>
      </w:r>
      <w:proofErr w:type="spellEnd"/>
      <w:r w:rsidR="006944C0" w:rsidRPr="006944C0">
        <w:t>等，2014）。 禁用导致非确定性的优化通常会导致运行时间损失</w:t>
      </w:r>
      <w:r w:rsidR="007D7089">
        <w:rPr>
          <w:rFonts w:hint="eastAsia"/>
        </w:rPr>
        <w:t>。</w:t>
      </w:r>
    </w:p>
    <w:p w14:paraId="47BFE14E" w14:textId="412EF7EA" w:rsidR="008C34BE" w:rsidRDefault="007B5074" w:rsidP="00E2611B">
      <w:pPr>
        <w:ind w:firstLineChars="200" w:firstLine="420"/>
      </w:pPr>
      <w:r w:rsidRPr="007B5074">
        <w:rPr>
          <w:rFonts w:hint="eastAsia"/>
        </w:rPr>
        <w:t>虽然这些单独考虑的问题似乎都是次要的，但它们</w:t>
      </w:r>
      <w:r w:rsidR="002630DA">
        <w:rPr>
          <w:rFonts w:hint="eastAsia"/>
        </w:rPr>
        <w:t>组</w:t>
      </w:r>
      <w:r w:rsidRPr="007B5074">
        <w:rPr>
          <w:rFonts w:hint="eastAsia"/>
        </w:rPr>
        <w:t>合在一起形成了一层薄雾，在实际应用和研究过程中引入了</w:t>
      </w:r>
      <w:r w:rsidR="009F2B31">
        <w:rPr>
          <w:rFonts w:hint="eastAsia"/>
        </w:rPr>
        <w:t>摩擦</w:t>
      </w:r>
      <w:r w:rsidR="00396AAA">
        <w:rPr>
          <w:rFonts w:hint="eastAsia"/>
        </w:rPr>
        <w:t>。</w:t>
      </w:r>
    </w:p>
    <w:p w14:paraId="41E9AE8A" w14:textId="05BE585D" w:rsidR="00D0722C" w:rsidRDefault="00D0722C" w:rsidP="00D0722C">
      <w:pPr>
        <w:pStyle w:val="2"/>
      </w:pPr>
      <w:r>
        <w:rPr>
          <w:rFonts w:hint="eastAsia"/>
        </w:rPr>
        <w:t>相关工作</w:t>
      </w:r>
    </w:p>
    <w:p w14:paraId="72509AA9" w14:textId="29022816" w:rsidR="00D0722C" w:rsidRPr="00D0722C" w:rsidRDefault="0045204A" w:rsidP="00AC55CF">
      <w:pPr>
        <w:ind w:firstLineChars="200" w:firstLine="420"/>
      </w:pPr>
      <w:proofErr w:type="spellStart"/>
      <w:r w:rsidRPr="0045204A">
        <w:t>Lucic</w:t>
      </w:r>
      <w:proofErr w:type="spellEnd"/>
      <w:r w:rsidRPr="0045204A">
        <w:t>等人(2018)最近对GANs和变分自编码器进行了大规模研究。作者考虑了几种损失函数和正则化器，研究了损失函数对FID分数的影响，使用了低到中等复杂度的数据集(MNIST、CIFAR10、CELEBA)和单一的神经网络结构。在这个有限的设置下，作者发现，最近引入的模型和原来的非饱和GAN之间没有统计学上的显著差异。</w:t>
      </w:r>
      <w:proofErr w:type="spellStart"/>
      <w:r w:rsidRPr="0045204A">
        <w:t>Fedus</w:t>
      </w:r>
      <w:proofErr w:type="spellEnd"/>
      <w:r w:rsidRPr="0045204A">
        <w:t>等人(2018)最近发表了一项关于梯度-范数正则化在GANs中的影响的研究。作者认为梯度惩罚也适用于非饱和GAN，在一定程度上降低了对超参数选择的敏感性。在最近的光谱归一化研究</w:t>
      </w:r>
      <w:r w:rsidRPr="0045204A">
        <w:rPr>
          <w:rFonts w:hint="eastAsia"/>
        </w:rPr>
        <w:t>中，作者对相互竞争的正则化和归一化方法进行了小规模研究</w:t>
      </w:r>
      <w:r w:rsidRPr="0045204A">
        <w:t>(</w:t>
      </w:r>
      <w:proofErr w:type="spellStart"/>
      <w:r w:rsidRPr="0045204A">
        <w:t>Miyato</w:t>
      </w:r>
      <w:proofErr w:type="spellEnd"/>
      <w:r w:rsidRPr="0045204A">
        <w:t xml:space="preserve"> et al.， 2018)。我们很高兴地报告，我们可以复制这些结果，并在附录中</w:t>
      </w:r>
      <w:r w:rsidR="005E5583">
        <w:rPr>
          <w:rFonts w:hint="eastAsia"/>
        </w:rPr>
        <w:t>给出</w:t>
      </w:r>
      <w:r w:rsidRPr="0045204A">
        <w:t>。</w:t>
      </w:r>
    </w:p>
    <w:p w14:paraId="7FE37BD4" w14:textId="7234D232" w:rsidR="00191FAC" w:rsidRDefault="007B1517" w:rsidP="00040E94">
      <w:pPr>
        <w:ind w:firstLineChars="200" w:firstLine="420"/>
      </w:pPr>
      <w:r w:rsidRPr="007B1517">
        <w:rPr>
          <w:rFonts w:hint="eastAsia"/>
        </w:rPr>
        <w:t>受这些作品的启发，并以</w:t>
      </w:r>
      <w:proofErr w:type="spellStart"/>
      <w:r w:rsidRPr="007B1517">
        <w:t>Lucic</w:t>
      </w:r>
      <w:proofErr w:type="spellEnd"/>
      <w:r w:rsidRPr="007B1517">
        <w:t>等人(2018)的可用开放源代码为基础，我们在其中考虑的所有维度上都采取了一个额外的步骤:更复杂的神经体系结构、更复杂的数据集以及更复杂的正则化和</w:t>
      </w:r>
      <w:r w:rsidR="00DF7632">
        <w:rPr>
          <w:rFonts w:hint="eastAsia"/>
        </w:rPr>
        <w:t>归一化</w:t>
      </w:r>
      <w:r w:rsidRPr="007B1517">
        <w:t>方案。</w:t>
      </w:r>
    </w:p>
    <w:p w14:paraId="3D6957E4" w14:textId="5E011784" w:rsidR="00191FAC" w:rsidRDefault="00040E94" w:rsidP="00040E94">
      <w:pPr>
        <w:pStyle w:val="2"/>
      </w:pPr>
      <w:r>
        <w:rPr>
          <w:rFonts w:hint="eastAsia"/>
        </w:rPr>
        <w:t>总结</w:t>
      </w:r>
      <w:r w:rsidR="00E466EC">
        <w:rPr>
          <w:rFonts w:hint="eastAsia"/>
        </w:rPr>
        <w:t>和展望</w:t>
      </w:r>
    </w:p>
    <w:p w14:paraId="6AEFFB24" w14:textId="6B4753FD" w:rsidR="003C2C4A" w:rsidRDefault="003C2C4A" w:rsidP="00287F85">
      <w:pPr>
        <w:ind w:firstLineChars="200" w:firstLine="420"/>
      </w:pPr>
      <w:r w:rsidRPr="003C2C4A">
        <w:rPr>
          <w:rFonts w:hint="eastAsia"/>
        </w:rPr>
        <w:t>本文研究了</w:t>
      </w:r>
      <w:r w:rsidR="00F97E3B">
        <w:rPr>
          <w:rFonts w:hint="eastAsia"/>
        </w:rPr>
        <w:t>归一化</w:t>
      </w:r>
      <w:r w:rsidRPr="003C2C4A">
        <w:rPr>
          <w:rFonts w:hint="eastAsia"/>
        </w:rPr>
        <w:t>和</w:t>
      </w:r>
      <w:r w:rsidR="00F97E3B">
        <w:rPr>
          <w:rFonts w:hint="eastAsia"/>
        </w:rPr>
        <w:t>归一</w:t>
      </w:r>
      <w:r w:rsidRPr="003C2C4A">
        <w:rPr>
          <w:rFonts w:hint="eastAsia"/>
        </w:rPr>
        <w:t>化方案对</w:t>
      </w:r>
      <w:r w:rsidRPr="003C2C4A">
        <w:t>GAN训</w:t>
      </w:r>
      <w:r w:rsidR="004333F1">
        <w:rPr>
          <w:rFonts w:hint="eastAsia"/>
        </w:rPr>
        <w:t>练</w:t>
      </w:r>
      <w:r w:rsidRPr="003C2C4A">
        <w:t>的影响。我们考虑最先进的方法，并改变损失函数和</w:t>
      </w:r>
      <w:r w:rsidR="00F557D8">
        <w:rPr>
          <w:rFonts w:hint="eastAsia"/>
        </w:rPr>
        <w:t>网络</w:t>
      </w:r>
      <w:r w:rsidRPr="003C2C4A">
        <w:t>结构。我们研究了这些设计</w:t>
      </w:r>
      <w:r w:rsidR="000E1255">
        <w:rPr>
          <w:rFonts w:hint="eastAsia"/>
        </w:rPr>
        <w:t>和</w:t>
      </w:r>
      <w:r w:rsidRPr="003C2C4A">
        <w:t>选择对生成的样本质量的影响，我们通过最近引入的定量度量来评估这些样本的质量。</w:t>
      </w:r>
    </w:p>
    <w:p w14:paraId="2A6E0533" w14:textId="129E8D8A" w:rsidR="004D667F" w:rsidRDefault="00E7098B" w:rsidP="00E7098B">
      <w:pPr>
        <w:ind w:firstLineChars="200" w:firstLine="420"/>
      </w:pPr>
      <w:r w:rsidRPr="00E7098B">
        <w:rPr>
          <w:rFonts w:hint="eastAsia"/>
        </w:rPr>
        <w:t>我们公平</w:t>
      </w:r>
      <w:r>
        <w:rPr>
          <w:rFonts w:hint="eastAsia"/>
        </w:rPr>
        <w:t>且全面</w:t>
      </w:r>
      <w:r w:rsidRPr="00E7098B">
        <w:rPr>
          <w:rFonts w:hint="eastAsia"/>
        </w:rPr>
        <w:t>的经验评估表明，当计算预算有限时，应将非饱和</w:t>
      </w:r>
      <w:r w:rsidRPr="00E7098B">
        <w:t>GAN损失和</w:t>
      </w:r>
      <w:proofErr w:type="gramStart"/>
      <w:r w:rsidRPr="00E7098B">
        <w:t>谱归一化</w:t>
      </w:r>
      <w:proofErr w:type="gramEnd"/>
      <w:r w:rsidRPr="00E7098B">
        <w:t>视为将GAN应用于新数据集时的默认选择。 给定额外的计算预算，我们建议添加</w:t>
      </w:r>
      <w:proofErr w:type="spellStart"/>
      <w:r w:rsidRPr="00E7098B">
        <w:t>Gulrajani</w:t>
      </w:r>
      <w:proofErr w:type="spellEnd"/>
      <w:r w:rsidRPr="00E7098B">
        <w:t>等人的梯度惩罚。并训练模型直到收敛。 此外，我们观察到两类流行的神经架构在所考虑的数据集中都能表现良好。 一项单独的消融研究发现，在</w:t>
      </w:r>
      <w:proofErr w:type="spellStart"/>
      <w:r w:rsidRPr="00E7098B">
        <w:t>ResNet</w:t>
      </w:r>
      <w:proofErr w:type="spellEnd"/>
      <w:r w:rsidRPr="00E7098B">
        <w:t>风格的体系结构中应用的大多数变化</w:t>
      </w:r>
      <w:r w:rsidR="00ED55B7">
        <w:rPr>
          <w:rFonts w:hint="eastAsia"/>
        </w:rPr>
        <w:t>，会</w:t>
      </w:r>
      <w:r w:rsidRPr="00E7098B">
        <w:t>导致样本质量的微小改进。</w:t>
      </w:r>
    </w:p>
    <w:p w14:paraId="0AB10E67" w14:textId="18702038" w:rsidR="00C03D10" w:rsidRDefault="00C03D10" w:rsidP="00E7098B">
      <w:pPr>
        <w:ind w:firstLineChars="200" w:firstLine="420"/>
      </w:pPr>
      <w:r w:rsidRPr="00C03D10">
        <w:rPr>
          <w:rFonts w:hint="eastAsia"/>
        </w:rPr>
        <w:t>作为这项大规模研究的结果，我们发现了阻碍准确和公平比较的常见陷阱，并提出了具体的行动，以揭开未来结果的神秘面纱，其中度量标准、数据集预处理、非决定论和缺失的实现细节尤其引人注目。我们希望这项工作，连同开源实现和经过训练的模型，将成为未来</w:t>
      </w:r>
      <w:r w:rsidRPr="00C03D10">
        <w:t>GAN研究的坚实基础。</w:t>
      </w:r>
    </w:p>
    <w:p w14:paraId="2090CEE6" w14:textId="571D66E7" w:rsidR="003F7573" w:rsidRDefault="003F7573" w:rsidP="00E7098B">
      <w:pPr>
        <w:ind w:firstLineChars="200" w:firstLine="420"/>
      </w:pPr>
      <w:r w:rsidRPr="003F7573">
        <w:rPr>
          <w:rFonts w:hint="eastAsia"/>
        </w:rPr>
        <w:t>未来的工作应该仔细评估需要进行大规模训</w:t>
      </w:r>
      <w:r w:rsidR="003460DB">
        <w:rPr>
          <w:rFonts w:hint="eastAsia"/>
        </w:rPr>
        <w:t>练</w:t>
      </w:r>
      <w:r w:rsidRPr="003F7573">
        <w:rPr>
          <w:rFonts w:hint="eastAsia"/>
        </w:rPr>
        <w:t>的模型，如</w:t>
      </w:r>
      <w:proofErr w:type="spellStart"/>
      <w:r w:rsidRPr="003F7573">
        <w:t>BigGAN</w:t>
      </w:r>
      <w:proofErr w:type="spellEnd"/>
      <w:r w:rsidRPr="003F7573">
        <w:t>（Brock等</w:t>
      </w:r>
      <w:r w:rsidR="005C7D25">
        <w:rPr>
          <w:rFonts w:hint="eastAsia"/>
        </w:rPr>
        <w:t>,</w:t>
      </w:r>
      <w:r w:rsidRPr="003F7573">
        <w:t>2019），具有定制架构的模型（Chen等</w:t>
      </w:r>
      <w:r w:rsidR="004151C5">
        <w:rPr>
          <w:rFonts w:hint="eastAsia"/>
        </w:rPr>
        <w:t>,</w:t>
      </w:r>
      <w:r w:rsidRPr="003F7573">
        <w:t xml:space="preserve">2019; </w:t>
      </w:r>
      <w:proofErr w:type="spellStart"/>
      <w:r w:rsidRPr="003F7573">
        <w:t>Karras</w:t>
      </w:r>
      <w:proofErr w:type="spellEnd"/>
      <w:r w:rsidRPr="003F7573">
        <w:t>等</w:t>
      </w:r>
      <w:r w:rsidR="004151C5">
        <w:rPr>
          <w:rFonts w:hint="eastAsia"/>
        </w:rPr>
        <w:t>,</w:t>
      </w:r>
      <w:r w:rsidRPr="003F7573">
        <w:t>2019; Zhang等</w:t>
      </w:r>
      <w:r w:rsidR="00F10C5B">
        <w:rPr>
          <w:rFonts w:hint="eastAsia"/>
        </w:rPr>
        <w:t>,</w:t>
      </w:r>
      <w:r w:rsidRPr="003F7573">
        <w:t>2019） 最近提出的正则化技术（Roth et al</w:t>
      </w:r>
      <w:r w:rsidR="00DD4C0A">
        <w:t>,</w:t>
      </w:r>
      <w:r w:rsidRPr="003F7573">
        <w:t xml:space="preserve">2017; </w:t>
      </w:r>
      <w:proofErr w:type="spellStart"/>
      <w:r w:rsidRPr="003F7573">
        <w:t>Mescheder</w:t>
      </w:r>
      <w:proofErr w:type="spellEnd"/>
      <w:r w:rsidRPr="003F7573">
        <w:t xml:space="preserve"> et al</w:t>
      </w:r>
      <w:r w:rsidR="004151C5">
        <w:rPr>
          <w:rFonts w:hint="eastAsia"/>
        </w:rPr>
        <w:t>.</w:t>
      </w:r>
      <w:r w:rsidR="00354E9C">
        <w:rPr>
          <w:rFonts w:hint="eastAsia"/>
        </w:rPr>
        <w:t>,</w:t>
      </w:r>
      <w:r w:rsidRPr="003F7573">
        <w:t>2018），以及其他稳定训练的建议（Chen et al</w:t>
      </w:r>
      <w:r w:rsidR="00E51C24">
        <w:rPr>
          <w:rFonts w:hint="eastAsia"/>
        </w:rPr>
        <w:t>.</w:t>
      </w:r>
      <w:r w:rsidRPr="003F7573">
        <w:t>，2018）。 此外，考虑到</w:t>
      </w:r>
      <w:r>
        <w:rPr>
          <w:rFonts w:hint="eastAsia"/>
        </w:rPr>
        <w:t>C</w:t>
      </w:r>
      <w:r w:rsidRPr="003F7573">
        <w:t>GAN的流行，人们应该探索这些见解是否转移到条件设置。 最后，鉴于FID和IS的缺点，使用最近提出的指标进行额外的定量评估可以带来新的见解（</w:t>
      </w:r>
      <w:proofErr w:type="spellStart"/>
      <w:r w:rsidRPr="003F7573">
        <w:t>Sajjadi</w:t>
      </w:r>
      <w:proofErr w:type="spellEnd"/>
      <w:r w:rsidRPr="003F7573">
        <w:t>等</w:t>
      </w:r>
      <w:r w:rsidR="0073779F">
        <w:rPr>
          <w:rFonts w:hint="eastAsia"/>
        </w:rPr>
        <w:t>,</w:t>
      </w:r>
      <w:r w:rsidRPr="003F7573">
        <w:t xml:space="preserve">2018; </w:t>
      </w:r>
      <w:proofErr w:type="spellStart"/>
      <w:r w:rsidRPr="003F7573">
        <w:t>Kynkaanniemi</w:t>
      </w:r>
      <w:proofErr w:type="spellEnd"/>
      <w:r w:rsidRPr="003F7573">
        <w:t>等</w:t>
      </w:r>
      <w:r w:rsidR="00172969">
        <w:rPr>
          <w:rFonts w:hint="eastAsia"/>
        </w:rPr>
        <w:t>,</w:t>
      </w:r>
      <w:r w:rsidRPr="003F7573">
        <w:t>2019）。</w:t>
      </w:r>
    </w:p>
    <w:p w14:paraId="5CC3FD6D" w14:textId="6C20DDFB" w:rsidR="00652777" w:rsidRDefault="00652777" w:rsidP="00652777">
      <w:pPr>
        <w:pStyle w:val="3"/>
      </w:pPr>
      <w:r>
        <w:rPr>
          <w:rFonts w:hint="eastAsia"/>
        </w:rPr>
        <w:lastRenderedPageBreak/>
        <w:t>致谢</w:t>
      </w:r>
    </w:p>
    <w:p w14:paraId="43F0DBD2" w14:textId="624A8C52" w:rsidR="00652777" w:rsidRDefault="00566ED2" w:rsidP="00652777">
      <w:r w:rsidRPr="00566ED2">
        <w:rPr>
          <w:rFonts w:hint="eastAsia"/>
        </w:rPr>
        <w:t>感谢</w:t>
      </w:r>
      <w:r w:rsidRPr="00566ED2">
        <w:t xml:space="preserve">Michael </w:t>
      </w:r>
      <w:proofErr w:type="spellStart"/>
      <w:r w:rsidRPr="00566ED2">
        <w:t>Tschannen</w:t>
      </w:r>
      <w:proofErr w:type="spellEnd"/>
      <w:r w:rsidRPr="00566ED2">
        <w:t>对本文的详细评论。</w:t>
      </w:r>
    </w:p>
    <w:p w14:paraId="60F61834" w14:textId="5C0B6ABD" w:rsidR="009C78F1" w:rsidRDefault="009C78F1" w:rsidP="00652777"/>
    <w:p w14:paraId="3D0ACB6C" w14:textId="622AC440" w:rsidR="009C78F1" w:rsidRDefault="009C78F1" w:rsidP="00652777"/>
    <w:p w14:paraId="1DB7B92C" w14:textId="2C47925F" w:rsidR="009C78F1" w:rsidRDefault="009C78F1" w:rsidP="00652777"/>
    <w:p w14:paraId="50C701A1" w14:textId="33224293" w:rsidR="009C78F1" w:rsidRDefault="009C78F1" w:rsidP="009C78F1">
      <w:pPr>
        <w:pStyle w:val="3"/>
      </w:pPr>
      <w:proofErr w:type="spellStart"/>
      <w:r>
        <w:rPr>
          <w:rFonts w:hint="eastAsia"/>
        </w:rPr>
        <w:t>ResNet</w:t>
      </w:r>
      <w:proofErr w:type="spellEnd"/>
      <w:r>
        <w:rPr>
          <w:rFonts w:hint="eastAsia"/>
        </w:rPr>
        <w:t>消融研究</w:t>
      </w:r>
    </w:p>
    <w:p w14:paraId="4460E1E9" w14:textId="0475C2F9" w:rsidR="009C78F1" w:rsidRDefault="009C78F1" w:rsidP="009C78F1">
      <w:r w:rsidRPr="009C78F1">
        <w:rPr>
          <w:rFonts w:hint="eastAsia"/>
        </w:rPr>
        <w:t>我们注意到与来自</w:t>
      </w:r>
      <w:proofErr w:type="spellStart"/>
      <w:r w:rsidRPr="009C78F1">
        <w:t>github</w:t>
      </w:r>
      <w:proofErr w:type="spellEnd"/>
      <w:r w:rsidRPr="009C78F1">
        <w:t>的实现相比，Resnet架构有六个细微差别。我们进行了消融研究以验证这些差异的影响。 图7显示了消融研究的影响，详细描述如下。</w:t>
      </w:r>
    </w:p>
    <w:p w14:paraId="0BC50286" w14:textId="77777777" w:rsidR="0031705F" w:rsidRDefault="0031705F" w:rsidP="009C78F1"/>
    <w:p w14:paraId="34C57E62" w14:textId="7F7592F3" w:rsidR="009C78F1" w:rsidRDefault="0031705F" w:rsidP="0031705F">
      <w:pPr>
        <w:pStyle w:val="a7"/>
        <w:numPr>
          <w:ilvl w:val="0"/>
          <w:numId w:val="4"/>
        </w:numPr>
        <w:ind w:firstLineChars="0"/>
      </w:pPr>
      <w:r>
        <w:rPr>
          <w:rFonts w:hint="eastAsia"/>
        </w:rPr>
        <w:t>默认情况：</w:t>
      </w:r>
      <w:proofErr w:type="spellStart"/>
      <w:r>
        <w:rPr>
          <w:rFonts w:hint="eastAsia"/>
        </w:rPr>
        <w:t>ResNet</w:t>
      </w:r>
      <w:proofErr w:type="spellEnd"/>
      <w:r>
        <w:t xml:space="preserve"> </w:t>
      </w:r>
      <w:r>
        <w:rPr>
          <w:rFonts w:hint="eastAsia"/>
        </w:rPr>
        <w:t>CIFAR架构，具有谱归一化和非饱和GAN损失</w:t>
      </w:r>
    </w:p>
    <w:p w14:paraId="5C936950" w14:textId="1DF40A2E" w:rsidR="0031705F" w:rsidRDefault="00CE5372" w:rsidP="0031705F">
      <w:pPr>
        <w:pStyle w:val="a7"/>
        <w:numPr>
          <w:ilvl w:val="0"/>
          <w:numId w:val="4"/>
        </w:numPr>
        <w:ind w:firstLineChars="0"/>
      </w:pPr>
      <w:r>
        <w:rPr>
          <w:rFonts w:hint="eastAsia"/>
        </w:rPr>
        <w:t>残差连接：</w:t>
      </w:r>
      <w:r w:rsidR="0031705F" w:rsidRPr="0031705F">
        <w:rPr>
          <w:rFonts w:hint="eastAsia"/>
        </w:rPr>
        <w:t>使用输入作为</w:t>
      </w:r>
      <w:proofErr w:type="gramStart"/>
      <w:r w:rsidR="0031705F">
        <w:rPr>
          <w:rFonts w:hint="eastAsia"/>
        </w:rPr>
        <w:t>判</w:t>
      </w:r>
      <w:r w:rsidR="0031705F" w:rsidRPr="0031705F">
        <w:rPr>
          <w:rFonts w:hint="eastAsia"/>
        </w:rPr>
        <w:t>别器</w:t>
      </w:r>
      <w:proofErr w:type="spellStart"/>
      <w:proofErr w:type="gramEnd"/>
      <w:r w:rsidR="0031705F" w:rsidRPr="0031705F">
        <w:t>ResBlock</w:t>
      </w:r>
      <w:proofErr w:type="spellEnd"/>
      <w:r w:rsidR="0031705F" w:rsidRPr="0031705F">
        <w:t>中</w:t>
      </w:r>
      <w:r w:rsidR="007D2C2D">
        <w:rPr>
          <w:rFonts w:hint="eastAsia"/>
        </w:rPr>
        <w:t>残差</w:t>
      </w:r>
      <w:r w:rsidR="0031705F" w:rsidRPr="0031705F">
        <w:t>连接的输出。 默认情况下，它是一个带有3x3内核的卷积层。</w:t>
      </w:r>
    </w:p>
    <w:p w14:paraId="6082395B" w14:textId="0C2ACE63" w:rsidR="000676C1" w:rsidRDefault="00200DEB" w:rsidP="00E4204A">
      <w:pPr>
        <w:pStyle w:val="a7"/>
        <w:numPr>
          <w:ilvl w:val="0"/>
          <w:numId w:val="4"/>
        </w:numPr>
        <w:ind w:firstLineChars="0"/>
      </w:pPr>
      <w:r w:rsidRPr="00200DEB">
        <w:t>CIN:</w:t>
      </w:r>
      <w:r>
        <w:t xml:space="preserve"> </w:t>
      </w:r>
      <w:r w:rsidR="00EF4906" w:rsidRPr="00EF4906">
        <w:rPr>
          <w:rFonts w:hint="eastAsia"/>
        </w:rPr>
        <w:t>使用</w:t>
      </w:r>
      <w:r w:rsidR="00EF4906" w:rsidRPr="00EF4906">
        <w:t>ci作为</w:t>
      </w:r>
      <w:proofErr w:type="gramStart"/>
      <w:r w:rsidR="00EF4906">
        <w:rPr>
          <w:rFonts w:hint="eastAsia"/>
        </w:rPr>
        <w:t>判</w:t>
      </w:r>
      <w:r w:rsidR="00EF4906" w:rsidRPr="00EF4906">
        <w:t>别器</w:t>
      </w:r>
      <w:proofErr w:type="spellStart"/>
      <w:proofErr w:type="gramEnd"/>
      <w:r w:rsidR="00EF4906" w:rsidRPr="00EF4906">
        <w:t>ResBlock</w:t>
      </w:r>
      <w:proofErr w:type="spellEnd"/>
      <w:r w:rsidR="00EF4906" w:rsidRPr="00EF4906">
        <w:t>隐藏层输出通道</w:t>
      </w:r>
      <w:r w:rsidR="00EF4906">
        <w:rPr>
          <w:rFonts w:hint="eastAsia"/>
        </w:rPr>
        <w:t>数目</w:t>
      </w:r>
      <w:r w:rsidR="00EF4906" w:rsidRPr="00EF4906">
        <w:t>。</w:t>
      </w:r>
      <w:r w:rsidR="00ED48A7">
        <w:rPr>
          <w:rFonts w:hint="eastAsia"/>
        </w:rPr>
        <w:t>默认情况下设置为C_</w:t>
      </w:r>
      <w:r w:rsidR="00ED48A7">
        <w:t xml:space="preserve">0, </w:t>
      </w:r>
      <w:r w:rsidR="00ED48A7">
        <w:rPr>
          <w:rFonts w:hint="eastAsia"/>
        </w:rPr>
        <w:t>但是</w:t>
      </w:r>
      <w:proofErr w:type="spellStart"/>
      <w:r w:rsidR="00ED48A7">
        <w:t>Miyatoet</w:t>
      </w:r>
      <w:proofErr w:type="spellEnd"/>
      <w:r w:rsidR="00ED48A7">
        <w:t xml:space="preserve"> al. (</w:t>
      </w:r>
      <w:proofErr w:type="gramStart"/>
      <w:r w:rsidR="00ED48A7">
        <w:t>2018)</w:t>
      </w:r>
      <w:r w:rsidR="00ED48A7">
        <w:rPr>
          <w:rFonts w:hint="eastAsia"/>
        </w:rPr>
        <w:t>使用</w:t>
      </w:r>
      <w:proofErr w:type="spellStart"/>
      <w:proofErr w:type="gramEnd"/>
      <w:r w:rsidR="00ED48A7">
        <w:rPr>
          <w:rFonts w:hint="eastAsia"/>
        </w:rPr>
        <w:t>c</w:t>
      </w:r>
      <w:r w:rsidR="00ED48A7">
        <w:t>_o</w:t>
      </w:r>
      <w:proofErr w:type="spellEnd"/>
      <w:r w:rsidR="00ED48A7">
        <w:rPr>
          <w:rFonts w:hint="eastAsia"/>
        </w:rPr>
        <w:t>作为第一层的输出通道数，其余的通道数设置为</w:t>
      </w:r>
      <w:proofErr w:type="spellStart"/>
      <w:r w:rsidR="00ED48A7">
        <w:rPr>
          <w:rFonts w:hint="eastAsia"/>
        </w:rPr>
        <w:t>c_</w:t>
      </w:r>
      <w:r w:rsidR="00ED48A7">
        <w:t>i</w:t>
      </w:r>
      <w:proofErr w:type="spellEnd"/>
    </w:p>
    <w:p w14:paraId="7B3E35E5" w14:textId="5BC13EBA" w:rsidR="000676C1" w:rsidRDefault="00200DEB" w:rsidP="000676C1">
      <w:pPr>
        <w:pStyle w:val="a7"/>
        <w:numPr>
          <w:ilvl w:val="0"/>
          <w:numId w:val="4"/>
        </w:numPr>
        <w:ind w:firstLineChars="0"/>
      </w:pPr>
      <w:r w:rsidRPr="00200DEB">
        <w:t>OPT:</w:t>
      </w:r>
      <w:r>
        <w:t xml:space="preserve"> </w:t>
      </w:r>
      <w:proofErr w:type="gramStart"/>
      <w:r w:rsidR="000676C1">
        <w:rPr>
          <w:rFonts w:hint="eastAsia"/>
        </w:rPr>
        <w:t>判别器</w:t>
      </w:r>
      <w:proofErr w:type="gramEnd"/>
      <w:r w:rsidR="000676C1">
        <w:rPr>
          <w:rFonts w:hint="eastAsia"/>
        </w:rPr>
        <w:t>的第一个残差块儿设置一些优化，包括：（1）没有</w:t>
      </w:r>
      <w:proofErr w:type="spellStart"/>
      <w:r w:rsidR="000676C1">
        <w:rPr>
          <w:rFonts w:hint="eastAsia"/>
        </w:rPr>
        <w:t>Relu</w:t>
      </w:r>
      <w:proofErr w:type="spellEnd"/>
      <w:r w:rsidR="000676C1">
        <w:rPr>
          <w:rFonts w:hint="eastAsia"/>
        </w:rPr>
        <w:t>激活（2）一个包含残差连接的卷积层（3）在残差块儿内部，用</w:t>
      </w:r>
      <w:proofErr w:type="spellStart"/>
      <w:r w:rsidR="000676C1">
        <w:rPr>
          <w:rFonts w:hint="eastAsia"/>
        </w:rPr>
        <w:t>c</w:t>
      </w:r>
      <w:r w:rsidR="000676C1">
        <w:t>_o</w:t>
      </w:r>
      <w:proofErr w:type="spellEnd"/>
      <w:r w:rsidR="000676C1">
        <w:rPr>
          <w:rFonts w:hint="eastAsia"/>
        </w:rPr>
        <w:t>替代</w:t>
      </w:r>
      <w:proofErr w:type="spellStart"/>
      <w:r w:rsidR="000676C1">
        <w:rPr>
          <w:rFonts w:hint="eastAsia"/>
        </w:rPr>
        <w:t>c_i</w:t>
      </w:r>
      <w:proofErr w:type="spellEnd"/>
    </w:p>
    <w:p w14:paraId="30D59466" w14:textId="69CBA344" w:rsidR="00200DEB" w:rsidRDefault="00200DEB" w:rsidP="000676C1">
      <w:pPr>
        <w:pStyle w:val="a7"/>
        <w:numPr>
          <w:ilvl w:val="0"/>
          <w:numId w:val="4"/>
        </w:numPr>
        <w:ind w:firstLineChars="0"/>
      </w:pPr>
      <w:r w:rsidRPr="00200DEB">
        <w:t>CIN OPT</w:t>
      </w:r>
      <w:r>
        <w:rPr>
          <w:rFonts w:hint="eastAsia"/>
        </w:rPr>
        <w:t>： 将CIN和OPT的设置结合。</w:t>
      </w:r>
    </w:p>
    <w:p w14:paraId="4443491C" w14:textId="4E0C0B47" w:rsidR="002248AD" w:rsidRDefault="002248AD" w:rsidP="000676C1">
      <w:pPr>
        <w:pStyle w:val="a7"/>
        <w:numPr>
          <w:ilvl w:val="0"/>
          <w:numId w:val="4"/>
        </w:numPr>
        <w:ind w:firstLineChars="0"/>
      </w:pPr>
      <w:r w:rsidRPr="002248AD">
        <w:t>SUM:</w:t>
      </w:r>
      <w:r>
        <w:t xml:space="preserve"> </w:t>
      </w:r>
      <w:proofErr w:type="gramStart"/>
      <w:r>
        <w:rPr>
          <w:rFonts w:hint="eastAsia"/>
        </w:rPr>
        <w:t>判别器</w:t>
      </w:r>
      <w:proofErr w:type="gramEnd"/>
      <w:r>
        <w:rPr>
          <w:rFonts w:hint="eastAsia"/>
        </w:rPr>
        <w:t>输出层使用</w:t>
      </w:r>
      <w:proofErr w:type="spellStart"/>
      <w:r>
        <w:rPr>
          <w:rFonts w:hint="eastAsia"/>
        </w:rPr>
        <w:t>reduce</w:t>
      </w:r>
      <w:r>
        <w:t>_sum</w:t>
      </w:r>
      <w:proofErr w:type="spellEnd"/>
      <w:r>
        <w:rPr>
          <w:rFonts w:hint="eastAsia"/>
        </w:rPr>
        <w:t>操作。默认使用</w:t>
      </w:r>
      <w:proofErr w:type="spellStart"/>
      <w:r>
        <w:rPr>
          <w:rFonts w:hint="eastAsia"/>
        </w:rPr>
        <w:t>reduce_</w:t>
      </w:r>
      <w:r>
        <w:t>mean</w:t>
      </w:r>
      <w:proofErr w:type="spellEnd"/>
    </w:p>
    <w:p w14:paraId="3F198D7E" w14:textId="6E3BD1B5" w:rsidR="002248AD" w:rsidRDefault="002248AD" w:rsidP="000676C1">
      <w:pPr>
        <w:pStyle w:val="a7"/>
        <w:numPr>
          <w:ilvl w:val="0"/>
          <w:numId w:val="4"/>
        </w:numPr>
        <w:ind w:firstLineChars="0"/>
      </w:pPr>
      <w:r w:rsidRPr="002248AD">
        <w:t>TAN:</w:t>
      </w:r>
      <w:r>
        <w:t xml:space="preserve"> </w:t>
      </w:r>
      <w:r>
        <w:rPr>
          <w:rFonts w:hint="eastAsia"/>
        </w:rPr>
        <w:t>使用Tanh作为生成器输出层激活，</w:t>
      </w:r>
      <w:proofErr w:type="gramStart"/>
      <w:r>
        <w:rPr>
          <w:rFonts w:hint="eastAsia"/>
        </w:rPr>
        <w:t>判别器</w:t>
      </w:r>
      <w:proofErr w:type="gramEnd"/>
      <w:r>
        <w:rPr>
          <w:rFonts w:hint="eastAsia"/>
        </w:rPr>
        <w:t>输入值的范围为[</w:t>
      </w:r>
      <w:r>
        <w:t>-1, 1]</w:t>
      </w:r>
      <w:r>
        <w:rPr>
          <w:rFonts w:hint="eastAsia"/>
        </w:rPr>
        <w:t>。默认使用sigmoid激活，</w:t>
      </w:r>
      <w:proofErr w:type="gramStart"/>
      <w:r>
        <w:rPr>
          <w:rFonts w:hint="eastAsia"/>
        </w:rPr>
        <w:t>判别器</w:t>
      </w:r>
      <w:proofErr w:type="gramEnd"/>
      <w:r>
        <w:rPr>
          <w:rFonts w:hint="eastAsia"/>
        </w:rPr>
        <w:t>输入范围为[</w:t>
      </w:r>
      <w:r>
        <w:t>0, 1]</w:t>
      </w:r>
    </w:p>
    <w:p w14:paraId="07E8F462" w14:textId="2206EC8A" w:rsidR="00BA3B0C" w:rsidRDefault="00BA3B0C" w:rsidP="000676C1">
      <w:pPr>
        <w:pStyle w:val="a7"/>
        <w:numPr>
          <w:ilvl w:val="0"/>
          <w:numId w:val="4"/>
        </w:numPr>
        <w:ind w:firstLineChars="0"/>
      </w:pPr>
      <w:r w:rsidRPr="00BA3B0C">
        <w:t>EPS:</w:t>
      </w:r>
      <w:r>
        <w:t xml:space="preserve"> </w:t>
      </w:r>
      <w:r>
        <w:rPr>
          <w:rFonts w:hint="eastAsia"/>
        </w:rPr>
        <w:t>生成器中BN层使用较大的epsilon：2e-</w:t>
      </w:r>
      <w:r>
        <w:t>5</w:t>
      </w:r>
      <w:r>
        <w:rPr>
          <w:rFonts w:hint="eastAsia"/>
        </w:rPr>
        <w:t>。TensorFlow默认为1e</w:t>
      </w:r>
      <w:r>
        <w:t>-5</w:t>
      </w:r>
      <w:r w:rsidR="00551159">
        <w:rPr>
          <w:rFonts w:hint="eastAsia"/>
        </w:rPr>
        <w:t>。</w:t>
      </w:r>
    </w:p>
    <w:p w14:paraId="7EAD2B8B" w14:textId="66FAB812" w:rsidR="00C4393D" w:rsidRDefault="00C4393D" w:rsidP="000676C1">
      <w:pPr>
        <w:pStyle w:val="a7"/>
        <w:numPr>
          <w:ilvl w:val="0"/>
          <w:numId w:val="4"/>
        </w:numPr>
        <w:ind w:firstLineChars="0"/>
      </w:pPr>
      <w:r>
        <w:rPr>
          <w:rFonts w:hint="eastAsia"/>
        </w:rPr>
        <w:t>ALL：将上述的设置综合使用</w:t>
      </w:r>
    </w:p>
    <w:p w14:paraId="3B746EA5" w14:textId="62DDDB06" w:rsidR="007D40A6" w:rsidRDefault="007D40A6" w:rsidP="007D40A6"/>
    <w:p w14:paraId="74286558" w14:textId="4CC4DDF3" w:rsidR="007D40A6" w:rsidRDefault="007D40A6" w:rsidP="007D40A6"/>
    <w:p w14:paraId="37838C38" w14:textId="4CA70B1F" w:rsidR="007D40A6" w:rsidRDefault="007D40A6" w:rsidP="007D40A6"/>
    <w:p w14:paraId="3F6288BE" w14:textId="63EB1A41" w:rsidR="007D40A6" w:rsidRDefault="007D40A6" w:rsidP="007D40A6">
      <w:r>
        <w:rPr>
          <w:rFonts w:hint="eastAsia"/>
        </w:rPr>
        <w:t>残差块的设计图</w:t>
      </w:r>
    </w:p>
    <w:p w14:paraId="4D5B22B4" w14:textId="4BE4183F" w:rsidR="007D40A6" w:rsidRPr="000676C1" w:rsidRDefault="00686AAF" w:rsidP="007D40A6">
      <w:pPr>
        <w:rPr>
          <w:rFonts w:hint="eastAsia"/>
        </w:rPr>
      </w:pPr>
      <w:r>
        <w:rPr>
          <w:rFonts w:hint="eastAsia"/>
        </w:rPr>
        <w:t>FID指标的介绍</w:t>
      </w:r>
      <w:bookmarkStart w:id="2" w:name="_GoBack"/>
      <w:bookmarkEnd w:id="2"/>
    </w:p>
    <w:sectPr w:rsidR="007D40A6" w:rsidRPr="000676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405CC"/>
    <w:multiLevelType w:val="hybridMultilevel"/>
    <w:tmpl w:val="12D824FC"/>
    <w:lvl w:ilvl="0" w:tplc="203CEE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412E37"/>
    <w:multiLevelType w:val="hybridMultilevel"/>
    <w:tmpl w:val="6BAE5CDE"/>
    <w:lvl w:ilvl="0" w:tplc="A60A7D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E3C1E92"/>
    <w:multiLevelType w:val="hybridMultilevel"/>
    <w:tmpl w:val="35A8D1EC"/>
    <w:lvl w:ilvl="0" w:tplc="7FC63F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32B23D7"/>
    <w:multiLevelType w:val="hybridMultilevel"/>
    <w:tmpl w:val="4DDA1C08"/>
    <w:lvl w:ilvl="0" w:tplc="0ADE3E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E02"/>
    <w:rsid w:val="00003B3C"/>
    <w:rsid w:val="00004293"/>
    <w:rsid w:val="0000506F"/>
    <w:rsid w:val="00010A76"/>
    <w:rsid w:val="0002554C"/>
    <w:rsid w:val="00040B82"/>
    <w:rsid w:val="00040E94"/>
    <w:rsid w:val="000420B8"/>
    <w:rsid w:val="00044548"/>
    <w:rsid w:val="0005737A"/>
    <w:rsid w:val="00060470"/>
    <w:rsid w:val="000676C1"/>
    <w:rsid w:val="00072850"/>
    <w:rsid w:val="00073062"/>
    <w:rsid w:val="000731E6"/>
    <w:rsid w:val="0008096F"/>
    <w:rsid w:val="00083B86"/>
    <w:rsid w:val="00086CC5"/>
    <w:rsid w:val="0009406A"/>
    <w:rsid w:val="000947F2"/>
    <w:rsid w:val="00095181"/>
    <w:rsid w:val="000A2843"/>
    <w:rsid w:val="000B0CA9"/>
    <w:rsid w:val="000B3086"/>
    <w:rsid w:val="000B4F97"/>
    <w:rsid w:val="000C10F2"/>
    <w:rsid w:val="000C220A"/>
    <w:rsid w:val="000C66B5"/>
    <w:rsid w:val="000D28FF"/>
    <w:rsid w:val="000D58B0"/>
    <w:rsid w:val="000E1255"/>
    <w:rsid w:val="000E185B"/>
    <w:rsid w:val="000E5D5F"/>
    <w:rsid w:val="000E6806"/>
    <w:rsid w:val="000F07A8"/>
    <w:rsid w:val="000F65D9"/>
    <w:rsid w:val="00107C62"/>
    <w:rsid w:val="001268ED"/>
    <w:rsid w:val="00127652"/>
    <w:rsid w:val="001313D5"/>
    <w:rsid w:val="00131708"/>
    <w:rsid w:val="00133C56"/>
    <w:rsid w:val="001408AD"/>
    <w:rsid w:val="0014559D"/>
    <w:rsid w:val="001459C7"/>
    <w:rsid w:val="0014683D"/>
    <w:rsid w:val="0015532A"/>
    <w:rsid w:val="001626B9"/>
    <w:rsid w:val="00162CFE"/>
    <w:rsid w:val="00166CEF"/>
    <w:rsid w:val="0017177F"/>
    <w:rsid w:val="00172969"/>
    <w:rsid w:val="0017459F"/>
    <w:rsid w:val="0018151D"/>
    <w:rsid w:val="00191FAC"/>
    <w:rsid w:val="001B469F"/>
    <w:rsid w:val="001C2184"/>
    <w:rsid w:val="001C4896"/>
    <w:rsid w:val="001E5567"/>
    <w:rsid w:val="001F72EA"/>
    <w:rsid w:val="00200DEB"/>
    <w:rsid w:val="00207EA1"/>
    <w:rsid w:val="00221406"/>
    <w:rsid w:val="002248AD"/>
    <w:rsid w:val="002343AF"/>
    <w:rsid w:val="002431AF"/>
    <w:rsid w:val="002565D1"/>
    <w:rsid w:val="00256B1E"/>
    <w:rsid w:val="002630DA"/>
    <w:rsid w:val="00263B8D"/>
    <w:rsid w:val="00267149"/>
    <w:rsid w:val="00280613"/>
    <w:rsid w:val="0028533B"/>
    <w:rsid w:val="00287F85"/>
    <w:rsid w:val="00293E43"/>
    <w:rsid w:val="00297236"/>
    <w:rsid w:val="002B5E23"/>
    <w:rsid w:val="002C3F04"/>
    <w:rsid w:val="002E30FF"/>
    <w:rsid w:val="002E3831"/>
    <w:rsid w:val="002F5970"/>
    <w:rsid w:val="00304797"/>
    <w:rsid w:val="003130E7"/>
    <w:rsid w:val="0031705F"/>
    <w:rsid w:val="00317797"/>
    <w:rsid w:val="003202AA"/>
    <w:rsid w:val="003312C9"/>
    <w:rsid w:val="0033186A"/>
    <w:rsid w:val="0034052E"/>
    <w:rsid w:val="00342136"/>
    <w:rsid w:val="003460DB"/>
    <w:rsid w:val="00354E9C"/>
    <w:rsid w:val="00382CB4"/>
    <w:rsid w:val="003844C6"/>
    <w:rsid w:val="0039303B"/>
    <w:rsid w:val="00395B28"/>
    <w:rsid w:val="003966AB"/>
    <w:rsid w:val="00396AAA"/>
    <w:rsid w:val="003A2F93"/>
    <w:rsid w:val="003C2C4A"/>
    <w:rsid w:val="003C6E27"/>
    <w:rsid w:val="003D03D3"/>
    <w:rsid w:val="003D39A4"/>
    <w:rsid w:val="003D7493"/>
    <w:rsid w:val="003E0118"/>
    <w:rsid w:val="003E3A18"/>
    <w:rsid w:val="003E462F"/>
    <w:rsid w:val="003E6265"/>
    <w:rsid w:val="003F0B68"/>
    <w:rsid w:val="003F7573"/>
    <w:rsid w:val="004151C5"/>
    <w:rsid w:val="00422AED"/>
    <w:rsid w:val="00424860"/>
    <w:rsid w:val="00426D07"/>
    <w:rsid w:val="004333F1"/>
    <w:rsid w:val="00434E58"/>
    <w:rsid w:val="00437AB1"/>
    <w:rsid w:val="00447950"/>
    <w:rsid w:val="0045204A"/>
    <w:rsid w:val="00452C2D"/>
    <w:rsid w:val="0045535D"/>
    <w:rsid w:val="0045746E"/>
    <w:rsid w:val="00471993"/>
    <w:rsid w:val="00480ED5"/>
    <w:rsid w:val="00490FB9"/>
    <w:rsid w:val="004917AE"/>
    <w:rsid w:val="00492161"/>
    <w:rsid w:val="00494C3C"/>
    <w:rsid w:val="004A00C2"/>
    <w:rsid w:val="004A2531"/>
    <w:rsid w:val="004B0D00"/>
    <w:rsid w:val="004B4322"/>
    <w:rsid w:val="004C7DC9"/>
    <w:rsid w:val="004D1761"/>
    <w:rsid w:val="004D667F"/>
    <w:rsid w:val="004E0981"/>
    <w:rsid w:val="004E2A05"/>
    <w:rsid w:val="004E3144"/>
    <w:rsid w:val="004F22DD"/>
    <w:rsid w:val="004F69EF"/>
    <w:rsid w:val="004F6D91"/>
    <w:rsid w:val="0050193A"/>
    <w:rsid w:val="005064B0"/>
    <w:rsid w:val="00507F17"/>
    <w:rsid w:val="00517DD6"/>
    <w:rsid w:val="005211F0"/>
    <w:rsid w:val="005263F0"/>
    <w:rsid w:val="00526508"/>
    <w:rsid w:val="005341A3"/>
    <w:rsid w:val="00551159"/>
    <w:rsid w:val="00566ED2"/>
    <w:rsid w:val="005826BC"/>
    <w:rsid w:val="0058382B"/>
    <w:rsid w:val="00587FB6"/>
    <w:rsid w:val="005933FE"/>
    <w:rsid w:val="005A4317"/>
    <w:rsid w:val="005B1E90"/>
    <w:rsid w:val="005B6DE4"/>
    <w:rsid w:val="005C02FC"/>
    <w:rsid w:val="005C427A"/>
    <w:rsid w:val="005C47A6"/>
    <w:rsid w:val="005C7D25"/>
    <w:rsid w:val="005D3162"/>
    <w:rsid w:val="005E5583"/>
    <w:rsid w:val="0060407E"/>
    <w:rsid w:val="00610344"/>
    <w:rsid w:val="00614986"/>
    <w:rsid w:val="006200A7"/>
    <w:rsid w:val="00623966"/>
    <w:rsid w:val="00626FF8"/>
    <w:rsid w:val="0063005D"/>
    <w:rsid w:val="00634915"/>
    <w:rsid w:val="00634D32"/>
    <w:rsid w:val="00643567"/>
    <w:rsid w:val="006456F3"/>
    <w:rsid w:val="006479D9"/>
    <w:rsid w:val="0065146E"/>
    <w:rsid w:val="00652777"/>
    <w:rsid w:val="00654897"/>
    <w:rsid w:val="00654BB7"/>
    <w:rsid w:val="00662CBB"/>
    <w:rsid w:val="00664839"/>
    <w:rsid w:val="00670039"/>
    <w:rsid w:val="00672789"/>
    <w:rsid w:val="00685E1E"/>
    <w:rsid w:val="00686AAF"/>
    <w:rsid w:val="00687863"/>
    <w:rsid w:val="006944C0"/>
    <w:rsid w:val="006A2273"/>
    <w:rsid w:val="006B24A7"/>
    <w:rsid w:val="006C19ED"/>
    <w:rsid w:val="006C4F55"/>
    <w:rsid w:val="006D58BB"/>
    <w:rsid w:val="006E783E"/>
    <w:rsid w:val="006F6223"/>
    <w:rsid w:val="006F7BA9"/>
    <w:rsid w:val="00704B8D"/>
    <w:rsid w:val="00707354"/>
    <w:rsid w:val="00716658"/>
    <w:rsid w:val="00727B17"/>
    <w:rsid w:val="007319F5"/>
    <w:rsid w:val="0073779F"/>
    <w:rsid w:val="00740603"/>
    <w:rsid w:val="007667B1"/>
    <w:rsid w:val="007675B4"/>
    <w:rsid w:val="00774CD0"/>
    <w:rsid w:val="00781831"/>
    <w:rsid w:val="0078738D"/>
    <w:rsid w:val="00796DFC"/>
    <w:rsid w:val="007B1517"/>
    <w:rsid w:val="007B5074"/>
    <w:rsid w:val="007D0643"/>
    <w:rsid w:val="007D2C2D"/>
    <w:rsid w:val="007D40A6"/>
    <w:rsid w:val="007D6C5F"/>
    <w:rsid w:val="007D7089"/>
    <w:rsid w:val="007E3EBD"/>
    <w:rsid w:val="007E400A"/>
    <w:rsid w:val="007E4A1E"/>
    <w:rsid w:val="007E5547"/>
    <w:rsid w:val="007F50EA"/>
    <w:rsid w:val="008028C6"/>
    <w:rsid w:val="00825127"/>
    <w:rsid w:val="00832420"/>
    <w:rsid w:val="00832F92"/>
    <w:rsid w:val="00835223"/>
    <w:rsid w:val="008359CF"/>
    <w:rsid w:val="008368FE"/>
    <w:rsid w:val="008371EB"/>
    <w:rsid w:val="00843D1B"/>
    <w:rsid w:val="00846AD4"/>
    <w:rsid w:val="00846D83"/>
    <w:rsid w:val="00855A27"/>
    <w:rsid w:val="00855B7A"/>
    <w:rsid w:val="0086074F"/>
    <w:rsid w:val="0086107E"/>
    <w:rsid w:val="00884B3D"/>
    <w:rsid w:val="008919FA"/>
    <w:rsid w:val="008A3CFA"/>
    <w:rsid w:val="008B122B"/>
    <w:rsid w:val="008C34BE"/>
    <w:rsid w:val="008C3EF9"/>
    <w:rsid w:val="008D235B"/>
    <w:rsid w:val="008D3AFB"/>
    <w:rsid w:val="008F294C"/>
    <w:rsid w:val="00901160"/>
    <w:rsid w:val="00910A81"/>
    <w:rsid w:val="009143F4"/>
    <w:rsid w:val="009378CA"/>
    <w:rsid w:val="00942DD3"/>
    <w:rsid w:val="00952B3A"/>
    <w:rsid w:val="00956D2A"/>
    <w:rsid w:val="009643BF"/>
    <w:rsid w:val="009748A4"/>
    <w:rsid w:val="00977B7E"/>
    <w:rsid w:val="00977F8E"/>
    <w:rsid w:val="00981FEC"/>
    <w:rsid w:val="00991CB1"/>
    <w:rsid w:val="009970C5"/>
    <w:rsid w:val="00997F0A"/>
    <w:rsid w:val="009A2087"/>
    <w:rsid w:val="009C19C9"/>
    <w:rsid w:val="009C78F1"/>
    <w:rsid w:val="009E5EDA"/>
    <w:rsid w:val="009F2B31"/>
    <w:rsid w:val="009F4A2A"/>
    <w:rsid w:val="00A07B00"/>
    <w:rsid w:val="00A244B7"/>
    <w:rsid w:val="00A25ECF"/>
    <w:rsid w:val="00A31E68"/>
    <w:rsid w:val="00A346C9"/>
    <w:rsid w:val="00A565BB"/>
    <w:rsid w:val="00A671FB"/>
    <w:rsid w:val="00A76102"/>
    <w:rsid w:val="00A76E48"/>
    <w:rsid w:val="00A826EB"/>
    <w:rsid w:val="00A920A2"/>
    <w:rsid w:val="00A946A1"/>
    <w:rsid w:val="00AB775A"/>
    <w:rsid w:val="00AB7C4E"/>
    <w:rsid w:val="00AC55CF"/>
    <w:rsid w:val="00B00BB2"/>
    <w:rsid w:val="00B026E9"/>
    <w:rsid w:val="00B0575E"/>
    <w:rsid w:val="00B11146"/>
    <w:rsid w:val="00B17E79"/>
    <w:rsid w:val="00B22203"/>
    <w:rsid w:val="00B26808"/>
    <w:rsid w:val="00B268B0"/>
    <w:rsid w:val="00B270EB"/>
    <w:rsid w:val="00B27EB7"/>
    <w:rsid w:val="00B33143"/>
    <w:rsid w:val="00B3316D"/>
    <w:rsid w:val="00B4144E"/>
    <w:rsid w:val="00B60752"/>
    <w:rsid w:val="00B66351"/>
    <w:rsid w:val="00B672D9"/>
    <w:rsid w:val="00B71BDB"/>
    <w:rsid w:val="00B75AF0"/>
    <w:rsid w:val="00B9287B"/>
    <w:rsid w:val="00B9610E"/>
    <w:rsid w:val="00BA3A61"/>
    <w:rsid w:val="00BA3B0C"/>
    <w:rsid w:val="00BA55A4"/>
    <w:rsid w:val="00BA6E10"/>
    <w:rsid w:val="00BB1179"/>
    <w:rsid w:val="00BB6003"/>
    <w:rsid w:val="00BB61D5"/>
    <w:rsid w:val="00BC1ABB"/>
    <w:rsid w:val="00BC5BDA"/>
    <w:rsid w:val="00BD24F6"/>
    <w:rsid w:val="00BD3849"/>
    <w:rsid w:val="00BD4C23"/>
    <w:rsid w:val="00BD4EAD"/>
    <w:rsid w:val="00BD519B"/>
    <w:rsid w:val="00BD7503"/>
    <w:rsid w:val="00BE2A01"/>
    <w:rsid w:val="00BE4848"/>
    <w:rsid w:val="00BE799B"/>
    <w:rsid w:val="00C003F7"/>
    <w:rsid w:val="00C01D9E"/>
    <w:rsid w:val="00C03D10"/>
    <w:rsid w:val="00C05730"/>
    <w:rsid w:val="00C057AF"/>
    <w:rsid w:val="00C07CE3"/>
    <w:rsid w:val="00C1058A"/>
    <w:rsid w:val="00C34F2E"/>
    <w:rsid w:val="00C3755D"/>
    <w:rsid w:val="00C4393D"/>
    <w:rsid w:val="00C566FF"/>
    <w:rsid w:val="00C666AC"/>
    <w:rsid w:val="00C66B73"/>
    <w:rsid w:val="00C86F17"/>
    <w:rsid w:val="00C90A06"/>
    <w:rsid w:val="00C96B22"/>
    <w:rsid w:val="00CA1ABC"/>
    <w:rsid w:val="00CA59BF"/>
    <w:rsid w:val="00CC0603"/>
    <w:rsid w:val="00CE364A"/>
    <w:rsid w:val="00CE4553"/>
    <w:rsid w:val="00CE4E59"/>
    <w:rsid w:val="00CE5372"/>
    <w:rsid w:val="00CE6E4B"/>
    <w:rsid w:val="00CE6EC6"/>
    <w:rsid w:val="00CE7131"/>
    <w:rsid w:val="00CE7E02"/>
    <w:rsid w:val="00CF6142"/>
    <w:rsid w:val="00D06E59"/>
    <w:rsid w:val="00D0722C"/>
    <w:rsid w:val="00D104F5"/>
    <w:rsid w:val="00D14247"/>
    <w:rsid w:val="00D308EA"/>
    <w:rsid w:val="00D332D6"/>
    <w:rsid w:val="00D44CFD"/>
    <w:rsid w:val="00D45ADB"/>
    <w:rsid w:val="00D46B33"/>
    <w:rsid w:val="00D50B7D"/>
    <w:rsid w:val="00D56033"/>
    <w:rsid w:val="00D57F03"/>
    <w:rsid w:val="00D74053"/>
    <w:rsid w:val="00D744DA"/>
    <w:rsid w:val="00D75451"/>
    <w:rsid w:val="00D8117B"/>
    <w:rsid w:val="00D853BB"/>
    <w:rsid w:val="00D87293"/>
    <w:rsid w:val="00D87E99"/>
    <w:rsid w:val="00D9144C"/>
    <w:rsid w:val="00D93BC0"/>
    <w:rsid w:val="00D959BC"/>
    <w:rsid w:val="00D96F4B"/>
    <w:rsid w:val="00DA00A5"/>
    <w:rsid w:val="00DA0670"/>
    <w:rsid w:val="00DA0FAD"/>
    <w:rsid w:val="00DA358F"/>
    <w:rsid w:val="00DC45CB"/>
    <w:rsid w:val="00DD4C0A"/>
    <w:rsid w:val="00DD6150"/>
    <w:rsid w:val="00DE3AC5"/>
    <w:rsid w:val="00DE3E27"/>
    <w:rsid w:val="00DE4F4E"/>
    <w:rsid w:val="00DF6788"/>
    <w:rsid w:val="00DF7632"/>
    <w:rsid w:val="00E00027"/>
    <w:rsid w:val="00E00D11"/>
    <w:rsid w:val="00E221C5"/>
    <w:rsid w:val="00E2611B"/>
    <w:rsid w:val="00E4204A"/>
    <w:rsid w:val="00E466EC"/>
    <w:rsid w:val="00E51C24"/>
    <w:rsid w:val="00E525BA"/>
    <w:rsid w:val="00E60B87"/>
    <w:rsid w:val="00E62B27"/>
    <w:rsid w:val="00E7098B"/>
    <w:rsid w:val="00E739BC"/>
    <w:rsid w:val="00E7759C"/>
    <w:rsid w:val="00E87BE3"/>
    <w:rsid w:val="00E91ADC"/>
    <w:rsid w:val="00EA3EFD"/>
    <w:rsid w:val="00EA6205"/>
    <w:rsid w:val="00EA7149"/>
    <w:rsid w:val="00EC31F6"/>
    <w:rsid w:val="00ED16C9"/>
    <w:rsid w:val="00ED48A7"/>
    <w:rsid w:val="00ED55B7"/>
    <w:rsid w:val="00EE2D8C"/>
    <w:rsid w:val="00EE5B46"/>
    <w:rsid w:val="00EF4906"/>
    <w:rsid w:val="00EF4AAB"/>
    <w:rsid w:val="00F06A55"/>
    <w:rsid w:val="00F10C5B"/>
    <w:rsid w:val="00F23918"/>
    <w:rsid w:val="00F34051"/>
    <w:rsid w:val="00F34E73"/>
    <w:rsid w:val="00F37BB2"/>
    <w:rsid w:val="00F404A4"/>
    <w:rsid w:val="00F40E67"/>
    <w:rsid w:val="00F557D8"/>
    <w:rsid w:val="00F616D4"/>
    <w:rsid w:val="00F622AA"/>
    <w:rsid w:val="00F71052"/>
    <w:rsid w:val="00F75FE0"/>
    <w:rsid w:val="00F77D51"/>
    <w:rsid w:val="00F80ADB"/>
    <w:rsid w:val="00F86DE9"/>
    <w:rsid w:val="00F908D4"/>
    <w:rsid w:val="00F9566C"/>
    <w:rsid w:val="00F958B1"/>
    <w:rsid w:val="00F97E3B"/>
    <w:rsid w:val="00FA23AA"/>
    <w:rsid w:val="00FA6648"/>
    <w:rsid w:val="00FC3B51"/>
    <w:rsid w:val="00FD667D"/>
    <w:rsid w:val="00FE705E"/>
    <w:rsid w:val="00FE72AF"/>
    <w:rsid w:val="00FF37B1"/>
    <w:rsid w:val="00FF48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F775E"/>
  <w15:chartTrackingRefBased/>
  <w15:docId w15:val="{FC2E2DA4-2506-4F5E-8977-C99F05EF1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C86F1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C45C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D39A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3D39A4"/>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3D39A4"/>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semiHidden/>
    <w:unhideWhenUsed/>
    <w:rsid w:val="00CE6E4B"/>
    <w:rPr>
      <w:rFonts w:asciiTheme="minorEastAsia" w:hAnsi="Courier New" w:cs="Courier New"/>
    </w:rPr>
  </w:style>
  <w:style w:type="character" w:customStyle="1" w:styleId="a4">
    <w:name w:val="纯文本 字符"/>
    <w:basedOn w:val="a0"/>
    <w:link w:val="a3"/>
    <w:uiPriority w:val="99"/>
    <w:semiHidden/>
    <w:rsid w:val="00CE6E4B"/>
    <w:rPr>
      <w:rFonts w:asciiTheme="minorEastAsia" w:hAnsi="Courier New" w:cs="Courier New"/>
    </w:rPr>
  </w:style>
  <w:style w:type="paragraph" w:styleId="a5">
    <w:name w:val="Title"/>
    <w:basedOn w:val="a"/>
    <w:next w:val="a"/>
    <w:link w:val="a6"/>
    <w:uiPriority w:val="10"/>
    <w:qFormat/>
    <w:rsid w:val="00263B8D"/>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263B8D"/>
    <w:rPr>
      <w:rFonts w:asciiTheme="majorHAnsi" w:eastAsiaTheme="majorEastAsia" w:hAnsiTheme="majorHAnsi" w:cstheme="majorBidi"/>
      <w:b/>
      <w:bCs/>
      <w:sz w:val="32"/>
      <w:szCs w:val="32"/>
    </w:rPr>
  </w:style>
  <w:style w:type="character" w:customStyle="1" w:styleId="20">
    <w:name w:val="标题 2 字符"/>
    <w:basedOn w:val="a0"/>
    <w:link w:val="2"/>
    <w:uiPriority w:val="9"/>
    <w:rsid w:val="00C86F1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C45CB"/>
    <w:rPr>
      <w:b/>
      <w:bCs/>
      <w:sz w:val="32"/>
      <w:szCs w:val="32"/>
    </w:rPr>
  </w:style>
  <w:style w:type="character" w:customStyle="1" w:styleId="40">
    <w:name w:val="标题 4 字符"/>
    <w:basedOn w:val="a0"/>
    <w:link w:val="4"/>
    <w:uiPriority w:val="9"/>
    <w:rsid w:val="003D39A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3D39A4"/>
    <w:rPr>
      <w:b/>
      <w:bCs/>
      <w:sz w:val="28"/>
      <w:szCs w:val="28"/>
    </w:rPr>
  </w:style>
  <w:style w:type="character" w:customStyle="1" w:styleId="60">
    <w:name w:val="标题 6 字符"/>
    <w:basedOn w:val="a0"/>
    <w:link w:val="6"/>
    <w:uiPriority w:val="9"/>
    <w:rsid w:val="003D39A4"/>
    <w:rPr>
      <w:rFonts w:asciiTheme="majorHAnsi" w:eastAsiaTheme="majorEastAsia" w:hAnsiTheme="majorHAnsi" w:cstheme="majorBidi"/>
      <w:b/>
      <w:bCs/>
      <w:sz w:val="24"/>
      <w:szCs w:val="24"/>
    </w:rPr>
  </w:style>
  <w:style w:type="paragraph" w:styleId="a7">
    <w:name w:val="List Paragraph"/>
    <w:basedOn w:val="a"/>
    <w:uiPriority w:val="34"/>
    <w:qFormat/>
    <w:rsid w:val="00C057A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406282">
      <w:bodyDiv w:val="1"/>
      <w:marLeft w:val="0"/>
      <w:marRight w:val="0"/>
      <w:marTop w:val="0"/>
      <w:marBottom w:val="0"/>
      <w:divBdr>
        <w:top w:val="none" w:sz="0" w:space="0" w:color="auto"/>
        <w:left w:val="none" w:sz="0" w:space="0" w:color="auto"/>
        <w:bottom w:val="none" w:sz="0" w:space="0" w:color="auto"/>
        <w:right w:val="none" w:sz="0" w:space="0" w:color="auto"/>
      </w:divBdr>
    </w:div>
    <w:div w:id="802575694">
      <w:bodyDiv w:val="1"/>
      <w:marLeft w:val="0"/>
      <w:marRight w:val="0"/>
      <w:marTop w:val="0"/>
      <w:marBottom w:val="0"/>
      <w:divBdr>
        <w:top w:val="none" w:sz="0" w:space="0" w:color="auto"/>
        <w:left w:val="none" w:sz="0" w:space="0" w:color="auto"/>
        <w:bottom w:val="none" w:sz="0" w:space="0" w:color="auto"/>
        <w:right w:val="none" w:sz="0" w:space="0" w:color="auto"/>
      </w:divBdr>
      <w:divsChild>
        <w:div w:id="908808048">
          <w:marLeft w:val="0"/>
          <w:marRight w:val="0"/>
          <w:marTop w:val="0"/>
          <w:marBottom w:val="0"/>
          <w:divBdr>
            <w:top w:val="none" w:sz="0" w:space="0" w:color="auto"/>
            <w:left w:val="none" w:sz="0" w:space="0" w:color="auto"/>
            <w:bottom w:val="none" w:sz="0" w:space="0" w:color="auto"/>
            <w:right w:val="none" w:sz="0" w:space="0" w:color="auto"/>
          </w:divBdr>
          <w:divsChild>
            <w:div w:id="1854538767">
              <w:marLeft w:val="0"/>
              <w:marRight w:val="0"/>
              <w:marTop w:val="0"/>
              <w:marBottom w:val="0"/>
              <w:divBdr>
                <w:top w:val="single" w:sz="6" w:space="0" w:color="DEDEDE"/>
                <w:left w:val="single" w:sz="6" w:space="0" w:color="DEDEDE"/>
                <w:bottom w:val="single" w:sz="6" w:space="0" w:color="DEDEDE"/>
                <w:right w:val="single" w:sz="6" w:space="0" w:color="DEDEDE"/>
              </w:divBdr>
              <w:divsChild>
                <w:div w:id="2137292101">
                  <w:marLeft w:val="0"/>
                  <w:marRight w:val="0"/>
                  <w:marTop w:val="0"/>
                  <w:marBottom w:val="0"/>
                  <w:divBdr>
                    <w:top w:val="none" w:sz="0" w:space="0" w:color="auto"/>
                    <w:left w:val="none" w:sz="0" w:space="0" w:color="auto"/>
                    <w:bottom w:val="none" w:sz="0" w:space="0" w:color="auto"/>
                    <w:right w:val="none" w:sz="0" w:space="0" w:color="auto"/>
                  </w:divBdr>
                  <w:divsChild>
                    <w:div w:id="136212691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374891209">
          <w:marLeft w:val="0"/>
          <w:marRight w:val="0"/>
          <w:marTop w:val="0"/>
          <w:marBottom w:val="0"/>
          <w:divBdr>
            <w:top w:val="none" w:sz="0" w:space="0" w:color="auto"/>
            <w:left w:val="none" w:sz="0" w:space="0" w:color="auto"/>
            <w:bottom w:val="none" w:sz="0" w:space="0" w:color="auto"/>
            <w:right w:val="none" w:sz="0" w:space="0" w:color="auto"/>
          </w:divBdr>
          <w:divsChild>
            <w:div w:id="643895756">
              <w:marLeft w:val="0"/>
              <w:marRight w:val="0"/>
              <w:marTop w:val="0"/>
              <w:marBottom w:val="0"/>
              <w:divBdr>
                <w:top w:val="none" w:sz="0" w:space="0" w:color="auto"/>
                <w:left w:val="none" w:sz="0" w:space="0" w:color="auto"/>
                <w:bottom w:val="none" w:sz="0" w:space="0" w:color="auto"/>
                <w:right w:val="none" w:sz="0" w:space="0" w:color="auto"/>
              </w:divBdr>
              <w:divsChild>
                <w:div w:id="1077870816">
                  <w:marLeft w:val="0"/>
                  <w:marRight w:val="0"/>
                  <w:marTop w:val="0"/>
                  <w:marBottom w:val="0"/>
                  <w:divBdr>
                    <w:top w:val="single" w:sz="6" w:space="8" w:color="EEEEEE"/>
                    <w:left w:val="none" w:sz="0" w:space="8" w:color="auto"/>
                    <w:bottom w:val="single" w:sz="6" w:space="8" w:color="EEEEEE"/>
                    <w:right w:val="single" w:sz="6" w:space="8" w:color="EEEEEE"/>
                  </w:divBdr>
                  <w:divsChild>
                    <w:div w:id="17788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208286">
      <w:bodyDiv w:val="1"/>
      <w:marLeft w:val="0"/>
      <w:marRight w:val="0"/>
      <w:marTop w:val="0"/>
      <w:marBottom w:val="0"/>
      <w:divBdr>
        <w:top w:val="none" w:sz="0" w:space="0" w:color="auto"/>
        <w:left w:val="none" w:sz="0" w:space="0" w:color="auto"/>
        <w:bottom w:val="none" w:sz="0" w:space="0" w:color="auto"/>
        <w:right w:val="none" w:sz="0" w:space="0" w:color="auto"/>
      </w:divBdr>
    </w:div>
    <w:div w:id="1123959951">
      <w:bodyDiv w:val="1"/>
      <w:marLeft w:val="0"/>
      <w:marRight w:val="0"/>
      <w:marTop w:val="0"/>
      <w:marBottom w:val="0"/>
      <w:divBdr>
        <w:top w:val="none" w:sz="0" w:space="0" w:color="auto"/>
        <w:left w:val="none" w:sz="0" w:space="0" w:color="auto"/>
        <w:bottom w:val="none" w:sz="0" w:space="0" w:color="auto"/>
        <w:right w:val="none" w:sz="0" w:space="0" w:color="auto"/>
      </w:divBdr>
      <w:divsChild>
        <w:div w:id="1044794088">
          <w:marLeft w:val="0"/>
          <w:marRight w:val="0"/>
          <w:marTop w:val="0"/>
          <w:marBottom w:val="0"/>
          <w:divBdr>
            <w:top w:val="none" w:sz="0" w:space="0" w:color="auto"/>
            <w:left w:val="none" w:sz="0" w:space="0" w:color="auto"/>
            <w:bottom w:val="none" w:sz="0" w:space="0" w:color="auto"/>
            <w:right w:val="none" w:sz="0" w:space="0" w:color="auto"/>
          </w:divBdr>
          <w:divsChild>
            <w:div w:id="1240794361">
              <w:marLeft w:val="0"/>
              <w:marRight w:val="0"/>
              <w:marTop w:val="0"/>
              <w:marBottom w:val="0"/>
              <w:divBdr>
                <w:top w:val="none" w:sz="0" w:space="0" w:color="auto"/>
                <w:left w:val="none" w:sz="0" w:space="0" w:color="auto"/>
                <w:bottom w:val="none" w:sz="0" w:space="0" w:color="auto"/>
                <w:right w:val="none" w:sz="0" w:space="0" w:color="auto"/>
              </w:divBdr>
              <w:divsChild>
                <w:div w:id="1897617943">
                  <w:marLeft w:val="0"/>
                  <w:marRight w:val="0"/>
                  <w:marTop w:val="0"/>
                  <w:marBottom w:val="0"/>
                  <w:divBdr>
                    <w:top w:val="none" w:sz="0" w:space="0" w:color="auto"/>
                    <w:left w:val="none" w:sz="0" w:space="0" w:color="auto"/>
                    <w:bottom w:val="none" w:sz="0" w:space="0" w:color="auto"/>
                    <w:right w:val="none" w:sz="0" w:space="0" w:color="auto"/>
                  </w:divBdr>
                  <w:divsChild>
                    <w:div w:id="1314792263">
                      <w:marLeft w:val="0"/>
                      <w:marRight w:val="0"/>
                      <w:marTop w:val="0"/>
                      <w:marBottom w:val="0"/>
                      <w:divBdr>
                        <w:top w:val="none" w:sz="0" w:space="0" w:color="auto"/>
                        <w:left w:val="none" w:sz="0" w:space="0" w:color="auto"/>
                        <w:bottom w:val="none" w:sz="0" w:space="0" w:color="auto"/>
                        <w:right w:val="none" w:sz="0" w:space="0" w:color="auto"/>
                      </w:divBdr>
                      <w:divsChild>
                        <w:div w:id="2004311726">
                          <w:marLeft w:val="0"/>
                          <w:marRight w:val="0"/>
                          <w:marTop w:val="0"/>
                          <w:marBottom w:val="0"/>
                          <w:divBdr>
                            <w:top w:val="none" w:sz="0" w:space="0" w:color="auto"/>
                            <w:left w:val="none" w:sz="0" w:space="0" w:color="auto"/>
                            <w:bottom w:val="none" w:sz="0" w:space="0" w:color="auto"/>
                            <w:right w:val="none" w:sz="0" w:space="0" w:color="auto"/>
                          </w:divBdr>
                          <w:divsChild>
                            <w:div w:id="1427340046">
                              <w:marLeft w:val="0"/>
                              <w:marRight w:val="300"/>
                              <w:marTop w:val="180"/>
                              <w:marBottom w:val="0"/>
                              <w:divBdr>
                                <w:top w:val="none" w:sz="0" w:space="0" w:color="auto"/>
                                <w:left w:val="none" w:sz="0" w:space="0" w:color="auto"/>
                                <w:bottom w:val="none" w:sz="0" w:space="0" w:color="auto"/>
                                <w:right w:val="none" w:sz="0" w:space="0" w:color="auto"/>
                              </w:divBdr>
                              <w:divsChild>
                                <w:div w:id="73442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9057151">
          <w:marLeft w:val="0"/>
          <w:marRight w:val="0"/>
          <w:marTop w:val="0"/>
          <w:marBottom w:val="0"/>
          <w:divBdr>
            <w:top w:val="none" w:sz="0" w:space="0" w:color="auto"/>
            <w:left w:val="none" w:sz="0" w:space="0" w:color="auto"/>
            <w:bottom w:val="none" w:sz="0" w:space="0" w:color="auto"/>
            <w:right w:val="none" w:sz="0" w:space="0" w:color="auto"/>
          </w:divBdr>
          <w:divsChild>
            <w:div w:id="1276137807">
              <w:marLeft w:val="0"/>
              <w:marRight w:val="0"/>
              <w:marTop w:val="0"/>
              <w:marBottom w:val="0"/>
              <w:divBdr>
                <w:top w:val="none" w:sz="0" w:space="0" w:color="auto"/>
                <w:left w:val="none" w:sz="0" w:space="0" w:color="auto"/>
                <w:bottom w:val="none" w:sz="0" w:space="0" w:color="auto"/>
                <w:right w:val="none" w:sz="0" w:space="0" w:color="auto"/>
              </w:divBdr>
              <w:divsChild>
                <w:div w:id="733044534">
                  <w:marLeft w:val="0"/>
                  <w:marRight w:val="0"/>
                  <w:marTop w:val="0"/>
                  <w:marBottom w:val="0"/>
                  <w:divBdr>
                    <w:top w:val="none" w:sz="0" w:space="0" w:color="auto"/>
                    <w:left w:val="none" w:sz="0" w:space="0" w:color="auto"/>
                    <w:bottom w:val="none" w:sz="0" w:space="0" w:color="auto"/>
                    <w:right w:val="none" w:sz="0" w:space="0" w:color="auto"/>
                  </w:divBdr>
                  <w:divsChild>
                    <w:div w:id="1292780646">
                      <w:marLeft w:val="0"/>
                      <w:marRight w:val="0"/>
                      <w:marTop w:val="0"/>
                      <w:marBottom w:val="0"/>
                      <w:divBdr>
                        <w:top w:val="none" w:sz="0" w:space="0" w:color="auto"/>
                        <w:left w:val="none" w:sz="0" w:space="0" w:color="auto"/>
                        <w:bottom w:val="none" w:sz="0" w:space="0" w:color="auto"/>
                        <w:right w:val="none" w:sz="0" w:space="0" w:color="auto"/>
                      </w:divBdr>
                      <w:divsChild>
                        <w:div w:id="85939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6539598">
      <w:bodyDiv w:val="1"/>
      <w:marLeft w:val="0"/>
      <w:marRight w:val="0"/>
      <w:marTop w:val="0"/>
      <w:marBottom w:val="0"/>
      <w:divBdr>
        <w:top w:val="none" w:sz="0" w:space="0" w:color="auto"/>
        <w:left w:val="none" w:sz="0" w:space="0" w:color="auto"/>
        <w:bottom w:val="none" w:sz="0" w:space="0" w:color="auto"/>
        <w:right w:val="none" w:sz="0" w:space="0" w:color="auto"/>
      </w:divBdr>
    </w:div>
    <w:div w:id="2035031806">
      <w:bodyDiv w:val="1"/>
      <w:marLeft w:val="0"/>
      <w:marRight w:val="0"/>
      <w:marTop w:val="0"/>
      <w:marBottom w:val="0"/>
      <w:divBdr>
        <w:top w:val="none" w:sz="0" w:space="0" w:color="auto"/>
        <w:left w:val="none" w:sz="0" w:space="0" w:color="auto"/>
        <w:bottom w:val="none" w:sz="0" w:space="0" w:color="auto"/>
        <w:right w:val="none" w:sz="0" w:space="0" w:color="auto"/>
      </w:divBdr>
      <w:divsChild>
        <w:div w:id="541867943">
          <w:marLeft w:val="0"/>
          <w:marRight w:val="0"/>
          <w:marTop w:val="0"/>
          <w:marBottom w:val="0"/>
          <w:divBdr>
            <w:top w:val="none" w:sz="0" w:space="0" w:color="auto"/>
            <w:left w:val="none" w:sz="0" w:space="0" w:color="auto"/>
            <w:bottom w:val="none" w:sz="0" w:space="0" w:color="auto"/>
            <w:right w:val="none" w:sz="0" w:space="0" w:color="auto"/>
          </w:divBdr>
          <w:divsChild>
            <w:div w:id="64036406">
              <w:marLeft w:val="0"/>
              <w:marRight w:val="0"/>
              <w:marTop w:val="0"/>
              <w:marBottom w:val="0"/>
              <w:divBdr>
                <w:top w:val="none" w:sz="0" w:space="0" w:color="auto"/>
                <w:left w:val="none" w:sz="0" w:space="0" w:color="auto"/>
                <w:bottom w:val="none" w:sz="0" w:space="0" w:color="auto"/>
                <w:right w:val="none" w:sz="0" w:space="0" w:color="auto"/>
              </w:divBdr>
              <w:divsChild>
                <w:div w:id="285478126">
                  <w:marLeft w:val="0"/>
                  <w:marRight w:val="0"/>
                  <w:marTop w:val="0"/>
                  <w:marBottom w:val="0"/>
                  <w:divBdr>
                    <w:top w:val="none" w:sz="0" w:space="0" w:color="auto"/>
                    <w:left w:val="none" w:sz="0" w:space="0" w:color="auto"/>
                    <w:bottom w:val="none" w:sz="0" w:space="0" w:color="auto"/>
                    <w:right w:val="none" w:sz="0" w:space="0" w:color="auto"/>
                  </w:divBdr>
                  <w:divsChild>
                    <w:div w:id="2015839544">
                      <w:marLeft w:val="0"/>
                      <w:marRight w:val="0"/>
                      <w:marTop w:val="0"/>
                      <w:marBottom w:val="0"/>
                      <w:divBdr>
                        <w:top w:val="none" w:sz="0" w:space="0" w:color="auto"/>
                        <w:left w:val="none" w:sz="0" w:space="0" w:color="auto"/>
                        <w:bottom w:val="none" w:sz="0" w:space="0" w:color="auto"/>
                        <w:right w:val="none" w:sz="0" w:space="0" w:color="auto"/>
                      </w:divBdr>
                      <w:divsChild>
                        <w:div w:id="1984189519">
                          <w:marLeft w:val="0"/>
                          <w:marRight w:val="0"/>
                          <w:marTop w:val="0"/>
                          <w:marBottom w:val="0"/>
                          <w:divBdr>
                            <w:top w:val="none" w:sz="0" w:space="0" w:color="auto"/>
                            <w:left w:val="none" w:sz="0" w:space="0" w:color="auto"/>
                            <w:bottom w:val="none" w:sz="0" w:space="0" w:color="auto"/>
                            <w:right w:val="none" w:sz="0" w:space="0" w:color="auto"/>
                          </w:divBdr>
                          <w:divsChild>
                            <w:div w:id="442529830">
                              <w:marLeft w:val="0"/>
                              <w:marRight w:val="300"/>
                              <w:marTop w:val="180"/>
                              <w:marBottom w:val="0"/>
                              <w:divBdr>
                                <w:top w:val="none" w:sz="0" w:space="0" w:color="auto"/>
                                <w:left w:val="none" w:sz="0" w:space="0" w:color="auto"/>
                                <w:bottom w:val="none" w:sz="0" w:space="0" w:color="auto"/>
                                <w:right w:val="none" w:sz="0" w:space="0" w:color="auto"/>
                              </w:divBdr>
                              <w:divsChild>
                                <w:div w:id="212680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0917204">
          <w:marLeft w:val="0"/>
          <w:marRight w:val="0"/>
          <w:marTop w:val="0"/>
          <w:marBottom w:val="0"/>
          <w:divBdr>
            <w:top w:val="none" w:sz="0" w:space="0" w:color="auto"/>
            <w:left w:val="none" w:sz="0" w:space="0" w:color="auto"/>
            <w:bottom w:val="none" w:sz="0" w:space="0" w:color="auto"/>
            <w:right w:val="none" w:sz="0" w:space="0" w:color="auto"/>
          </w:divBdr>
          <w:divsChild>
            <w:div w:id="456069265">
              <w:marLeft w:val="0"/>
              <w:marRight w:val="0"/>
              <w:marTop w:val="0"/>
              <w:marBottom w:val="0"/>
              <w:divBdr>
                <w:top w:val="none" w:sz="0" w:space="0" w:color="auto"/>
                <w:left w:val="none" w:sz="0" w:space="0" w:color="auto"/>
                <w:bottom w:val="none" w:sz="0" w:space="0" w:color="auto"/>
                <w:right w:val="none" w:sz="0" w:space="0" w:color="auto"/>
              </w:divBdr>
              <w:divsChild>
                <w:div w:id="1217009406">
                  <w:marLeft w:val="0"/>
                  <w:marRight w:val="0"/>
                  <w:marTop w:val="0"/>
                  <w:marBottom w:val="0"/>
                  <w:divBdr>
                    <w:top w:val="none" w:sz="0" w:space="0" w:color="auto"/>
                    <w:left w:val="none" w:sz="0" w:space="0" w:color="auto"/>
                    <w:bottom w:val="none" w:sz="0" w:space="0" w:color="auto"/>
                    <w:right w:val="none" w:sz="0" w:space="0" w:color="auto"/>
                  </w:divBdr>
                  <w:divsChild>
                    <w:div w:id="1504783912">
                      <w:marLeft w:val="0"/>
                      <w:marRight w:val="0"/>
                      <w:marTop w:val="0"/>
                      <w:marBottom w:val="0"/>
                      <w:divBdr>
                        <w:top w:val="none" w:sz="0" w:space="0" w:color="auto"/>
                        <w:left w:val="none" w:sz="0" w:space="0" w:color="auto"/>
                        <w:bottom w:val="none" w:sz="0" w:space="0" w:color="auto"/>
                        <w:right w:val="none" w:sz="0" w:space="0" w:color="auto"/>
                      </w:divBdr>
                      <w:divsChild>
                        <w:div w:id="207192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6636787">
      <w:bodyDiv w:val="1"/>
      <w:marLeft w:val="0"/>
      <w:marRight w:val="0"/>
      <w:marTop w:val="0"/>
      <w:marBottom w:val="0"/>
      <w:divBdr>
        <w:top w:val="none" w:sz="0" w:space="0" w:color="auto"/>
        <w:left w:val="none" w:sz="0" w:space="0" w:color="auto"/>
        <w:bottom w:val="none" w:sz="0" w:space="0" w:color="auto"/>
        <w:right w:val="none" w:sz="0" w:space="0" w:color="auto"/>
      </w:divBdr>
      <w:divsChild>
        <w:div w:id="1604799958">
          <w:marLeft w:val="0"/>
          <w:marRight w:val="0"/>
          <w:marTop w:val="0"/>
          <w:marBottom w:val="0"/>
          <w:divBdr>
            <w:top w:val="none" w:sz="0" w:space="0" w:color="auto"/>
            <w:left w:val="none" w:sz="0" w:space="0" w:color="auto"/>
            <w:bottom w:val="none" w:sz="0" w:space="0" w:color="auto"/>
            <w:right w:val="none" w:sz="0" w:space="0" w:color="auto"/>
          </w:divBdr>
          <w:divsChild>
            <w:div w:id="638152024">
              <w:marLeft w:val="0"/>
              <w:marRight w:val="0"/>
              <w:marTop w:val="0"/>
              <w:marBottom w:val="0"/>
              <w:divBdr>
                <w:top w:val="none" w:sz="0" w:space="0" w:color="auto"/>
                <w:left w:val="none" w:sz="0" w:space="0" w:color="auto"/>
                <w:bottom w:val="none" w:sz="0" w:space="0" w:color="auto"/>
                <w:right w:val="none" w:sz="0" w:space="0" w:color="auto"/>
              </w:divBdr>
              <w:divsChild>
                <w:div w:id="1915628872">
                  <w:marLeft w:val="0"/>
                  <w:marRight w:val="0"/>
                  <w:marTop w:val="0"/>
                  <w:marBottom w:val="0"/>
                  <w:divBdr>
                    <w:top w:val="none" w:sz="0" w:space="0" w:color="auto"/>
                    <w:left w:val="none" w:sz="0" w:space="0" w:color="auto"/>
                    <w:bottom w:val="none" w:sz="0" w:space="0" w:color="auto"/>
                    <w:right w:val="none" w:sz="0" w:space="0" w:color="auto"/>
                  </w:divBdr>
                  <w:divsChild>
                    <w:div w:id="858355747">
                      <w:marLeft w:val="0"/>
                      <w:marRight w:val="0"/>
                      <w:marTop w:val="0"/>
                      <w:marBottom w:val="0"/>
                      <w:divBdr>
                        <w:top w:val="none" w:sz="0" w:space="0" w:color="auto"/>
                        <w:left w:val="none" w:sz="0" w:space="0" w:color="auto"/>
                        <w:bottom w:val="none" w:sz="0" w:space="0" w:color="auto"/>
                        <w:right w:val="none" w:sz="0" w:space="0" w:color="auto"/>
                      </w:divBdr>
                      <w:divsChild>
                        <w:div w:id="2130467531">
                          <w:marLeft w:val="0"/>
                          <w:marRight w:val="0"/>
                          <w:marTop w:val="0"/>
                          <w:marBottom w:val="0"/>
                          <w:divBdr>
                            <w:top w:val="none" w:sz="0" w:space="0" w:color="auto"/>
                            <w:left w:val="none" w:sz="0" w:space="0" w:color="auto"/>
                            <w:bottom w:val="none" w:sz="0" w:space="0" w:color="auto"/>
                            <w:right w:val="none" w:sz="0" w:space="0" w:color="auto"/>
                          </w:divBdr>
                          <w:divsChild>
                            <w:div w:id="968434904">
                              <w:marLeft w:val="0"/>
                              <w:marRight w:val="300"/>
                              <w:marTop w:val="180"/>
                              <w:marBottom w:val="0"/>
                              <w:divBdr>
                                <w:top w:val="none" w:sz="0" w:space="0" w:color="auto"/>
                                <w:left w:val="none" w:sz="0" w:space="0" w:color="auto"/>
                                <w:bottom w:val="none" w:sz="0" w:space="0" w:color="auto"/>
                                <w:right w:val="none" w:sz="0" w:space="0" w:color="auto"/>
                              </w:divBdr>
                              <w:divsChild>
                                <w:div w:id="41910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7615182">
          <w:marLeft w:val="0"/>
          <w:marRight w:val="0"/>
          <w:marTop w:val="0"/>
          <w:marBottom w:val="0"/>
          <w:divBdr>
            <w:top w:val="none" w:sz="0" w:space="0" w:color="auto"/>
            <w:left w:val="none" w:sz="0" w:space="0" w:color="auto"/>
            <w:bottom w:val="none" w:sz="0" w:space="0" w:color="auto"/>
            <w:right w:val="none" w:sz="0" w:space="0" w:color="auto"/>
          </w:divBdr>
          <w:divsChild>
            <w:div w:id="2124691858">
              <w:marLeft w:val="0"/>
              <w:marRight w:val="0"/>
              <w:marTop w:val="0"/>
              <w:marBottom w:val="0"/>
              <w:divBdr>
                <w:top w:val="none" w:sz="0" w:space="0" w:color="auto"/>
                <w:left w:val="none" w:sz="0" w:space="0" w:color="auto"/>
                <w:bottom w:val="none" w:sz="0" w:space="0" w:color="auto"/>
                <w:right w:val="none" w:sz="0" w:space="0" w:color="auto"/>
              </w:divBdr>
              <w:divsChild>
                <w:div w:id="1041904060">
                  <w:marLeft w:val="0"/>
                  <w:marRight w:val="0"/>
                  <w:marTop w:val="0"/>
                  <w:marBottom w:val="0"/>
                  <w:divBdr>
                    <w:top w:val="none" w:sz="0" w:space="0" w:color="auto"/>
                    <w:left w:val="none" w:sz="0" w:space="0" w:color="auto"/>
                    <w:bottom w:val="none" w:sz="0" w:space="0" w:color="auto"/>
                    <w:right w:val="none" w:sz="0" w:space="0" w:color="auto"/>
                  </w:divBdr>
                  <w:divsChild>
                    <w:div w:id="1410157278">
                      <w:marLeft w:val="0"/>
                      <w:marRight w:val="0"/>
                      <w:marTop w:val="0"/>
                      <w:marBottom w:val="0"/>
                      <w:divBdr>
                        <w:top w:val="none" w:sz="0" w:space="0" w:color="auto"/>
                        <w:left w:val="none" w:sz="0" w:space="0" w:color="auto"/>
                        <w:bottom w:val="none" w:sz="0" w:space="0" w:color="auto"/>
                        <w:right w:val="none" w:sz="0" w:space="0" w:color="auto"/>
                      </w:divBdr>
                      <w:divsChild>
                        <w:div w:id="58642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2026</TotalTime>
  <Pages>9</Pages>
  <Words>1522</Words>
  <Characters>8679</Characters>
  <Application>Microsoft Office Word</Application>
  <DocSecurity>0</DocSecurity>
  <Lines>72</Lines>
  <Paragraphs>20</Paragraphs>
  <ScaleCrop>false</ScaleCrop>
  <Company/>
  <LinksUpToDate>false</LinksUpToDate>
  <CharactersWithSpaces>10181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家兴 齐</dc:creator>
  <cp:keywords/>
  <dc:description/>
  <cp:lastModifiedBy>家兴 齐</cp:lastModifiedBy>
  <cp:revision>434</cp:revision>
  <dcterms:created xsi:type="dcterms:W3CDTF">2019-05-26T06:38:00Z</dcterms:created>
  <dcterms:modified xsi:type="dcterms:W3CDTF">2019-05-28T15:04:00Z</dcterms:modified>
</cp:coreProperties>
</file>