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889F" w14:textId="77777777" w:rsidR="00382CFF" w:rsidRDefault="00000000">
      <w:pPr>
        <w:spacing w:beforeLines="50" w:before="180" w:afterLines="50" w:after="180" w:line="220" w:lineRule="atLeast"/>
        <w:jc w:val="center"/>
        <w:rPr>
          <w:rFonts w:ascii="黑体" w:eastAsia="黑体" w:hAnsi="黑体" w:hint="eastAsia"/>
          <w:sz w:val="32"/>
          <w:szCs w:val="32"/>
        </w:rPr>
      </w:pPr>
      <w:r>
        <w:rPr>
          <w:rFonts w:ascii="黑体" w:eastAsia="黑体" w:hAnsi="黑体" w:hint="eastAsia"/>
          <w:sz w:val="32"/>
          <w:szCs w:val="32"/>
        </w:rPr>
        <w:t>大语言模型赋能数字孪生水利知识平台建设研究</w:t>
      </w:r>
    </w:p>
    <w:p w14:paraId="7922C5A8" w14:textId="794828F4" w:rsidR="00492CA3" w:rsidRDefault="0092236C" w:rsidP="00492CA3">
      <w:pPr>
        <w:spacing w:beforeLines="50" w:before="180" w:afterLines="50" w:after="180" w:line="220" w:lineRule="atLeast"/>
        <w:jc w:val="center"/>
        <w:rPr>
          <w:rFonts w:ascii="宋体" w:eastAsia="宋体" w:hAnsi="宋体" w:hint="eastAsia"/>
          <w:sz w:val="21"/>
          <w:szCs w:val="21"/>
          <w:vertAlign w:val="superscript"/>
        </w:rPr>
      </w:pPr>
      <w:r>
        <w:rPr>
          <w:rFonts w:ascii="宋体" w:eastAsia="宋体" w:hAnsi="宋体" w:hint="eastAsia"/>
          <w:b/>
          <w:sz w:val="21"/>
          <w:szCs w:val="21"/>
        </w:rPr>
        <w:t>金 玉</w:t>
      </w:r>
      <w:r>
        <w:rPr>
          <w:rFonts w:ascii="宋体" w:eastAsia="宋体" w:hAnsi="宋体" w:hint="eastAsia"/>
          <w:b/>
          <w:sz w:val="21"/>
          <w:szCs w:val="21"/>
          <w:vertAlign w:val="superscript"/>
        </w:rPr>
        <w:t>1</w:t>
      </w:r>
      <w:r>
        <w:rPr>
          <w:rFonts w:ascii="宋体" w:eastAsia="宋体" w:hAnsi="宋体" w:hint="eastAsia"/>
          <w:sz w:val="21"/>
          <w:szCs w:val="21"/>
        </w:rPr>
        <w:t>，</w:t>
      </w:r>
      <w:r>
        <w:rPr>
          <w:rFonts w:ascii="宋体" w:eastAsia="宋体" w:hAnsi="宋体" w:hint="eastAsia"/>
          <w:b/>
          <w:sz w:val="21"/>
          <w:szCs w:val="21"/>
        </w:rPr>
        <w:t>杨 洋</w:t>
      </w:r>
      <w:r>
        <w:rPr>
          <w:rFonts w:ascii="宋体" w:eastAsia="宋体" w:hAnsi="宋体" w:hint="eastAsia"/>
          <w:b/>
          <w:sz w:val="21"/>
          <w:szCs w:val="21"/>
          <w:vertAlign w:val="superscript"/>
        </w:rPr>
        <w:t>1</w:t>
      </w:r>
      <w:r>
        <w:rPr>
          <w:rFonts w:ascii="宋体" w:eastAsia="宋体" w:hAnsi="宋体" w:hint="eastAsia"/>
          <w:sz w:val="21"/>
          <w:szCs w:val="21"/>
        </w:rPr>
        <w:t>，</w:t>
      </w:r>
      <w:r w:rsidR="001B4B2B" w:rsidRPr="00492CA3">
        <w:rPr>
          <w:rFonts w:ascii="宋体" w:eastAsia="宋体" w:hAnsi="宋体" w:hint="eastAsia"/>
          <w:b/>
          <w:sz w:val="21"/>
          <w:szCs w:val="21"/>
        </w:rPr>
        <w:t>黄</w:t>
      </w:r>
      <w:r w:rsidR="001B4B2B">
        <w:rPr>
          <w:rFonts w:ascii="宋体" w:eastAsia="宋体" w:hAnsi="宋体" w:hint="eastAsia"/>
          <w:b/>
          <w:sz w:val="21"/>
          <w:szCs w:val="21"/>
        </w:rPr>
        <w:t xml:space="preserve"> </w:t>
      </w:r>
      <w:r w:rsidR="001B4B2B" w:rsidRPr="00492CA3">
        <w:rPr>
          <w:rFonts w:ascii="宋体" w:eastAsia="宋体" w:hAnsi="宋体" w:hint="eastAsia"/>
          <w:b/>
          <w:sz w:val="21"/>
          <w:szCs w:val="21"/>
        </w:rPr>
        <w:t>瑞</w:t>
      </w:r>
      <w:r w:rsidR="001B4B2B">
        <w:rPr>
          <w:rFonts w:ascii="宋体" w:eastAsia="宋体" w:hAnsi="宋体" w:hint="eastAsia"/>
          <w:sz w:val="21"/>
          <w:szCs w:val="21"/>
          <w:vertAlign w:val="superscript"/>
        </w:rPr>
        <w:t>1</w:t>
      </w:r>
      <w:r w:rsidR="00492CA3">
        <w:rPr>
          <w:rFonts w:ascii="宋体" w:eastAsia="宋体" w:hAnsi="宋体" w:hint="eastAsia"/>
          <w:b/>
          <w:sz w:val="21"/>
          <w:szCs w:val="21"/>
        </w:rPr>
        <w:t>，</w:t>
      </w:r>
      <w:r w:rsidR="00492CA3" w:rsidRPr="00492CA3">
        <w:rPr>
          <w:rFonts w:ascii="宋体" w:eastAsia="宋体" w:hAnsi="宋体" w:hint="eastAsia"/>
          <w:b/>
          <w:sz w:val="21"/>
          <w:szCs w:val="21"/>
        </w:rPr>
        <w:t>万耘辉</w:t>
      </w:r>
      <w:r w:rsidR="00492CA3">
        <w:rPr>
          <w:rFonts w:ascii="宋体" w:eastAsia="宋体" w:hAnsi="宋体" w:hint="eastAsia"/>
          <w:b/>
          <w:sz w:val="21"/>
          <w:szCs w:val="21"/>
          <w:vertAlign w:val="superscript"/>
        </w:rPr>
        <w:t>1</w:t>
      </w:r>
      <w:r w:rsidR="00492CA3">
        <w:rPr>
          <w:rFonts w:ascii="宋体" w:eastAsia="宋体" w:hAnsi="宋体" w:hint="eastAsia"/>
          <w:sz w:val="21"/>
          <w:szCs w:val="21"/>
        </w:rPr>
        <w:t>，</w:t>
      </w:r>
      <w:proofErr w:type="gramStart"/>
      <w:r w:rsidR="00492CA3" w:rsidRPr="00492CA3">
        <w:rPr>
          <w:rFonts w:ascii="宋体" w:eastAsia="宋体" w:hAnsi="宋体" w:hint="eastAsia"/>
          <w:b/>
          <w:sz w:val="21"/>
          <w:szCs w:val="21"/>
        </w:rPr>
        <w:t>程晨</w:t>
      </w:r>
      <w:proofErr w:type="gramEnd"/>
      <w:r w:rsidR="00492CA3">
        <w:rPr>
          <w:rFonts w:ascii="宋体" w:eastAsia="宋体" w:hAnsi="宋体" w:hint="eastAsia"/>
          <w:b/>
          <w:sz w:val="21"/>
          <w:szCs w:val="21"/>
          <w:vertAlign w:val="superscript"/>
        </w:rPr>
        <w:t>1</w:t>
      </w:r>
      <w:r w:rsidR="00492CA3">
        <w:rPr>
          <w:rFonts w:ascii="宋体" w:eastAsia="宋体" w:hAnsi="宋体" w:hint="eastAsia"/>
          <w:sz w:val="21"/>
          <w:szCs w:val="21"/>
        </w:rPr>
        <w:t>，</w:t>
      </w:r>
      <w:r w:rsidR="00492CA3" w:rsidRPr="00492CA3">
        <w:rPr>
          <w:rFonts w:ascii="宋体" w:eastAsia="宋体" w:hAnsi="宋体" w:hint="eastAsia"/>
          <w:b/>
          <w:sz w:val="21"/>
          <w:szCs w:val="21"/>
        </w:rPr>
        <w:t>刘心怡</w:t>
      </w:r>
      <w:r w:rsidR="00492CA3">
        <w:rPr>
          <w:rFonts w:ascii="宋体" w:eastAsia="宋体" w:hAnsi="宋体" w:hint="eastAsia"/>
          <w:b/>
          <w:sz w:val="21"/>
          <w:szCs w:val="21"/>
          <w:vertAlign w:val="superscript"/>
        </w:rPr>
        <w:t>1</w:t>
      </w:r>
    </w:p>
    <w:p w14:paraId="10F97E3B" w14:textId="37CD9A9D" w:rsidR="00382CFF" w:rsidRDefault="00000000">
      <w:pPr>
        <w:spacing w:after="0" w:line="220" w:lineRule="atLeast"/>
        <w:jc w:val="center"/>
        <w:rPr>
          <w:rFonts w:ascii="仿宋" w:eastAsia="仿宋" w:hAnsi="仿宋" w:hint="eastAsia"/>
          <w:sz w:val="18"/>
          <w:szCs w:val="18"/>
        </w:rPr>
      </w:pPr>
      <w:r>
        <w:rPr>
          <w:rFonts w:ascii="仿宋" w:eastAsia="仿宋" w:hAnsi="仿宋" w:hint="eastAsia"/>
          <w:sz w:val="18"/>
          <w:szCs w:val="18"/>
        </w:rPr>
        <w:t>（</w:t>
      </w:r>
      <w:r w:rsidR="00492CA3">
        <w:rPr>
          <w:rFonts w:ascii="仿宋" w:eastAsia="仿宋" w:hAnsi="仿宋" w:hint="eastAsia"/>
          <w:sz w:val="18"/>
          <w:szCs w:val="18"/>
        </w:rPr>
        <w:t>1.</w:t>
      </w:r>
      <w:r>
        <w:rPr>
          <w:rFonts w:ascii="仿宋" w:eastAsia="仿宋" w:hAnsi="仿宋" w:hint="eastAsia"/>
          <w:sz w:val="18"/>
          <w:szCs w:val="18"/>
        </w:rPr>
        <w:t>中国电建集团贵阳勘测设计研究院有限公司，贵州 贵阳 550081）</w:t>
      </w:r>
    </w:p>
    <w:p w14:paraId="7CD525D8" w14:textId="174E7CC5" w:rsidR="000E4FD2" w:rsidRPr="000E4FD2" w:rsidRDefault="00000000">
      <w:pPr>
        <w:spacing w:beforeLines="50" w:before="180" w:afterLines="50" w:after="180" w:line="220" w:lineRule="atLeast"/>
        <w:rPr>
          <w:rFonts w:ascii="仿宋" w:eastAsia="仿宋" w:hAnsi="仿宋" w:hint="eastAsia"/>
          <w:sz w:val="18"/>
          <w:szCs w:val="18"/>
        </w:rPr>
      </w:pPr>
      <w:r w:rsidRPr="000E4FD2">
        <w:rPr>
          <w:rFonts w:ascii="仿宋" w:eastAsia="仿宋" w:hAnsi="仿宋" w:hint="eastAsia"/>
          <w:b/>
          <w:sz w:val="18"/>
          <w:szCs w:val="18"/>
        </w:rPr>
        <w:t>摘 要</w:t>
      </w:r>
      <w:r w:rsidRPr="000E4FD2">
        <w:rPr>
          <w:rFonts w:ascii="仿宋" w:eastAsia="仿宋" w:hAnsi="仿宋" w:hint="eastAsia"/>
          <w:sz w:val="18"/>
          <w:szCs w:val="18"/>
        </w:rPr>
        <w:t>：</w:t>
      </w:r>
      <w:r w:rsidR="000E4FD2" w:rsidRPr="000E4FD2">
        <w:rPr>
          <w:rFonts w:ascii="仿宋" w:eastAsia="仿宋" w:hAnsi="仿宋" w:hint="eastAsia"/>
          <w:sz w:val="18"/>
          <w:szCs w:val="18"/>
        </w:rPr>
        <w:t>随着数字孪生水利建设的深入推进，传统水利知识平台在多模态知识融合、语义理解深度、业务系统集成等方面面临严峻挑战。</w:t>
      </w:r>
      <w:r w:rsidR="000E4FD2">
        <w:rPr>
          <w:rFonts w:ascii="仿宋" w:eastAsia="仿宋" w:hAnsi="仿宋" w:hint="eastAsia"/>
          <w:sz w:val="18"/>
          <w:szCs w:val="18"/>
        </w:rPr>
        <w:t>研究</w:t>
      </w:r>
      <w:r w:rsidR="000E4FD2" w:rsidRPr="000E4FD2">
        <w:rPr>
          <w:rFonts w:ascii="仿宋" w:eastAsia="仿宋" w:hAnsi="仿宋" w:hint="eastAsia"/>
          <w:sz w:val="18"/>
          <w:szCs w:val="18"/>
        </w:rPr>
        <w:t>提出了一种基于大语言模型与智能</w:t>
      </w:r>
      <w:proofErr w:type="gramStart"/>
      <w:r w:rsidR="000E4FD2" w:rsidRPr="000E4FD2">
        <w:rPr>
          <w:rFonts w:ascii="仿宋" w:eastAsia="仿宋" w:hAnsi="仿宋" w:hint="eastAsia"/>
          <w:sz w:val="18"/>
          <w:szCs w:val="18"/>
        </w:rPr>
        <w:t>体技术</w:t>
      </w:r>
      <w:proofErr w:type="gramEnd"/>
      <w:r w:rsidR="000E4FD2" w:rsidRPr="000E4FD2">
        <w:rPr>
          <w:rFonts w:ascii="仿宋" w:eastAsia="仿宋" w:hAnsi="仿宋" w:hint="eastAsia"/>
          <w:sz w:val="18"/>
          <w:szCs w:val="18"/>
        </w:rPr>
        <w:t>的水利知识平台建设方案，通过构建</w:t>
      </w:r>
      <w:r w:rsidR="000E4FD2">
        <w:rPr>
          <w:rFonts w:ascii="仿宋" w:eastAsia="仿宋" w:hAnsi="仿宋" w:hint="eastAsia"/>
          <w:sz w:val="18"/>
          <w:szCs w:val="18"/>
        </w:rPr>
        <w:t>“</w:t>
      </w:r>
      <w:r w:rsidR="000E4FD2" w:rsidRPr="000E4FD2">
        <w:rPr>
          <w:rFonts w:ascii="仿宋" w:eastAsia="仿宋" w:hAnsi="仿宋" w:hint="eastAsia"/>
          <w:sz w:val="18"/>
          <w:szCs w:val="18"/>
        </w:rPr>
        <w:t>数据-知识-模型</w:t>
      </w:r>
      <w:r w:rsidR="000E4FD2">
        <w:rPr>
          <w:rFonts w:ascii="仿宋" w:eastAsia="仿宋" w:hAnsi="仿宋" w:hint="eastAsia"/>
          <w:sz w:val="18"/>
          <w:szCs w:val="18"/>
        </w:rPr>
        <w:t>”</w:t>
      </w:r>
      <w:r w:rsidR="000E4FD2" w:rsidRPr="000E4FD2">
        <w:rPr>
          <w:rFonts w:ascii="仿宋" w:eastAsia="仿宋" w:hAnsi="仿宋" w:hint="eastAsia"/>
          <w:sz w:val="18"/>
          <w:szCs w:val="18"/>
        </w:rPr>
        <w:t>耦合框架，实现水利知识的智能化管理与服务。研究采用</w:t>
      </w:r>
      <w:r w:rsidR="00A645E1">
        <w:rPr>
          <w:rFonts w:ascii="仿宋" w:eastAsia="仿宋" w:hAnsi="仿宋" w:hint="eastAsia"/>
          <w:sz w:val="18"/>
          <w:szCs w:val="18"/>
        </w:rPr>
        <w:t>三</w:t>
      </w:r>
      <w:r w:rsidR="000E4FD2" w:rsidRPr="000E4FD2">
        <w:rPr>
          <w:rFonts w:ascii="仿宋" w:eastAsia="仿宋" w:hAnsi="仿宋" w:hint="eastAsia"/>
          <w:sz w:val="18"/>
          <w:szCs w:val="18"/>
        </w:rPr>
        <w:t>层架构设计，</w:t>
      </w:r>
      <w:r w:rsidR="000E4FD2">
        <w:rPr>
          <w:rFonts w:ascii="仿宋" w:eastAsia="仿宋" w:hAnsi="仿宋" w:hint="eastAsia"/>
          <w:sz w:val="18"/>
          <w:szCs w:val="18"/>
        </w:rPr>
        <w:t>通过</w:t>
      </w:r>
      <w:r w:rsidR="000E4FD2" w:rsidRPr="000E4FD2">
        <w:rPr>
          <w:rFonts w:ascii="仿宋" w:eastAsia="仿宋" w:hAnsi="仿宋" w:hint="eastAsia"/>
          <w:sz w:val="18"/>
          <w:szCs w:val="18"/>
        </w:rPr>
        <w:t>基于大语言模型的多模态知识融合、混合检索增强问答、智能体驱动模型调用等关键技术</w:t>
      </w:r>
      <w:r w:rsidR="000E4FD2">
        <w:rPr>
          <w:rFonts w:ascii="仿宋" w:eastAsia="仿宋" w:hAnsi="仿宋" w:hint="eastAsia"/>
          <w:sz w:val="18"/>
          <w:szCs w:val="18"/>
        </w:rPr>
        <w:t>，</w:t>
      </w:r>
      <w:r w:rsidR="000E4FD2" w:rsidRPr="000E4FD2">
        <w:rPr>
          <w:rFonts w:ascii="仿宋" w:eastAsia="仿宋" w:hAnsi="仿宋" w:hint="eastAsia"/>
          <w:sz w:val="18"/>
          <w:szCs w:val="18"/>
        </w:rPr>
        <w:t>实现</w:t>
      </w:r>
      <w:r w:rsidR="0054507B">
        <w:rPr>
          <w:rFonts w:ascii="仿宋" w:eastAsia="仿宋" w:hAnsi="仿宋" w:hint="eastAsia"/>
          <w:sz w:val="18"/>
          <w:szCs w:val="18"/>
        </w:rPr>
        <w:t>知识平台的快速构建和</w:t>
      </w:r>
      <w:r w:rsidR="000E4FD2" w:rsidRPr="000E4FD2">
        <w:rPr>
          <w:rFonts w:ascii="仿宋" w:eastAsia="仿宋" w:hAnsi="仿宋" w:hint="eastAsia"/>
          <w:sz w:val="18"/>
          <w:szCs w:val="18"/>
        </w:rPr>
        <w:t>复杂水利任务的自动化分解与执行。</w:t>
      </w:r>
    </w:p>
    <w:p w14:paraId="2D71406B" w14:textId="7EC5F689" w:rsidR="00382CFF" w:rsidRDefault="00000000">
      <w:pPr>
        <w:spacing w:beforeLines="50" w:before="180" w:afterLines="50" w:after="180" w:line="220" w:lineRule="atLeast"/>
        <w:rPr>
          <w:rFonts w:ascii="宋体" w:eastAsia="宋体" w:hAnsi="宋体" w:hint="eastAsia"/>
          <w:sz w:val="18"/>
          <w:szCs w:val="18"/>
        </w:rPr>
      </w:pPr>
      <w:r>
        <w:rPr>
          <w:rFonts w:ascii="宋体" w:eastAsia="宋体" w:hAnsi="宋体" w:hint="eastAsia"/>
          <w:b/>
          <w:sz w:val="18"/>
          <w:szCs w:val="18"/>
        </w:rPr>
        <w:t>关键词：</w:t>
      </w:r>
      <w:r w:rsidR="000E4FD2" w:rsidRPr="000E4FD2">
        <w:rPr>
          <w:rFonts w:ascii="宋体" w:eastAsia="宋体" w:hAnsi="宋体" w:hint="eastAsia"/>
          <w:sz w:val="18"/>
          <w:szCs w:val="18"/>
        </w:rPr>
        <w:t>大语言模型；数字孪生；知识平台；智能体</w:t>
      </w:r>
      <w:r w:rsidR="000E4FD2">
        <w:rPr>
          <w:rFonts w:ascii="宋体" w:eastAsia="宋体" w:hAnsi="宋体" w:hint="eastAsia"/>
          <w:sz w:val="18"/>
          <w:szCs w:val="18"/>
        </w:rPr>
        <w:t xml:space="preserve"> </w:t>
      </w:r>
    </w:p>
    <w:p w14:paraId="6CC126C1" w14:textId="3BA0662C" w:rsidR="00382CFF" w:rsidRDefault="00000000">
      <w:pPr>
        <w:pStyle w:val="DepartCorrespond"/>
        <w:ind w:left="106" w:hanging="106"/>
        <w:rPr>
          <w:b/>
        </w:rPr>
      </w:pPr>
      <w:r>
        <w:rPr>
          <w:rFonts w:hint="eastAsia"/>
          <w:b/>
        </w:rPr>
        <w:t>中图法分类号</w:t>
      </w:r>
      <w:r w:rsidR="0016479E">
        <w:rPr>
          <w:rFonts w:hint="eastAsia"/>
          <w:b/>
        </w:rPr>
        <w:t xml:space="preserve">: </w:t>
      </w:r>
      <w:bookmarkStart w:id="0" w:name="OLE_LINK5"/>
      <w:r w:rsidR="0016479E">
        <w:rPr>
          <w:rFonts w:hint="eastAsia"/>
        </w:rPr>
        <w:t>TP391</w:t>
      </w:r>
      <w:r>
        <w:rPr>
          <w:rFonts w:hint="eastAsia"/>
        </w:rPr>
        <w:t xml:space="preserve"> </w:t>
      </w:r>
      <w:bookmarkEnd w:id="0"/>
      <w:r>
        <w:rPr>
          <w:rFonts w:hint="eastAsia"/>
        </w:rPr>
        <w:t xml:space="preserve">    </w:t>
      </w:r>
      <w:r>
        <w:rPr>
          <w:rFonts w:hint="eastAsia"/>
        </w:rPr>
        <w:t>文献标识码</w:t>
      </w:r>
      <w:r>
        <w:rPr>
          <w:rFonts w:hint="eastAsia"/>
        </w:rPr>
        <w:t xml:space="preserve">  A</w:t>
      </w:r>
    </w:p>
    <w:p w14:paraId="06BD81DF" w14:textId="5EE0B538" w:rsidR="00382CFF" w:rsidRDefault="001B4B2B">
      <w:pPr>
        <w:spacing w:beforeLines="50" w:before="180" w:afterLines="50" w:after="180" w:line="220" w:lineRule="atLeast"/>
        <w:jc w:val="center"/>
        <w:rPr>
          <w:rFonts w:ascii="Times New Roman" w:eastAsia="黑体" w:hAnsi="Times New Roman"/>
          <w:b/>
          <w:sz w:val="28"/>
          <w:szCs w:val="28"/>
        </w:rPr>
      </w:pPr>
      <w:r w:rsidRPr="001B4B2B">
        <w:rPr>
          <w:rFonts w:ascii="Times New Roman" w:eastAsia="黑体" w:hAnsi="Times New Roman"/>
          <w:b/>
          <w:sz w:val="28"/>
          <w:szCs w:val="28"/>
        </w:rPr>
        <w:t>Research on the Construction of Digital Twin Water Conservancy Knowledge Platform Empowered by Large Language Model</w:t>
      </w:r>
    </w:p>
    <w:p w14:paraId="03650235" w14:textId="3569CC09" w:rsidR="00492CA3" w:rsidRPr="00492CA3" w:rsidRDefault="0092236C" w:rsidP="00492CA3">
      <w:pPr>
        <w:spacing w:beforeLines="50" w:before="180" w:after="0" w:line="220" w:lineRule="atLeast"/>
        <w:jc w:val="center"/>
        <w:rPr>
          <w:rFonts w:ascii="Times New Roman" w:hAnsi="Times New Roman"/>
          <w:sz w:val="21"/>
          <w:szCs w:val="21"/>
        </w:rPr>
      </w:pPr>
      <w:r>
        <w:rPr>
          <w:rFonts w:ascii="Times New Roman" w:hAnsi="Times New Roman" w:hint="eastAsia"/>
          <w:sz w:val="21"/>
          <w:szCs w:val="21"/>
        </w:rPr>
        <w:t>Jing Yu</w:t>
      </w:r>
      <w:r>
        <w:rPr>
          <w:rFonts w:ascii="Times New Roman" w:hAnsi="Times New Roman"/>
          <w:sz w:val="21"/>
          <w:szCs w:val="21"/>
          <w:vertAlign w:val="superscript"/>
        </w:rPr>
        <w:t>1</w:t>
      </w:r>
      <w:r>
        <w:rPr>
          <w:rFonts w:ascii="Times New Roman" w:hAnsi="Times New Roman" w:hint="eastAsia"/>
          <w:sz w:val="21"/>
          <w:szCs w:val="21"/>
        </w:rPr>
        <w:t xml:space="preserve">, </w:t>
      </w:r>
      <w:r w:rsidRPr="00492CA3">
        <w:rPr>
          <w:rFonts w:ascii="Times New Roman" w:hAnsi="Times New Roman" w:hint="eastAsia"/>
          <w:sz w:val="21"/>
          <w:szCs w:val="21"/>
        </w:rPr>
        <w:t>Y</w:t>
      </w:r>
      <w:r>
        <w:rPr>
          <w:rFonts w:ascii="Times New Roman" w:hAnsi="Times New Roman" w:hint="eastAsia"/>
          <w:sz w:val="21"/>
          <w:szCs w:val="21"/>
        </w:rPr>
        <w:t>ang</w:t>
      </w:r>
      <w:r w:rsidRPr="00492CA3">
        <w:rPr>
          <w:rFonts w:ascii="Times New Roman" w:hAnsi="Times New Roman" w:hint="eastAsia"/>
          <w:sz w:val="21"/>
          <w:szCs w:val="21"/>
        </w:rPr>
        <w:t xml:space="preserve"> Yang</w:t>
      </w:r>
      <w:r>
        <w:rPr>
          <w:rFonts w:ascii="Times New Roman" w:hAnsi="Times New Roman"/>
          <w:sz w:val="21"/>
          <w:szCs w:val="21"/>
          <w:vertAlign w:val="superscript"/>
        </w:rPr>
        <w:t>1</w:t>
      </w:r>
      <w:r w:rsidRPr="00492CA3">
        <w:rPr>
          <w:rFonts w:ascii="Times New Roman" w:hAnsi="Times New Roman" w:hint="eastAsia"/>
          <w:sz w:val="21"/>
          <w:szCs w:val="21"/>
        </w:rPr>
        <w:t xml:space="preserve">, </w:t>
      </w:r>
      <w:r w:rsidR="001B4B2B" w:rsidRPr="00492CA3">
        <w:rPr>
          <w:rFonts w:ascii="Times New Roman" w:hAnsi="Times New Roman" w:hint="eastAsia"/>
          <w:sz w:val="21"/>
          <w:szCs w:val="21"/>
        </w:rPr>
        <w:t>Huang Rui</w:t>
      </w:r>
      <w:r w:rsidR="001B4B2B">
        <w:rPr>
          <w:rFonts w:ascii="Times New Roman" w:hAnsi="Times New Roman"/>
          <w:sz w:val="21"/>
          <w:szCs w:val="21"/>
          <w:vertAlign w:val="superscript"/>
        </w:rPr>
        <w:t>1</w:t>
      </w:r>
      <w:r w:rsidR="001B4B2B" w:rsidRPr="00492CA3">
        <w:rPr>
          <w:rFonts w:ascii="Times New Roman" w:hAnsi="Times New Roman" w:hint="eastAsia"/>
          <w:sz w:val="21"/>
          <w:szCs w:val="21"/>
        </w:rPr>
        <w:t xml:space="preserve">, </w:t>
      </w:r>
      <w:r w:rsidR="00492CA3">
        <w:rPr>
          <w:rFonts w:ascii="Times New Roman" w:hAnsi="Times New Roman" w:hint="eastAsia"/>
          <w:sz w:val="21"/>
          <w:szCs w:val="21"/>
        </w:rPr>
        <w:t>Wan Yunhui</w:t>
      </w:r>
      <w:r w:rsidR="00492CA3">
        <w:rPr>
          <w:rFonts w:ascii="Times New Roman" w:hAnsi="Times New Roman"/>
          <w:sz w:val="21"/>
          <w:szCs w:val="21"/>
          <w:vertAlign w:val="superscript"/>
        </w:rPr>
        <w:t>1</w:t>
      </w:r>
      <w:r w:rsidR="00492CA3">
        <w:rPr>
          <w:rFonts w:ascii="Times New Roman" w:hAnsi="Times New Roman" w:hint="eastAsia"/>
          <w:sz w:val="21"/>
          <w:szCs w:val="21"/>
        </w:rPr>
        <w:t>, Chen Chen</w:t>
      </w:r>
      <w:r w:rsidR="00492CA3">
        <w:rPr>
          <w:rFonts w:ascii="Times New Roman" w:hAnsi="Times New Roman"/>
          <w:sz w:val="21"/>
          <w:szCs w:val="21"/>
          <w:vertAlign w:val="superscript"/>
        </w:rPr>
        <w:t>1</w:t>
      </w:r>
      <w:r w:rsidR="00492CA3">
        <w:rPr>
          <w:rFonts w:ascii="Times New Roman" w:hAnsi="Times New Roman" w:hint="eastAsia"/>
          <w:sz w:val="21"/>
          <w:szCs w:val="21"/>
        </w:rPr>
        <w:t xml:space="preserve">, </w:t>
      </w:r>
      <w:r w:rsidR="00492CA3" w:rsidRPr="00492CA3">
        <w:rPr>
          <w:rFonts w:ascii="Times New Roman" w:hAnsi="Times New Roman" w:hint="eastAsia"/>
          <w:sz w:val="21"/>
          <w:szCs w:val="21"/>
        </w:rPr>
        <w:t>LIU Xinyi</w:t>
      </w:r>
      <w:r w:rsidR="00492CA3">
        <w:rPr>
          <w:rFonts w:ascii="Times New Roman" w:hAnsi="Times New Roman"/>
          <w:sz w:val="21"/>
          <w:szCs w:val="21"/>
          <w:vertAlign w:val="superscript"/>
        </w:rPr>
        <w:t>1</w:t>
      </w:r>
    </w:p>
    <w:p w14:paraId="35CCAA42" w14:textId="21726D97" w:rsidR="00382CFF" w:rsidRPr="00492CA3" w:rsidRDefault="00492CA3">
      <w:pPr>
        <w:pStyle w:val="DepartCorrespond"/>
        <w:ind w:left="65" w:hangingChars="36" w:hanging="65"/>
        <w:jc w:val="center"/>
        <w:rPr>
          <w:sz w:val="18"/>
          <w:szCs w:val="18"/>
        </w:rPr>
      </w:pPr>
      <w:r w:rsidRPr="00492CA3">
        <w:rPr>
          <w:rFonts w:hint="eastAsia"/>
          <w:sz w:val="18"/>
          <w:szCs w:val="18"/>
        </w:rPr>
        <w:t>(</w:t>
      </w:r>
      <w:proofErr w:type="gramStart"/>
      <w:r>
        <w:rPr>
          <w:rFonts w:hint="eastAsia"/>
          <w:sz w:val="18"/>
          <w:szCs w:val="18"/>
        </w:rPr>
        <w:t>1.</w:t>
      </w:r>
      <w:r w:rsidRPr="00492CA3">
        <w:rPr>
          <w:rFonts w:hint="eastAsia"/>
          <w:sz w:val="18"/>
          <w:szCs w:val="18"/>
        </w:rPr>
        <w:t>Powerchina</w:t>
      </w:r>
      <w:proofErr w:type="gramEnd"/>
      <w:r w:rsidRPr="00492CA3">
        <w:rPr>
          <w:rFonts w:hint="eastAsia"/>
          <w:sz w:val="18"/>
          <w:szCs w:val="18"/>
        </w:rPr>
        <w:t xml:space="preserve"> Guiyang Engineering Corporation Limited, Guiyang 550081, China)</w:t>
      </w:r>
    </w:p>
    <w:p w14:paraId="49FE6005" w14:textId="10CB66AD" w:rsidR="00382CFF" w:rsidRPr="0054507B" w:rsidRDefault="00000000">
      <w:pPr>
        <w:pStyle w:val="DepartCorrespond"/>
        <w:ind w:left="119" w:hanging="119"/>
        <w:rPr>
          <w:bCs/>
          <w:color w:val="FF0000"/>
          <w:sz w:val="15"/>
          <w:szCs w:val="15"/>
        </w:rPr>
      </w:pPr>
      <w:r>
        <w:rPr>
          <w:rFonts w:eastAsia="黑体"/>
          <w:b/>
          <w:sz w:val="18"/>
          <w:szCs w:val="18"/>
        </w:rPr>
        <w:t>Abstract</w:t>
      </w:r>
      <w:r>
        <w:rPr>
          <w:rFonts w:eastAsia="黑体" w:hint="eastAsia"/>
          <w:b/>
          <w:sz w:val="18"/>
          <w:szCs w:val="18"/>
        </w:rPr>
        <w:t>：</w:t>
      </w:r>
      <w:r w:rsidR="0054507B" w:rsidRPr="0054507B">
        <w:rPr>
          <w:rFonts w:eastAsia="黑体"/>
          <w:bCs/>
          <w:sz w:val="18"/>
          <w:szCs w:val="18"/>
        </w:rPr>
        <w:t>With the in-depth advancement of digital twin water conservancy construction, traditional water conservancy knowledge platforms are confronted with severe challenges in aspects such as multimodal knowledge fusion, depth of semantic understanding, and business system integration. This study proposes a construction scheme for a water conservancy knowledge platform based on large language models (LLMs) and agent technology. By establishing a "data-knowledge-model" coupling framework, the scheme enables intelligent management and service of water conservancy knowledge. Adopting a three-layer architecture design, the study leverages key technologies including LLM-based multimodal knowledge fusion, hybrid retrieval-augmented question answering, and agent-driven model calling to achieve rapid construction of the knowledge platform and automated decomposition and execution of complex water conservancy tasks.</w:t>
      </w:r>
    </w:p>
    <w:p w14:paraId="39C2D3F8" w14:textId="0B8FEAC5" w:rsidR="00382CFF" w:rsidRDefault="00000000" w:rsidP="000E4FD2">
      <w:pPr>
        <w:pStyle w:val="DepartCorrespond"/>
        <w:ind w:left="119" w:hanging="119"/>
        <w:rPr>
          <w:rFonts w:ascii="黑体" w:eastAsia="黑体" w:hAnsi="黑体" w:hint="eastAsia"/>
          <w:color w:val="FF0000"/>
          <w:sz w:val="21"/>
          <w:szCs w:val="21"/>
        </w:rPr>
        <w:sectPr w:rsidR="00382CF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20"/>
          <w:titlePg/>
          <w:docGrid w:type="lines" w:linePitch="360"/>
        </w:sectPr>
      </w:pPr>
      <w:r>
        <w:rPr>
          <w:rFonts w:eastAsia="黑体"/>
          <w:b/>
          <w:sz w:val="18"/>
          <w:szCs w:val="18"/>
        </w:rPr>
        <w:t>Key</w:t>
      </w:r>
      <w:r>
        <w:rPr>
          <w:rFonts w:eastAsia="黑体" w:hint="eastAsia"/>
          <w:b/>
          <w:sz w:val="18"/>
          <w:szCs w:val="18"/>
        </w:rPr>
        <w:t xml:space="preserve"> </w:t>
      </w:r>
      <w:r>
        <w:rPr>
          <w:rFonts w:eastAsia="黑体"/>
          <w:b/>
          <w:sz w:val="18"/>
          <w:szCs w:val="18"/>
        </w:rPr>
        <w:t>words</w:t>
      </w:r>
      <w:r>
        <w:rPr>
          <w:rFonts w:eastAsia="黑体" w:hint="eastAsia"/>
          <w:b/>
          <w:sz w:val="18"/>
          <w:szCs w:val="18"/>
        </w:rPr>
        <w:t>：</w:t>
      </w:r>
      <w:r>
        <w:rPr>
          <w:rFonts w:eastAsia="黑体" w:hint="eastAsia"/>
          <w:b/>
          <w:sz w:val="18"/>
          <w:szCs w:val="18"/>
        </w:rPr>
        <w:t xml:space="preserve"> </w:t>
      </w:r>
      <w:r w:rsidR="000E4FD2" w:rsidRPr="000E4FD2">
        <w:rPr>
          <w:rFonts w:eastAsia="黑体"/>
          <w:bCs/>
          <w:sz w:val="18"/>
          <w:szCs w:val="18"/>
        </w:rPr>
        <w:t xml:space="preserve">Large </w:t>
      </w:r>
      <w:r w:rsidR="000E4FD2">
        <w:rPr>
          <w:rFonts w:eastAsia="黑体" w:hint="eastAsia"/>
          <w:bCs/>
          <w:sz w:val="18"/>
          <w:szCs w:val="18"/>
        </w:rPr>
        <w:t>l</w:t>
      </w:r>
      <w:r w:rsidR="000E4FD2" w:rsidRPr="000E4FD2">
        <w:rPr>
          <w:rFonts w:eastAsia="黑体"/>
          <w:bCs/>
          <w:sz w:val="18"/>
          <w:szCs w:val="18"/>
        </w:rPr>
        <w:t xml:space="preserve">anguage </w:t>
      </w:r>
      <w:r w:rsidR="000E4FD2">
        <w:rPr>
          <w:rFonts w:eastAsia="黑体" w:hint="eastAsia"/>
          <w:bCs/>
          <w:sz w:val="18"/>
          <w:szCs w:val="18"/>
        </w:rPr>
        <w:t>m</w:t>
      </w:r>
      <w:r w:rsidR="000E4FD2" w:rsidRPr="000E4FD2">
        <w:rPr>
          <w:rFonts w:eastAsia="黑体"/>
          <w:bCs/>
          <w:sz w:val="18"/>
          <w:szCs w:val="18"/>
        </w:rPr>
        <w:t xml:space="preserve">odel; Digital </w:t>
      </w:r>
      <w:r w:rsidR="000E4FD2">
        <w:rPr>
          <w:rFonts w:eastAsia="黑体" w:hint="eastAsia"/>
          <w:bCs/>
          <w:sz w:val="18"/>
          <w:szCs w:val="18"/>
        </w:rPr>
        <w:t>t</w:t>
      </w:r>
      <w:r w:rsidR="000E4FD2" w:rsidRPr="000E4FD2">
        <w:rPr>
          <w:rFonts w:eastAsia="黑体"/>
          <w:bCs/>
          <w:sz w:val="18"/>
          <w:szCs w:val="18"/>
        </w:rPr>
        <w:t xml:space="preserve">win; Knowledge </w:t>
      </w:r>
      <w:r w:rsidR="000E4FD2">
        <w:rPr>
          <w:rFonts w:eastAsia="黑体" w:hint="eastAsia"/>
          <w:bCs/>
          <w:sz w:val="18"/>
          <w:szCs w:val="18"/>
        </w:rPr>
        <w:t>p</w:t>
      </w:r>
      <w:r w:rsidR="000E4FD2" w:rsidRPr="000E4FD2">
        <w:rPr>
          <w:rFonts w:eastAsia="黑体"/>
          <w:bCs/>
          <w:sz w:val="18"/>
          <w:szCs w:val="18"/>
        </w:rPr>
        <w:t>latform; Agent</w:t>
      </w:r>
    </w:p>
    <w:p w14:paraId="024A97E8" w14:textId="77777777" w:rsidR="00382CFF" w:rsidRDefault="00000000">
      <w:pPr>
        <w:pStyle w:val="a3"/>
        <w:numPr>
          <w:ilvl w:val="0"/>
          <w:numId w:val="1"/>
        </w:numPr>
      </w:pPr>
      <w:bookmarkStart w:id="1" w:name="OLE_LINK1"/>
      <w:bookmarkStart w:id="2" w:name="OLE_LINK3"/>
      <w:r>
        <w:rPr>
          <w:rFonts w:ascii="黑体" w:eastAsia="黑体" w:hAnsi="黑体" w:hint="eastAsia"/>
          <w:szCs w:val="21"/>
        </w:rPr>
        <w:t>引言</w:t>
      </w:r>
    </w:p>
    <w:p w14:paraId="02B24559" w14:textId="0361742D" w:rsidR="00382CFF" w:rsidRDefault="00000000">
      <w:pPr>
        <w:pStyle w:val="a5"/>
        <w:spacing w:after="0" w:line="400" w:lineRule="exact"/>
        <w:ind w:firstLineChars="200" w:firstLine="360"/>
        <w:rPr>
          <w:rFonts w:ascii="宋体" w:hAnsi="宋体" w:hint="eastAsia"/>
          <w:sz w:val="18"/>
          <w:szCs w:val="18"/>
        </w:rPr>
      </w:pPr>
      <w:r>
        <w:rPr>
          <w:rFonts w:ascii="宋体" w:hAnsi="宋体" w:hint="eastAsia"/>
          <w:sz w:val="18"/>
          <w:szCs w:val="18"/>
        </w:rPr>
        <w:t>数字孪生流域是智慧水利建设的关键，主要以数据底板为基座、模型平台为核心、知识平台为驱动，实现物理流域全要素和水利治理管理活动全过程的数字化映射与智能化模拟</w:t>
      </w:r>
      <w:r w:rsidR="009A5122" w:rsidRPr="00B45ECC">
        <w:rPr>
          <w:rFonts w:ascii="宋体" w:hAnsi="宋体" w:hint="eastAsia"/>
          <w:sz w:val="20"/>
          <w:szCs w:val="20"/>
          <w:vertAlign w:val="superscript"/>
        </w:rPr>
        <w:t>[1]</w:t>
      </w:r>
      <w:r w:rsidR="009A5122">
        <w:rPr>
          <w:rFonts w:ascii="宋体" w:hAnsi="宋体" w:hint="eastAsia"/>
          <w:sz w:val="18"/>
          <w:szCs w:val="18"/>
        </w:rPr>
        <w:t>。</w:t>
      </w:r>
      <w:r>
        <w:rPr>
          <w:rFonts w:ascii="宋体" w:hAnsi="宋体" w:hint="eastAsia"/>
          <w:sz w:val="18"/>
          <w:szCs w:val="18"/>
        </w:rPr>
        <w:t>随着数字孪生流域建设的快速推进，一套较为成熟的数据底板、模型平台建设体系已经建立，</w:t>
      </w:r>
      <w:bookmarkStart w:id="3" w:name="OLE_LINK2"/>
      <w:r>
        <w:rPr>
          <w:rFonts w:ascii="宋体" w:hAnsi="宋体" w:hint="eastAsia"/>
          <w:sz w:val="18"/>
          <w:szCs w:val="18"/>
        </w:rPr>
        <w:t>为水利精准化决策提供了算法支持，但</w:t>
      </w:r>
      <w:r w:rsidR="00C671C3">
        <w:rPr>
          <w:rFonts w:ascii="宋体" w:hAnsi="宋体" w:hint="eastAsia"/>
          <w:sz w:val="18"/>
          <w:szCs w:val="18"/>
        </w:rPr>
        <w:t>当前</w:t>
      </w:r>
      <w:r>
        <w:rPr>
          <w:rFonts w:ascii="宋体" w:hAnsi="宋体" w:hint="eastAsia"/>
          <w:sz w:val="18"/>
          <w:szCs w:val="18"/>
        </w:rPr>
        <w:t>知识平台</w:t>
      </w:r>
      <w:bookmarkEnd w:id="3"/>
      <w:r>
        <w:rPr>
          <w:rFonts w:ascii="宋体" w:hAnsi="宋体" w:hint="eastAsia"/>
          <w:sz w:val="18"/>
          <w:szCs w:val="18"/>
        </w:rPr>
        <w:t>主要侧重于知识的静态存储与简单查询，支撑作用略显不足</w:t>
      </w:r>
      <w:r w:rsidR="003C7EF5" w:rsidRPr="00B45ECC">
        <w:rPr>
          <w:rFonts w:ascii="宋体" w:hAnsi="宋体" w:hint="eastAsia"/>
          <w:sz w:val="20"/>
          <w:szCs w:val="20"/>
          <w:vertAlign w:val="superscript"/>
        </w:rPr>
        <w:t>[2]</w:t>
      </w:r>
      <w:r w:rsidR="003C7EF5">
        <w:rPr>
          <w:rFonts w:ascii="宋体" w:hAnsi="宋体" w:hint="eastAsia"/>
          <w:sz w:val="18"/>
          <w:szCs w:val="18"/>
        </w:rPr>
        <w:t>。</w:t>
      </w:r>
      <w:bookmarkStart w:id="4" w:name="OLE_LINK6"/>
      <w:r>
        <w:rPr>
          <w:rFonts w:ascii="宋体" w:hAnsi="宋体" w:hint="eastAsia"/>
          <w:sz w:val="18"/>
          <w:szCs w:val="18"/>
        </w:rPr>
        <w:t>近年来，以ChatGPT、DeepSeek等为代表的大语言模型取得了突破性进展，其在语言理解示</w:t>
      </w:r>
      <w:r w:rsidR="00C671C3">
        <w:rPr>
          <w:rFonts w:ascii="宋体" w:hAnsi="宋体" w:hint="eastAsia"/>
          <w:sz w:val="18"/>
          <w:szCs w:val="18"/>
        </w:rPr>
        <w:t>、</w:t>
      </w:r>
      <w:r>
        <w:rPr>
          <w:rFonts w:ascii="宋体" w:hAnsi="宋体" w:hint="eastAsia"/>
          <w:sz w:val="18"/>
          <w:szCs w:val="18"/>
        </w:rPr>
        <w:t>推理生成</w:t>
      </w:r>
      <w:r w:rsidR="00C671C3">
        <w:rPr>
          <w:rFonts w:ascii="宋体" w:hAnsi="宋体" w:hint="eastAsia"/>
          <w:sz w:val="18"/>
          <w:szCs w:val="18"/>
        </w:rPr>
        <w:t>和多智能体调用</w:t>
      </w:r>
      <w:r>
        <w:rPr>
          <w:rFonts w:ascii="宋体" w:hAnsi="宋体" w:hint="eastAsia"/>
          <w:sz w:val="18"/>
          <w:szCs w:val="18"/>
        </w:rPr>
        <w:t>方面展现出强</w:t>
      </w:r>
      <w:r>
        <w:rPr>
          <w:rFonts w:ascii="宋体" w:hAnsi="宋体" w:hint="eastAsia"/>
          <w:sz w:val="18"/>
          <w:szCs w:val="18"/>
        </w:rPr>
        <w:t>大能力</w:t>
      </w:r>
      <w:r w:rsidR="000E4B53" w:rsidRPr="00B45ECC">
        <w:rPr>
          <w:rFonts w:ascii="宋体" w:hAnsi="宋体" w:hint="eastAsia"/>
          <w:sz w:val="20"/>
          <w:szCs w:val="20"/>
          <w:vertAlign w:val="superscript"/>
        </w:rPr>
        <w:t>[3]</w:t>
      </w:r>
      <w:r w:rsidR="000E4B53">
        <w:rPr>
          <w:rFonts w:ascii="宋体" w:hAnsi="宋体" w:hint="eastAsia"/>
          <w:sz w:val="18"/>
          <w:szCs w:val="18"/>
        </w:rPr>
        <w:t>。面向水利领域</w:t>
      </w:r>
      <w:r w:rsidR="000E4B53" w:rsidRPr="000E4B53">
        <w:rPr>
          <w:rFonts w:ascii="宋体" w:hAnsi="宋体"/>
          <w:sz w:val="18"/>
          <w:szCs w:val="18"/>
        </w:rPr>
        <w:t>日益增长的知识管理与智能服务需求</w:t>
      </w:r>
      <w:r w:rsidR="000E4B53">
        <w:rPr>
          <w:rFonts w:ascii="宋体" w:hAnsi="宋体" w:hint="eastAsia"/>
          <w:sz w:val="18"/>
          <w:szCs w:val="18"/>
        </w:rPr>
        <w:t>，</w:t>
      </w:r>
      <w:r>
        <w:rPr>
          <w:rFonts w:ascii="宋体" w:hAnsi="宋体" w:hint="eastAsia"/>
          <w:sz w:val="18"/>
          <w:szCs w:val="18"/>
        </w:rPr>
        <w:t>亟需开展基于大语言模型的水利知识平台建设研究。</w:t>
      </w:r>
      <w:bookmarkEnd w:id="4"/>
    </w:p>
    <w:p w14:paraId="0C1B254E" w14:textId="77777777" w:rsidR="00382CFF" w:rsidRDefault="00000000">
      <w:pPr>
        <w:widowControl w:val="0"/>
        <w:numPr>
          <w:ilvl w:val="0"/>
          <w:numId w:val="1"/>
        </w:numPr>
        <w:adjustRightInd/>
        <w:snapToGrid/>
        <w:spacing w:after="0"/>
        <w:rPr>
          <w:rFonts w:ascii="Times New Roman" w:eastAsia="宋体" w:hAnsi="Times New Roman"/>
          <w:kern w:val="2"/>
          <w:sz w:val="21"/>
          <w:szCs w:val="24"/>
        </w:rPr>
      </w:pPr>
      <w:r>
        <w:rPr>
          <w:rFonts w:ascii="Times New Roman" w:eastAsia="宋体" w:hAnsi="Times New Roman" w:hint="eastAsia"/>
          <w:kern w:val="2"/>
          <w:sz w:val="21"/>
          <w:szCs w:val="24"/>
        </w:rPr>
        <w:t>水利知识平台建设的现状与挑战</w:t>
      </w:r>
    </w:p>
    <w:p w14:paraId="0872CDC4"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hint="eastAsia"/>
          <w:iCs/>
          <w:sz w:val="18"/>
          <w:szCs w:val="18"/>
        </w:rPr>
        <w:t>现状分析</w:t>
      </w:r>
    </w:p>
    <w:p w14:paraId="374C9F68" w14:textId="659A0AC4"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随着数字孪生水利建设的</w:t>
      </w:r>
      <w:r w:rsidR="00C671C3">
        <w:rPr>
          <w:rFonts w:ascii="宋体" w:hAnsi="宋体" w:hint="eastAsia"/>
          <w:sz w:val="18"/>
          <w:szCs w:val="18"/>
        </w:rPr>
        <w:t>日益发展</w:t>
      </w:r>
      <w:r>
        <w:rPr>
          <w:rFonts w:ascii="宋体" w:hAnsi="宋体"/>
          <w:sz w:val="18"/>
          <w:szCs w:val="18"/>
        </w:rPr>
        <w:t>，水利知识平台建设已取得阶段性成果。</w:t>
      </w:r>
      <w:r w:rsidR="000E4B53">
        <w:rPr>
          <w:rFonts w:ascii="宋体" w:hAnsi="宋体" w:hint="eastAsia"/>
          <w:sz w:val="18"/>
          <w:szCs w:val="18"/>
        </w:rPr>
        <w:t>水利</w:t>
      </w:r>
      <w:r>
        <w:rPr>
          <w:rFonts w:ascii="宋体" w:hAnsi="宋体"/>
          <w:sz w:val="18"/>
          <w:szCs w:val="18"/>
        </w:rPr>
        <w:t>知识平台主要以知识图谱为核心表现形式，通过自顶向下与自底向上相结合的构建模式，实现水利领域知识的结构化表示与管理</w:t>
      </w:r>
      <w:r w:rsidR="00672D23" w:rsidRPr="00B45ECC">
        <w:rPr>
          <w:rFonts w:ascii="宋体" w:hAnsi="宋体" w:hint="eastAsia"/>
          <w:sz w:val="20"/>
          <w:szCs w:val="20"/>
          <w:vertAlign w:val="superscript"/>
        </w:rPr>
        <w:t>[4]</w:t>
      </w:r>
      <w:r>
        <w:rPr>
          <w:rFonts w:ascii="宋体" w:hAnsi="宋体"/>
          <w:sz w:val="18"/>
          <w:szCs w:val="18"/>
        </w:rPr>
        <w:t>。自顶向下主要依据行业标准、技术规范等建设概念模型，自底向上则通过知识抽取、融合等技术将多</w:t>
      </w:r>
      <w:proofErr w:type="gramStart"/>
      <w:r>
        <w:rPr>
          <w:rFonts w:ascii="宋体" w:hAnsi="宋体"/>
          <w:sz w:val="18"/>
          <w:szCs w:val="18"/>
        </w:rPr>
        <w:t>源数据</w:t>
      </w:r>
      <w:proofErr w:type="gramEnd"/>
      <w:r>
        <w:rPr>
          <w:rFonts w:ascii="宋体" w:hAnsi="宋体"/>
          <w:sz w:val="18"/>
          <w:szCs w:val="18"/>
        </w:rPr>
        <w:t>转化为知识</w:t>
      </w:r>
      <w:r>
        <w:rPr>
          <w:rFonts w:ascii="宋体" w:hAnsi="宋体"/>
          <w:sz w:val="18"/>
          <w:szCs w:val="18"/>
        </w:rPr>
        <w:lastRenderedPageBreak/>
        <w:t>图谱。现有知识平台在</w:t>
      </w:r>
      <w:r w:rsidR="00672D23" w:rsidRPr="00672D23">
        <w:rPr>
          <w:rFonts w:ascii="宋体" w:hAnsi="宋体" w:hint="eastAsia"/>
          <w:sz w:val="18"/>
          <w:szCs w:val="18"/>
        </w:rPr>
        <w:t>防汛抢险</w:t>
      </w:r>
      <w:r>
        <w:rPr>
          <w:rFonts w:ascii="宋体" w:hAnsi="宋体"/>
          <w:sz w:val="18"/>
          <w:szCs w:val="18"/>
        </w:rPr>
        <w:t>、</w:t>
      </w:r>
      <w:r w:rsidR="00672D23">
        <w:rPr>
          <w:rFonts w:ascii="宋体" w:hAnsi="宋体" w:hint="eastAsia"/>
          <w:sz w:val="18"/>
          <w:szCs w:val="18"/>
        </w:rPr>
        <w:t>智能调度</w:t>
      </w:r>
      <w:r>
        <w:rPr>
          <w:rFonts w:ascii="宋体" w:hAnsi="宋体"/>
          <w:sz w:val="18"/>
          <w:szCs w:val="18"/>
        </w:rPr>
        <w:t>等业务场景中已得到初步应用</w:t>
      </w:r>
      <w:r w:rsidR="00672D23" w:rsidRPr="00B45ECC">
        <w:rPr>
          <w:rFonts w:ascii="宋体" w:hAnsi="宋体" w:hint="eastAsia"/>
          <w:sz w:val="20"/>
          <w:szCs w:val="20"/>
          <w:vertAlign w:val="superscript"/>
        </w:rPr>
        <w:t>[5-6]</w:t>
      </w:r>
      <w:r>
        <w:rPr>
          <w:rFonts w:ascii="宋体" w:hAnsi="宋体"/>
          <w:sz w:val="18"/>
          <w:szCs w:val="18"/>
        </w:rPr>
        <w:t>。然而</w:t>
      </w:r>
      <w:r w:rsidR="00672D23">
        <w:rPr>
          <w:rFonts w:ascii="宋体" w:hAnsi="宋体" w:hint="eastAsia"/>
          <w:sz w:val="18"/>
          <w:szCs w:val="18"/>
        </w:rPr>
        <w:t>,</w:t>
      </w:r>
      <w:r>
        <w:rPr>
          <w:rFonts w:ascii="宋体" w:hAnsi="宋体"/>
          <w:sz w:val="18"/>
          <w:szCs w:val="18"/>
        </w:rPr>
        <w:t>当前知识平台仍以静态知识存储和简单查询为主，缺乏动态更新机制和深度推理能力，</w:t>
      </w:r>
      <w:r w:rsidR="00C671C3">
        <w:rPr>
          <w:rFonts w:ascii="宋体" w:hAnsi="宋体" w:hint="eastAsia"/>
          <w:sz w:val="18"/>
          <w:szCs w:val="18"/>
        </w:rPr>
        <w:t>难以</w:t>
      </w:r>
      <w:r>
        <w:rPr>
          <w:rFonts w:ascii="宋体" w:hAnsi="宋体"/>
          <w:sz w:val="18"/>
          <w:szCs w:val="18"/>
        </w:rPr>
        <w:t>与数字孪生水利</w:t>
      </w:r>
      <w:r>
        <w:rPr>
          <w:rFonts w:ascii="宋体" w:hAnsi="宋体" w:hint="eastAsia"/>
          <w:sz w:val="18"/>
          <w:szCs w:val="18"/>
        </w:rPr>
        <w:t>“</w:t>
      </w:r>
      <w:r>
        <w:rPr>
          <w:rFonts w:ascii="宋体" w:hAnsi="宋体"/>
          <w:sz w:val="18"/>
          <w:szCs w:val="18"/>
        </w:rPr>
        <w:t>四预</w:t>
      </w:r>
      <w:r>
        <w:rPr>
          <w:rFonts w:ascii="宋体" w:hAnsi="宋体" w:hint="eastAsia"/>
          <w:sz w:val="18"/>
          <w:szCs w:val="18"/>
        </w:rPr>
        <w:t>”</w:t>
      </w:r>
      <w:r>
        <w:rPr>
          <w:rFonts w:ascii="宋体" w:hAnsi="宋体"/>
          <w:sz w:val="18"/>
          <w:szCs w:val="18"/>
        </w:rPr>
        <w:t>（预报、预警、预演、预案）</w:t>
      </w:r>
      <w:r w:rsidR="00672D23">
        <w:rPr>
          <w:rFonts w:ascii="宋体" w:hAnsi="宋体" w:hint="eastAsia"/>
          <w:sz w:val="18"/>
          <w:szCs w:val="18"/>
        </w:rPr>
        <w:t>等</w:t>
      </w:r>
      <w:r>
        <w:rPr>
          <w:rFonts w:ascii="宋体" w:hAnsi="宋体"/>
          <w:sz w:val="18"/>
          <w:szCs w:val="18"/>
        </w:rPr>
        <w:t>业务需求的深度融合。</w:t>
      </w:r>
    </w:p>
    <w:p w14:paraId="118C19D7"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hint="eastAsia"/>
          <w:iCs/>
          <w:sz w:val="18"/>
          <w:szCs w:val="18"/>
        </w:rPr>
        <w:t>挑战分析</w:t>
      </w:r>
    </w:p>
    <w:p w14:paraId="46C81230" w14:textId="5737914D"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尽管知识</w:t>
      </w:r>
      <w:r>
        <w:rPr>
          <w:rFonts w:ascii="宋体" w:hAnsi="宋体" w:hint="eastAsia"/>
          <w:sz w:val="18"/>
          <w:szCs w:val="18"/>
        </w:rPr>
        <w:t>平台</w:t>
      </w:r>
      <w:r>
        <w:rPr>
          <w:rFonts w:ascii="宋体" w:hAnsi="宋体"/>
          <w:sz w:val="18"/>
          <w:szCs w:val="18"/>
        </w:rPr>
        <w:t>通过</w:t>
      </w:r>
      <w:r>
        <w:rPr>
          <w:rFonts w:ascii="宋体" w:hAnsi="宋体" w:hint="eastAsia"/>
          <w:sz w:val="18"/>
          <w:szCs w:val="18"/>
        </w:rPr>
        <w:t>图谱</w:t>
      </w:r>
      <w:r w:rsidR="00672D23">
        <w:rPr>
          <w:rFonts w:ascii="宋体" w:hAnsi="宋体" w:hint="eastAsia"/>
          <w:sz w:val="18"/>
          <w:szCs w:val="18"/>
        </w:rPr>
        <w:t>的</w:t>
      </w:r>
      <w:r>
        <w:rPr>
          <w:rFonts w:ascii="宋体" w:hAnsi="宋体"/>
          <w:sz w:val="18"/>
          <w:szCs w:val="18"/>
        </w:rPr>
        <w:t>形式整合了大量专业知识,但在实际应用中仍然面临</w:t>
      </w:r>
      <w:r>
        <w:rPr>
          <w:rFonts w:ascii="宋体" w:hAnsi="宋体" w:hint="eastAsia"/>
          <w:sz w:val="18"/>
          <w:szCs w:val="18"/>
        </w:rPr>
        <w:t>多重</w:t>
      </w:r>
      <w:r>
        <w:rPr>
          <w:rFonts w:ascii="宋体" w:hAnsi="宋体"/>
          <w:sz w:val="18"/>
          <w:szCs w:val="18"/>
        </w:rPr>
        <w:t>挑战。在多模态知识融合方面，数字孪生流域环境产生的数据具有显著的异构性和复杂性，涵盖文本、图像、视频、时序监测数据等多种模态</w:t>
      </w:r>
      <w:r>
        <w:rPr>
          <w:rFonts w:ascii="宋体" w:hAnsi="宋体" w:hint="eastAsia"/>
          <w:sz w:val="18"/>
          <w:szCs w:val="18"/>
        </w:rPr>
        <w:t>，</w:t>
      </w:r>
      <w:proofErr w:type="gramStart"/>
      <w:r w:rsidR="00C671C3">
        <w:rPr>
          <w:rFonts w:ascii="宋体" w:hAnsi="宋体" w:hint="eastAsia"/>
          <w:sz w:val="18"/>
          <w:szCs w:val="18"/>
        </w:rPr>
        <w:t>目</w:t>
      </w:r>
      <w:r>
        <w:rPr>
          <w:rFonts w:ascii="宋体" w:hAnsi="宋体"/>
          <w:sz w:val="18"/>
          <w:szCs w:val="18"/>
        </w:rPr>
        <w:t>难以</w:t>
      </w:r>
      <w:proofErr w:type="gramEnd"/>
      <w:r>
        <w:rPr>
          <w:rFonts w:ascii="宋体" w:hAnsi="宋体"/>
          <w:sz w:val="18"/>
          <w:szCs w:val="18"/>
        </w:rPr>
        <w:t>实现跨模态知识的统一表示与联合推理。在语义理解与深度推理能力方面，基于关键词匹配的传统检索机制难以捕捉用户查询的深层语义信息，缺乏对专业术语上下文关系的理解能力。在知识动态更新与业务融合方面，当前知识平台与水利核心业务系统的集成度不高，主要停留在辅助决策层面，难以实现知识驱动的业务流程自动化。</w:t>
      </w:r>
    </w:p>
    <w:p w14:paraId="2419372C" w14:textId="77777777" w:rsidR="00382CFF" w:rsidRDefault="00000000">
      <w:pPr>
        <w:widowControl w:val="0"/>
        <w:numPr>
          <w:ilvl w:val="0"/>
          <w:numId w:val="1"/>
        </w:numPr>
        <w:adjustRightInd/>
        <w:snapToGrid/>
        <w:spacing w:after="0"/>
        <w:rPr>
          <w:rFonts w:ascii="Times New Roman" w:eastAsia="宋体" w:hAnsi="Times New Roman"/>
          <w:kern w:val="2"/>
          <w:sz w:val="21"/>
          <w:szCs w:val="24"/>
        </w:rPr>
      </w:pPr>
      <w:r>
        <w:rPr>
          <w:rFonts w:ascii="Times New Roman" w:eastAsia="宋体" w:hAnsi="Times New Roman" w:hint="eastAsia"/>
          <w:kern w:val="2"/>
          <w:sz w:val="21"/>
          <w:szCs w:val="24"/>
        </w:rPr>
        <w:t>大模型在水利知识平台中的应用优势</w:t>
      </w:r>
    </w:p>
    <w:p w14:paraId="76664628"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iCs/>
          <w:sz w:val="18"/>
          <w:szCs w:val="18"/>
        </w:rPr>
        <w:t>强大的语义理解与生成能力</w:t>
      </w:r>
    </w:p>
    <w:p w14:paraId="4C9E6F0E" w14:textId="09CE1B3B"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大语言模型具备深度的语义理解能力，能够准确把握用户查询的真实意图。在水利专业领域，大语言模型可以理解复杂的专业术语和上下文关系，实现对自然语言查询的精准解析。同时，大语言模型具有强大的文本生成能力，能够根据用户需求生成结构化报告、技术方案和决策建议。在防洪决策支持中，大语言模型可基于历史案例和实时数据生成详细的调度方案，为决策者提供全面的信息支撑</w:t>
      </w:r>
      <w:r>
        <w:rPr>
          <w:rFonts w:ascii="宋体" w:hAnsi="宋体" w:hint="eastAsia"/>
          <w:sz w:val="18"/>
          <w:szCs w:val="18"/>
        </w:rPr>
        <w:t>。</w:t>
      </w:r>
    </w:p>
    <w:p w14:paraId="7517561B"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iCs/>
          <w:sz w:val="18"/>
          <w:szCs w:val="18"/>
        </w:rPr>
        <w:t>高效的知识抽取与构建能力</w:t>
      </w:r>
    </w:p>
    <w:p w14:paraId="1B4F4AD6" w14:textId="2AB89158" w:rsidR="00382CFF" w:rsidRDefault="0054507B">
      <w:pPr>
        <w:pStyle w:val="a5"/>
        <w:spacing w:after="0" w:line="400" w:lineRule="exact"/>
        <w:ind w:firstLineChars="200" w:firstLine="360"/>
        <w:rPr>
          <w:rFonts w:ascii="宋体" w:hAnsi="宋体" w:hint="eastAsia"/>
          <w:sz w:val="18"/>
          <w:szCs w:val="18"/>
        </w:rPr>
      </w:pPr>
      <w:r>
        <w:rPr>
          <w:rFonts w:ascii="宋体" w:hAnsi="宋体" w:hint="eastAsia"/>
          <w:sz w:val="18"/>
          <w:szCs w:val="18"/>
        </w:rPr>
        <w:t>水利领域标注数据稀缺，</w:t>
      </w:r>
      <w:r w:rsidR="00000000">
        <w:rPr>
          <w:rFonts w:ascii="宋体" w:hAnsi="宋体"/>
          <w:sz w:val="18"/>
          <w:szCs w:val="18"/>
        </w:rPr>
        <w:t>传统知识图谱构建方法严重依赖人工</w:t>
      </w:r>
      <w:r w:rsidR="00672D23">
        <w:rPr>
          <w:rFonts w:ascii="宋体" w:hAnsi="宋体" w:hint="eastAsia"/>
          <w:sz w:val="18"/>
          <w:szCs w:val="18"/>
        </w:rPr>
        <w:t>处理</w:t>
      </w:r>
      <w:r w:rsidR="00000000">
        <w:rPr>
          <w:rFonts w:ascii="宋体" w:hAnsi="宋体"/>
          <w:sz w:val="18"/>
          <w:szCs w:val="18"/>
        </w:rPr>
        <w:t>，存在成本高昂、周期漫长、质量难以保证等问题。大语言模型技术的引入为水利知识抽取与构建提供了革命性的解决方</w:t>
      </w:r>
      <w:r w:rsidR="00000000">
        <w:rPr>
          <w:rFonts w:ascii="宋体" w:hAnsi="宋体"/>
          <w:sz w:val="18"/>
          <w:szCs w:val="18"/>
        </w:rPr>
        <w:t>案。通过精心设计的提示词工程（Prompt Engineering），大语言模型能够从海量非结构化文本中自动识别和抽取水利专业实体、属性及关系，构建高精度的知识图谱。在实体抽取方面，大语言模型基于上下文语义理解能力，能够准确识别水利领域专业术语。在关系抽取方面，大语言模型能够深入理解文本中实体间的语义关系，识别出复杂的因果关系、时空关系、功能关系等</w:t>
      </w:r>
      <w:r w:rsidR="00000000">
        <w:rPr>
          <w:rFonts w:ascii="宋体" w:hAnsi="宋体" w:hint="eastAsia"/>
          <w:sz w:val="18"/>
          <w:szCs w:val="18"/>
        </w:rPr>
        <w:t>，如</w:t>
      </w:r>
      <w:r w:rsidR="00000000">
        <w:rPr>
          <w:rFonts w:ascii="宋体" w:hAnsi="宋体"/>
          <w:sz w:val="18"/>
          <w:szCs w:val="18"/>
        </w:rPr>
        <w:t>"水库-泄洪-流量-时间"等多元关系。</w:t>
      </w:r>
    </w:p>
    <w:p w14:paraId="4BF6C57D"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hint="eastAsia"/>
          <w:iCs/>
          <w:sz w:val="18"/>
          <w:szCs w:val="18"/>
        </w:rPr>
        <w:t>基于</w:t>
      </w:r>
      <w:r>
        <w:rPr>
          <w:rFonts w:ascii="黑体" w:eastAsia="黑体" w:hAnsi="黑体"/>
          <w:iCs/>
          <w:sz w:val="18"/>
          <w:szCs w:val="18"/>
        </w:rPr>
        <w:t>智能</w:t>
      </w:r>
      <w:r>
        <w:rPr>
          <w:rFonts w:ascii="黑体" w:eastAsia="黑体" w:hAnsi="黑体" w:hint="eastAsia"/>
          <w:iCs/>
          <w:sz w:val="18"/>
          <w:szCs w:val="18"/>
        </w:rPr>
        <w:t>体</w:t>
      </w:r>
      <w:r>
        <w:rPr>
          <w:rFonts w:ascii="黑体" w:eastAsia="黑体" w:hAnsi="黑体"/>
          <w:iCs/>
          <w:sz w:val="18"/>
          <w:szCs w:val="18"/>
        </w:rPr>
        <w:t>的模型调用与推理能力</w:t>
      </w:r>
    </w:p>
    <w:p w14:paraId="55032CC4" w14:textId="75DBA516"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水利专业模型具有参数复杂、耦合度高、专业性强等特点，传统调用方式需要深厚专业知识和繁琐操作流程。通过构建</w:t>
      </w:r>
      <w:r w:rsidR="00BE4B2D" w:rsidRPr="000B6832">
        <w:rPr>
          <w:rFonts w:ascii="宋体" w:hAnsi="宋体"/>
          <w:sz w:val="18"/>
          <w:szCs w:val="18"/>
        </w:rPr>
        <w:t>意图识别</w:t>
      </w:r>
      <w:r w:rsidR="00BE4B2D">
        <w:rPr>
          <w:rFonts w:ascii="宋体" w:hAnsi="宋体" w:hint="eastAsia"/>
          <w:sz w:val="18"/>
          <w:szCs w:val="18"/>
        </w:rPr>
        <w:t>、任务规划、模型调度等</w:t>
      </w:r>
      <w:r>
        <w:rPr>
          <w:rFonts w:ascii="宋体" w:hAnsi="宋体"/>
          <w:sz w:val="18"/>
          <w:szCs w:val="18"/>
        </w:rPr>
        <w:t>多智能体协作框架，</w:t>
      </w:r>
      <w:r>
        <w:rPr>
          <w:rFonts w:ascii="宋体" w:hAnsi="宋体" w:hint="eastAsia"/>
          <w:sz w:val="18"/>
          <w:szCs w:val="18"/>
        </w:rPr>
        <w:t>可</w:t>
      </w:r>
      <w:r>
        <w:rPr>
          <w:rFonts w:ascii="宋体" w:hAnsi="宋体"/>
          <w:sz w:val="18"/>
          <w:szCs w:val="18"/>
        </w:rPr>
        <w:t>实现复杂水利任务的自动化分解与执行。</w:t>
      </w:r>
      <w:r w:rsidR="00BE4B2D" w:rsidRPr="000B6832">
        <w:rPr>
          <w:rFonts w:ascii="宋体" w:hAnsi="宋体"/>
          <w:sz w:val="18"/>
          <w:szCs w:val="18"/>
        </w:rPr>
        <w:t>意图识别</w:t>
      </w:r>
      <w:r w:rsidR="00BE4B2D">
        <w:rPr>
          <w:rFonts w:ascii="宋体" w:hAnsi="宋体" w:hint="eastAsia"/>
          <w:sz w:val="18"/>
          <w:szCs w:val="18"/>
        </w:rPr>
        <w:t>模块</w:t>
      </w:r>
      <w:r w:rsidR="00BE4B2D" w:rsidRPr="00BE4B2D">
        <w:rPr>
          <w:rFonts w:ascii="宋体" w:hAnsi="宋体" w:hint="eastAsia"/>
          <w:sz w:val="18"/>
          <w:szCs w:val="18"/>
        </w:rPr>
        <w:t>实现对用户自然语言查询的精准解析</w:t>
      </w:r>
      <w:r w:rsidR="00BE4B2D">
        <w:rPr>
          <w:rFonts w:ascii="宋体" w:hAnsi="宋体" w:hint="eastAsia"/>
          <w:sz w:val="18"/>
          <w:szCs w:val="18"/>
        </w:rPr>
        <w:t>，任务规划模块将复杂任务</w:t>
      </w:r>
      <w:r w:rsidR="00BE4B2D" w:rsidRPr="00BE4B2D">
        <w:rPr>
          <w:rFonts w:ascii="宋体" w:hAnsi="宋体"/>
          <w:sz w:val="18"/>
          <w:szCs w:val="18"/>
        </w:rPr>
        <w:t>拆解为数据获取、模型匹配、参数优化等子任务</w:t>
      </w:r>
      <w:r w:rsidR="00BE4B2D">
        <w:rPr>
          <w:rFonts w:ascii="宋体" w:hAnsi="宋体" w:hint="eastAsia"/>
          <w:sz w:val="18"/>
          <w:szCs w:val="18"/>
        </w:rPr>
        <w:t>，模型调度模块</w:t>
      </w:r>
      <w:r w:rsidR="00BE4B2D" w:rsidRPr="00BE4B2D">
        <w:rPr>
          <w:rFonts w:ascii="宋体" w:hAnsi="宋体" w:hint="eastAsia"/>
          <w:sz w:val="18"/>
          <w:szCs w:val="18"/>
        </w:rPr>
        <w:t>根据任务需求自动选择最适合的模型组合</w:t>
      </w:r>
      <w:r w:rsidR="00BE4B2D">
        <w:rPr>
          <w:rFonts w:ascii="宋体" w:hAnsi="宋体" w:hint="eastAsia"/>
          <w:sz w:val="18"/>
          <w:szCs w:val="18"/>
        </w:rPr>
        <w:t>，</w:t>
      </w:r>
      <w:r w:rsidR="00BE4B2D" w:rsidRPr="00BE4B2D">
        <w:rPr>
          <w:rFonts w:ascii="宋体" w:hAnsi="宋体" w:hint="eastAsia"/>
          <w:sz w:val="18"/>
          <w:szCs w:val="18"/>
        </w:rPr>
        <w:t>结果评估模块</w:t>
      </w:r>
      <w:r w:rsidR="00BE4B2D">
        <w:rPr>
          <w:rFonts w:ascii="宋体" w:hAnsi="宋体" w:hint="eastAsia"/>
          <w:sz w:val="18"/>
          <w:szCs w:val="18"/>
        </w:rPr>
        <w:t>通过</w:t>
      </w:r>
      <w:r w:rsidR="00BE4B2D" w:rsidRPr="00BE4B2D">
        <w:rPr>
          <w:rFonts w:ascii="宋体" w:hAnsi="宋体"/>
          <w:sz w:val="18"/>
          <w:szCs w:val="18"/>
        </w:rPr>
        <w:t>积累决策经验持续提升</w:t>
      </w:r>
      <w:r w:rsidR="00BE4B2D">
        <w:rPr>
          <w:rFonts w:ascii="宋体" w:hAnsi="宋体" w:hint="eastAsia"/>
          <w:sz w:val="18"/>
          <w:szCs w:val="18"/>
        </w:rPr>
        <w:t>推理能力。</w:t>
      </w:r>
    </w:p>
    <w:p w14:paraId="2C38D19D" w14:textId="77777777" w:rsidR="00382CFF" w:rsidRDefault="00000000">
      <w:pPr>
        <w:widowControl w:val="0"/>
        <w:numPr>
          <w:ilvl w:val="0"/>
          <w:numId w:val="1"/>
        </w:numPr>
        <w:adjustRightInd/>
        <w:snapToGrid/>
        <w:spacing w:after="0"/>
        <w:rPr>
          <w:rFonts w:ascii="Times New Roman" w:eastAsia="宋体" w:hAnsi="Times New Roman"/>
          <w:kern w:val="2"/>
          <w:sz w:val="21"/>
          <w:szCs w:val="24"/>
        </w:rPr>
      </w:pPr>
      <w:r>
        <w:rPr>
          <w:rFonts w:ascii="Times New Roman" w:eastAsia="宋体" w:hAnsi="Times New Roman" w:hint="eastAsia"/>
          <w:kern w:val="2"/>
          <w:sz w:val="21"/>
          <w:szCs w:val="24"/>
        </w:rPr>
        <w:t>基于</w:t>
      </w:r>
      <w:r>
        <w:rPr>
          <w:rFonts w:ascii="Times New Roman" w:eastAsia="宋体" w:hAnsi="Times New Roman"/>
          <w:kern w:val="2"/>
          <w:sz w:val="21"/>
          <w:szCs w:val="24"/>
        </w:rPr>
        <w:t>大语言模型</w:t>
      </w:r>
      <w:r>
        <w:rPr>
          <w:rFonts w:ascii="Times New Roman" w:eastAsia="宋体" w:hAnsi="Times New Roman" w:hint="eastAsia"/>
          <w:kern w:val="2"/>
          <w:sz w:val="21"/>
          <w:szCs w:val="24"/>
        </w:rPr>
        <w:t>的</w:t>
      </w:r>
      <w:r>
        <w:rPr>
          <w:rFonts w:ascii="Times New Roman" w:eastAsia="宋体" w:hAnsi="Times New Roman"/>
          <w:kern w:val="2"/>
          <w:sz w:val="21"/>
          <w:szCs w:val="24"/>
        </w:rPr>
        <w:t>水利知识平台建设</w:t>
      </w:r>
    </w:p>
    <w:p w14:paraId="1ACE3C7E"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hint="eastAsia"/>
          <w:iCs/>
          <w:sz w:val="18"/>
          <w:szCs w:val="18"/>
        </w:rPr>
        <w:t>建设架构</w:t>
      </w:r>
    </w:p>
    <w:p w14:paraId="079B1D9E" w14:textId="77777777" w:rsidR="00B45ECC"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基于大语言模型的水利知识平台</w:t>
      </w:r>
      <w:r w:rsidR="00B45ECC">
        <w:rPr>
          <w:rFonts w:ascii="宋体" w:hAnsi="宋体" w:hint="eastAsia"/>
          <w:sz w:val="18"/>
          <w:szCs w:val="18"/>
        </w:rPr>
        <w:t>通过</w:t>
      </w:r>
      <w:r>
        <w:rPr>
          <w:rFonts w:ascii="宋体" w:hAnsi="宋体"/>
          <w:sz w:val="18"/>
          <w:szCs w:val="18"/>
        </w:rPr>
        <w:t>构建</w:t>
      </w:r>
      <w:r>
        <w:rPr>
          <w:rFonts w:ascii="宋体" w:hAnsi="宋体" w:hint="eastAsia"/>
          <w:sz w:val="18"/>
          <w:szCs w:val="18"/>
        </w:rPr>
        <w:t>“</w:t>
      </w:r>
      <w:r>
        <w:rPr>
          <w:rFonts w:ascii="宋体" w:hAnsi="宋体"/>
          <w:sz w:val="18"/>
          <w:szCs w:val="18"/>
        </w:rPr>
        <w:t>数据-知识-模型</w:t>
      </w:r>
      <w:r>
        <w:rPr>
          <w:rFonts w:ascii="宋体" w:hAnsi="宋体" w:hint="eastAsia"/>
          <w:sz w:val="18"/>
          <w:szCs w:val="18"/>
        </w:rPr>
        <w:t>”</w:t>
      </w:r>
      <w:r>
        <w:rPr>
          <w:rFonts w:ascii="宋体" w:hAnsi="宋体"/>
          <w:sz w:val="18"/>
          <w:szCs w:val="18"/>
        </w:rPr>
        <w:t>耦合框架，实现多源异构数据的统一管理和智能服务。</w:t>
      </w:r>
    </w:p>
    <w:p w14:paraId="74F37A0C" w14:textId="3FCBB22A"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平台采用</w:t>
      </w:r>
      <w:r w:rsidR="00B45ECC">
        <w:rPr>
          <w:rFonts w:ascii="宋体" w:hAnsi="宋体" w:hint="eastAsia"/>
          <w:sz w:val="18"/>
          <w:szCs w:val="18"/>
        </w:rPr>
        <w:t>三</w:t>
      </w:r>
      <w:r>
        <w:rPr>
          <w:rFonts w:ascii="宋体" w:hAnsi="宋体"/>
          <w:sz w:val="18"/>
          <w:szCs w:val="18"/>
        </w:rPr>
        <w:t>层架构设计：</w:t>
      </w:r>
    </w:p>
    <w:p w14:paraId="28F4F442" w14:textId="77777777" w:rsidR="0054507B" w:rsidRDefault="00000000">
      <w:pPr>
        <w:pStyle w:val="a5"/>
        <w:spacing w:after="0" w:line="400" w:lineRule="exact"/>
        <w:ind w:firstLineChars="200" w:firstLine="360"/>
        <w:rPr>
          <w:rFonts w:ascii="宋体" w:hAnsi="宋体"/>
          <w:sz w:val="18"/>
          <w:szCs w:val="18"/>
        </w:rPr>
      </w:pPr>
      <w:r>
        <w:rPr>
          <w:rFonts w:ascii="宋体" w:hAnsi="宋体" w:hint="eastAsia"/>
          <w:sz w:val="18"/>
          <w:szCs w:val="18"/>
        </w:rPr>
        <w:t>（1）</w:t>
      </w:r>
      <w:r>
        <w:rPr>
          <w:rFonts w:ascii="宋体" w:hAnsi="宋体"/>
          <w:sz w:val="18"/>
          <w:szCs w:val="18"/>
        </w:rPr>
        <w:t>数据采集层：负责多</w:t>
      </w:r>
      <w:proofErr w:type="gramStart"/>
      <w:r>
        <w:rPr>
          <w:rFonts w:ascii="宋体" w:hAnsi="宋体"/>
          <w:sz w:val="18"/>
          <w:szCs w:val="18"/>
        </w:rPr>
        <w:t>源数据</w:t>
      </w:r>
      <w:proofErr w:type="gramEnd"/>
      <w:r>
        <w:rPr>
          <w:rFonts w:ascii="宋体" w:hAnsi="宋体"/>
          <w:sz w:val="18"/>
          <w:szCs w:val="18"/>
        </w:rPr>
        <w:t>的接入和预处理，包括文档数据、数据库数据、API接口数据等。</w:t>
      </w:r>
    </w:p>
    <w:p w14:paraId="5AF22EC4" w14:textId="77777777" w:rsidR="0054507B" w:rsidRDefault="00000000">
      <w:pPr>
        <w:pStyle w:val="a5"/>
        <w:spacing w:after="0" w:line="400" w:lineRule="exact"/>
        <w:ind w:firstLineChars="200" w:firstLine="360"/>
        <w:rPr>
          <w:rFonts w:ascii="宋体" w:hAnsi="宋体"/>
          <w:sz w:val="18"/>
          <w:szCs w:val="18"/>
        </w:rPr>
      </w:pPr>
      <w:r>
        <w:rPr>
          <w:rFonts w:ascii="宋体" w:hAnsi="宋体" w:hint="eastAsia"/>
          <w:sz w:val="18"/>
          <w:szCs w:val="18"/>
        </w:rPr>
        <w:t>（2）</w:t>
      </w:r>
      <w:r>
        <w:rPr>
          <w:rFonts w:ascii="宋体" w:hAnsi="宋体"/>
          <w:sz w:val="18"/>
          <w:szCs w:val="18"/>
        </w:rPr>
        <w:t>知识处理层：采用基于大语言模型的知识抽取技术，自动从文本中识别实体和关系</w:t>
      </w:r>
      <w:r w:rsidR="009A5122">
        <w:rPr>
          <w:rFonts w:ascii="宋体" w:hAnsi="宋体" w:hint="eastAsia"/>
          <w:sz w:val="18"/>
          <w:szCs w:val="18"/>
        </w:rPr>
        <w:t>，</w:t>
      </w:r>
      <w:r>
        <w:rPr>
          <w:rFonts w:ascii="宋体" w:hAnsi="宋体"/>
          <w:sz w:val="18"/>
          <w:szCs w:val="18"/>
        </w:rPr>
        <w:t>构建高质量的一致性知识图谱。</w:t>
      </w:r>
    </w:p>
    <w:p w14:paraId="2E56B4D7" w14:textId="3E614584" w:rsidR="00382CFF" w:rsidRDefault="00000000">
      <w:pPr>
        <w:pStyle w:val="a5"/>
        <w:spacing w:after="0" w:line="400" w:lineRule="exact"/>
        <w:ind w:firstLineChars="200" w:firstLine="360"/>
        <w:rPr>
          <w:rFonts w:ascii="宋体" w:hAnsi="宋体" w:hint="eastAsia"/>
          <w:sz w:val="18"/>
          <w:szCs w:val="18"/>
        </w:rPr>
      </w:pPr>
      <w:r>
        <w:rPr>
          <w:rFonts w:ascii="宋体" w:hAnsi="宋体" w:hint="eastAsia"/>
          <w:sz w:val="18"/>
          <w:szCs w:val="18"/>
        </w:rPr>
        <w:t>（3）</w:t>
      </w:r>
      <w:r>
        <w:rPr>
          <w:rFonts w:ascii="宋体" w:hAnsi="宋体"/>
          <w:sz w:val="18"/>
          <w:szCs w:val="18"/>
        </w:rPr>
        <w:t>智能应用层：</w:t>
      </w:r>
      <w:r w:rsidR="009A5122">
        <w:rPr>
          <w:rFonts w:ascii="宋体" w:hAnsi="宋体" w:hint="eastAsia"/>
          <w:sz w:val="18"/>
          <w:szCs w:val="18"/>
        </w:rPr>
        <w:t>通过</w:t>
      </w:r>
      <w:r w:rsidR="009A5122" w:rsidRPr="009A5122">
        <w:rPr>
          <w:rFonts w:ascii="宋体" w:hAnsi="宋体" w:hint="eastAsia"/>
          <w:sz w:val="18"/>
          <w:szCs w:val="18"/>
        </w:rPr>
        <w:t>多智能体协作</w:t>
      </w:r>
      <w:r w:rsidR="009A5122">
        <w:rPr>
          <w:rFonts w:ascii="宋体" w:hAnsi="宋体" w:hint="eastAsia"/>
          <w:sz w:val="18"/>
          <w:szCs w:val="18"/>
        </w:rPr>
        <w:t>机制，</w:t>
      </w:r>
      <w:r>
        <w:rPr>
          <w:rFonts w:ascii="宋体" w:hAnsi="宋体"/>
          <w:sz w:val="18"/>
          <w:szCs w:val="18"/>
        </w:rPr>
        <w:t>提供智能问答、模型调用、</w:t>
      </w:r>
      <w:bookmarkStart w:id="5" w:name="OLE_LINK4"/>
      <w:r>
        <w:rPr>
          <w:rFonts w:ascii="宋体" w:hAnsi="宋体"/>
          <w:sz w:val="18"/>
          <w:szCs w:val="18"/>
        </w:rPr>
        <w:t>决策支持</w:t>
      </w:r>
      <w:r w:rsidR="0054507B">
        <w:rPr>
          <w:rFonts w:ascii="宋体" w:hAnsi="宋体" w:hint="eastAsia"/>
          <w:sz w:val="18"/>
          <w:szCs w:val="18"/>
        </w:rPr>
        <w:t>与结果评估</w:t>
      </w:r>
      <w:r>
        <w:rPr>
          <w:rFonts w:ascii="宋体" w:hAnsi="宋体"/>
          <w:sz w:val="18"/>
          <w:szCs w:val="18"/>
        </w:rPr>
        <w:t>等智能化服务。</w:t>
      </w:r>
    </w:p>
    <w:bookmarkEnd w:id="5"/>
    <w:p w14:paraId="571CCF7D" w14:textId="77777777" w:rsidR="00382CFF" w:rsidRDefault="00000000">
      <w:pPr>
        <w:numPr>
          <w:ilvl w:val="1"/>
          <w:numId w:val="1"/>
        </w:numPr>
        <w:adjustRightInd/>
        <w:snapToGrid/>
        <w:spacing w:after="0"/>
        <w:ind w:left="119" w:hangingChars="66" w:hanging="119"/>
        <w:jc w:val="both"/>
        <w:rPr>
          <w:rFonts w:ascii="黑体" w:eastAsia="黑体" w:hAnsi="黑体" w:hint="eastAsia"/>
          <w:iCs/>
          <w:sz w:val="18"/>
          <w:szCs w:val="18"/>
        </w:rPr>
      </w:pPr>
      <w:r>
        <w:rPr>
          <w:rFonts w:ascii="黑体" w:eastAsia="黑体" w:hAnsi="黑体" w:hint="eastAsia"/>
          <w:iCs/>
          <w:sz w:val="18"/>
          <w:szCs w:val="18"/>
        </w:rPr>
        <w:lastRenderedPageBreak/>
        <w:t>关键技术实现</w:t>
      </w:r>
    </w:p>
    <w:p w14:paraId="0750D1FE" w14:textId="12D2DFDE" w:rsidR="00382CFF" w:rsidRDefault="00000000">
      <w:pPr>
        <w:numPr>
          <w:ilvl w:val="2"/>
          <w:numId w:val="1"/>
        </w:numPr>
        <w:adjustRightInd/>
        <w:snapToGrid/>
        <w:spacing w:after="0"/>
        <w:jc w:val="both"/>
        <w:rPr>
          <w:rFonts w:ascii="楷体" w:eastAsia="楷体" w:hAnsi="楷体" w:hint="eastAsia"/>
          <w:iCs/>
          <w:sz w:val="18"/>
          <w:szCs w:val="18"/>
        </w:rPr>
      </w:pPr>
      <w:r>
        <w:rPr>
          <w:rFonts w:ascii="楷体" w:eastAsia="楷体" w:hAnsi="楷体"/>
          <w:iCs/>
          <w:sz w:val="18"/>
          <w:szCs w:val="18"/>
        </w:rPr>
        <w:t>基于大模型的知识</w:t>
      </w:r>
      <w:r w:rsidR="0054507B">
        <w:rPr>
          <w:rFonts w:ascii="楷体" w:eastAsia="楷体" w:hAnsi="楷体" w:hint="eastAsia"/>
          <w:iCs/>
          <w:sz w:val="18"/>
          <w:szCs w:val="18"/>
        </w:rPr>
        <w:t>平台</w:t>
      </w:r>
      <w:r>
        <w:rPr>
          <w:rFonts w:ascii="楷体" w:eastAsia="楷体" w:hAnsi="楷体"/>
          <w:iCs/>
          <w:sz w:val="18"/>
          <w:szCs w:val="18"/>
        </w:rPr>
        <w:t>构建技术</w:t>
      </w:r>
    </w:p>
    <w:p w14:paraId="5F9ACCE9" w14:textId="4951BC5F"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针对水利领域标注数据稀缺的问题，采用基于大语言模型的实体关系抽取技术。通过精心设计的提示词模板，引导大语言模型从未标注文本中抽取实体和关系。多模态知识融合技术支持文本、图像、数值等多种模态信息的统一整合。对于图像数据，采用YOLOv8等目标检测模型识别关键区域，再通过CLIP等视觉编码器提取特征向量；对于数值数据，通过统计分析提取关键指标；对于文本数据，通过大语言模型提取语义信息。不同模态的信息通过统一的实体标识进行关联，形成完整的多模态知识表示。</w:t>
      </w:r>
    </w:p>
    <w:p w14:paraId="1F86E8EB" w14:textId="77777777" w:rsidR="00382CFF" w:rsidRDefault="00000000">
      <w:pPr>
        <w:pStyle w:val="a5"/>
        <w:spacing w:after="0" w:line="400" w:lineRule="exact"/>
        <w:ind w:firstLineChars="200" w:firstLine="360"/>
        <w:rPr>
          <w:rFonts w:ascii="宋体" w:hAnsi="宋体" w:hint="eastAsia"/>
          <w:sz w:val="18"/>
          <w:szCs w:val="18"/>
        </w:rPr>
      </w:pPr>
      <w:r>
        <w:rPr>
          <w:rFonts w:ascii="宋体" w:hAnsi="宋体"/>
          <w:sz w:val="18"/>
          <w:szCs w:val="18"/>
        </w:rPr>
        <w:t>采用向量检索与关键词匹配融合的混合检索策略，充分发挥两种方法的优势。向量检索基于语义相似度，能够理解查询的深层含义；关键词匹配基于字面相似度，确保检索的精确性。两种方法的结果通过加权融合算法进行合并，权重可根据实际应用场景动态调整。</w:t>
      </w:r>
    </w:p>
    <w:p w14:paraId="7A201348" w14:textId="77777777" w:rsidR="0071142B" w:rsidRPr="0071142B" w:rsidRDefault="0071142B" w:rsidP="0071142B">
      <w:pPr>
        <w:pStyle w:val="a5"/>
        <w:spacing w:after="0" w:line="400" w:lineRule="exact"/>
        <w:ind w:firstLineChars="200" w:firstLine="360"/>
        <w:rPr>
          <w:rFonts w:ascii="宋体" w:hAnsi="宋体" w:hint="eastAsia"/>
          <w:sz w:val="18"/>
          <w:szCs w:val="18"/>
        </w:rPr>
      </w:pPr>
      <w:r w:rsidRPr="0071142B">
        <w:rPr>
          <w:rFonts w:ascii="宋体" w:hAnsi="宋体"/>
          <w:sz w:val="18"/>
          <w:szCs w:val="18"/>
        </w:rPr>
        <w:t>向量相似度计算采用余弦相似度公式：</w:t>
      </w:r>
    </w:p>
    <w:p w14:paraId="3B9098EF" w14:textId="7E6A8647" w:rsidR="0071142B" w:rsidRPr="0071142B" w:rsidRDefault="0071142B" w:rsidP="00FB2397">
      <w:pPr>
        <w:adjustRightInd/>
        <w:snapToGrid/>
        <w:spacing w:after="0"/>
        <w:rPr>
          <w:rFonts w:ascii="宋体" w:eastAsia="宋体" w:hAnsi="宋体" w:hint="eastAsia"/>
          <w:kern w:val="2"/>
          <w:sz w:val="18"/>
          <w:szCs w:val="18"/>
        </w:rPr>
      </w:pPr>
      <m:oMathPara>
        <m:oMathParaPr>
          <m:jc m:val="center"/>
        </m:oMathParaPr>
        <m:oMath>
          <m:r>
            <m:rPr>
              <m:nor/>
            </m:rPr>
            <w:rPr>
              <w:rFonts w:ascii="宋体" w:eastAsia="宋体" w:hAnsi="宋体"/>
              <w:kern w:val="2"/>
              <w:sz w:val="18"/>
              <w:szCs w:val="18"/>
            </w:rPr>
            <m:t>sim</m:t>
          </m:r>
          <m:d>
            <m:dPr>
              <m:ctrlPr>
                <w:rPr>
                  <w:rFonts w:ascii="Cambria Math" w:eastAsia="宋体" w:hAnsi="Cambria Math"/>
                  <w:kern w:val="2"/>
                  <w:sz w:val="18"/>
                  <w:szCs w:val="18"/>
                </w:rPr>
              </m:ctrlPr>
            </m:dPr>
            <m:e>
              <m:r>
                <w:rPr>
                  <w:rFonts w:ascii="Cambria Math" w:eastAsia="宋体" w:hAnsi="Cambria Math"/>
                  <w:kern w:val="2"/>
                  <w:sz w:val="18"/>
                  <w:szCs w:val="18"/>
                </w:rPr>
                <m:t>u</m:t>
              </m:r>
              <m:r>
                <m:rPr>
                  <m:sty m:val="p"/>
                </m:rPr>
                <w:rPr>
                  <w:rFonts w:ascii="Cambria Math" w:eastAsia="宋体" w:hAnsi="Cambria Math"/>
                  <w:kern w:val="2"/>
                  <w:sz w:val="18"/>
                  <w:szCs w:val="18"/>
                </w:rPr>
                <m:t>,</m:t>
              </m:r>
              <m:r>
                <w:rPr>
                  <w:rFonts w:ascii="Cambria Math" w:eastAsia="宋体" w:hAnsi="Cambria Math"/>
                  <w:kern w:val="2"/>
                  <w:sz w:val="18"/>
                  <w:szCs w:val="18"/>
                </w:rPr>
                <m:t>v</m:t>
              </m:r>
            </m:e>
          </m:d>
          <m:r>
            <m:rPr>
              <m:sty m:val="p"/>
            </m:rPr>
            <w:rPr>
              <w:rFonts w:ascii="Cambria Math" w:eastAsia="宋体" w:hAnsi="Cambria Math"/>
              <w:kern w:val="2"/>
              <w:sz w:val="18"/>
              <w:szCs w:val="18"/>
            </w:rPr>
            <m:t>=</m:t>
          </m:r>
          <m:f>
            <m:fPr>
              <m:ctrlPr>
                <w:rPr>
                  <w:rFonts w:ascii="Cambria Math" w:eastAsia="宋体" w:hAnsi="Cambria Math"/>
                  <w:kern w:val="2"/>
                  <w:sz w:val="18"/>
                  <w:szCs w:val="18"/>
                </w:rPr>
              </m:ctrlPr>
            </m:fPr>
            <m:num>
              <m:r>
                <w:rPr>
                  <w:rFonts w:ascii="Cambria Math" w:eastAsia="宋体" w:hAnsi="Cambria Math"/>
                  <w:kern w:val="2"/>
                  <w:sz w:val="18"/>
                  <w:szCs w:val="18"/>
                </w:rPr>
                <m:t>u</m:t>
              </m:r>
              <m:r>
                <m:rPr>
                  <m:sty m:val="p"/>
                </m:rPr>
                <w:rPr>
                  <w:rFonts w:ascii="Cambria Math" w:eastAsia="宋体" w:hAnsi="Cambria Math"/>
                  <w:kern w:val="2"/>
                  <w:sz w:val="18"/>
                  <w:szCs w:val="18"/>
                </w:rPr>
                <m:t>⋅</m:t>
              </m:r>
              <m:r>
                <w:rPr>
                  <w:rFonts w:ascii="Cambria Math" w:eastAsia="宋体" w:hAnsi="Cambria Math"/>
                  <w:kern w:val="2"/>
                  <w:sz w:val="18"/>
                  <w:szCs w:val="18"/>
                </w:rPr>
                <m:t>v</m:t>
              </m:r>
            </m:num>
            <m:den>
              <m:r>
                <m:rPr>
                  <m:sty m:val="p"/>
                </m:rPr>
                <w:rPr>
                  <w:rFonts w:ascii="Cambria Math" w:eastAsia="宋体" w:hAnsi="Cambria Math"/>
                  <w:kern w:val="2"/>
                  <w:sz w:val="18"/>
                  <w:szCs w:val="18"/>
                </w:rPr>
                <m:t>∥</m:t>
              </m:r>
              <m:r>
                <w:rPr>
                  <w:rFonts w:ascii="Cambria Math" w:eastAsia="宋体" w:hAnsi="Cambria Math"/>
                  <w:kern w:val="2"/>
                  <w:sz w:val="18"/>
                  <w:szCs w:val="18"/>
                </w:rPr>
                <m:t>u</m:t>
              </m:r>
              <m:r>
                <m:rPr>
                  <m:sty m:val="p"/>
                </m:rPr>
                <w:rPr>
                  <w:rFonts w:ascii="Cambria Math" w:eastAsia="宋体" w:hAnsi="Cambria Math"/>
                  <w:kern w:val="2"/>
                  <w:sz w:val="18"/>
                  <w:szCs w:val="18"/>
                </w:rPr>
                <m:t>∥⋅∥</m:t>
              </m:r>
              <m:r>
                <w:rPr>
                  <w:rFonts w:ascii="Cambria Math" w:eastAsia="宋体" w:hAnsi="Cambria Math"/>
                  <w:kern w:val="2"/>
                  <w:sz w:val="18"/>
                  <w:szCs w:val="18"/>
                </w:rPr>
                <m:t>v</m:t>
              </m:r>
              <m:r>
                <m:rPr>
                  <m:sty m:val="p"/>
                </m:rPr>
                <w:rPr>
                  <w:rFonts w:ascii="Cambria Math" w:eastAsia="宋体" w:hAnsi="Cambria Math"/>
                  <w:kern w:val="2"/>
                  <w:sz w:val="18"/>
                  <w:szCs w:val="18"/>
                </w:rPr>
                <m:t>∥</m:t>
              </m:r>
            </m:den>
          </m:f>
        </m:oMath>
      </m:oMathPara>
    </w:p>
    <w:p w14:paraId="3547D254" w14:textId="77777777" w:rsidR="0071142B" w:rsidRPr="0071142B" w:rsidRDefault="0071142B" w:rsidP="0071142B">
      <w:pPr>
        <w:pStyle w:val="a5"/>
        <w:spacing w:after="0" w:line="400" w:lineRule="exact"/>
        <w:ind w:firstLineChars="200" w:firstLine="360"/>
        <w:rPr>
          <w:rFonts w:ascii="宋体" w:hAnsi="宋体" w:hint="eastAsia"/>
          <w:sz w:val="18"/>
          <w:szCs w:val="18"/>
        </w:rPr>
      </w:pPr>
      <w:r w:rsidRPr="0071142B">
        <w:rPr>
          <w:rFonts w:ascii="宋体" w:hAnsi="宋体"/>
          <w:sz w:val="18"/>
          <w:szCs w:val="18"/>
        </w:rPr>
        <w:t>其中，</w:t>
      </w:r>
      <m:oMath>
        <m:r>
          <w:rPr>
            <w:rFonts w:ascii="Cambria Math" w:hAnsi="Cambria Math"/>
            <w:sz w:val="18"/>
            <w:szCs w:val="18"/>
          </w:rPr>
          <m:t>u</m:t>
        </m:r>
      </m:oMath>
      <w:r w:rsidRPr="0071142B">
        <w:rPr>
          <w:rFonts w:ascii="宋体" w:hAnsi="宋体"/>
          <w:sz w:val="18"/>
          <w:szCs w:val="18"/>
        </w:rPr>
        <w:t>和</w:t>
      </w:r>
      <m:oMath>
        <m:r>
          <w:rPr>
            <w:rFonts w:ascii="Cambria Math" w:hAnsi="Cambria Math"/>
            <w:sz w:val="18"/>
            <w:szCs w:val="18"/>
          </w:rPr>
          <m:t>v</m:t>
        </m:r>
      </m:oMath>
      <w:r w:rsidRPr="0071142B">
        <w:rPr>
          <w:rFonts w:ascii="宋体" w:hAnsi="宋体"/>
          <w:sz w:val="18"/>
          <w:szCs w:val="18"/>
        </w:rPr>
        <w:t>分别表示查询向量和文档向量，</w:t>
      </w:r>
      <m:oMath>
        <m:r>
          <w:rPr>
            <w:rFonts w:ascii="Cambria Math" w:hAnsi="Cambria Math"/>
            <w:sz w:val="18"/>
            <w:szCs w:val="18"/>
          </w:rPr>
          <m:t>n</m:t>
        </m:r>
      </m:oMath>
      <w:r w:rsidRPr="0071142B">
        <w:rPr>
          <w:rFonts w:ascii="宋体" w:hAnsi="宋体"/>
          <w:sz w:val="18"/>
          <w:szCs w:val="18"/>
        </w:rPr>
        <w:t>为向量维度。</w:t>
      </w:r>
    </w:p>
    <w:p w14:paraId="65844FEB" w14:textId="77777777" w:rsidR="00382CFF" w:rsidRDefault="00000000">
      <w:pPr>
        <w:numPr>
          <w:ilvl w:val="2"/>
          <w:numId w:val="1"/>
        </w:numPr>
        <w:adjustRightInd/>
        <w:snapToGrid/>
        <w:spacing w:after="0"/>
        <w:jc w:val="both"/>
        <w:rPr>
          <w:rFonts w:ascii="楷体" w:eastAsia="楷体" w:hAnsi="楷体" w:hint="eastAsia"/>
          <w:iCs/>
          <w:sz w:val="18"/>
          <w:szCs w:val="18"/>
        </w:rPr>
      </w:pPr>
      <w:r>
        <w:rPr>
          <w:rFonts w:ascii="楷体" w:eastAsia="楷体" w:hAnsi="楷体"/>
          <w:iCs/>
          <w:sz w:val="18"/>
          <w:szCs w:val="18"/>
        </w:rPr>
        <w:t>水利模型智能调用技术</w:t>
      </w:r>
    </w:p>
    <w:p w14:paraId="15F297C3" w14:textId="77777777" w:rsidR="003C7EF5" w:rsidRDefault="003C7EF5" w:rsidP="009A5122">
      <w:pPr>
        <w:pStyle w:val="a5"/>
        <w:spacing w:after="0" w:line="400" w:lineRule="exact"/>
        <w:ind w:firstLineChars="200" w:firstLine="360"/>
        <w:rPr>
          <w:rFonts w:ascii="宋体" w:hAnsi="宋体" w:hint="eastAsia"/>
          <w:sz w:val="18"/>
          <w:szCs w:val="18"/>
        </w:rPr>
      </w:pPr>
      <w:r w:rsidRPr="000B6832">
        <w:rPr>
          <w:rFonts w:ascii="宋体" w:hAnsi="宋体"/>
          <w:sz w:val="18"/>
          <w:szCs w:val="18"/>
        </w:rPr>
        <w:t>基于智能</w:t>
      </w:r>
      <w:proofErr w:type="gramStart"/>
      <w:r w:rsidRPr="000B6832">
        <w:rPr>
          <w:rFonts w:ascii="宋体" w:hAnsi="宋体"/>
          <w:sz w:val="18"/>
          <w:szCs w:val="18"/>
        </w:rPr>
        <w:t>体技术</w:t>
      </w:r>
      <w:proofErr w:type="gramEnd"/>
      <w:r w:rsidRPr="000B6832">
        <w:rPr>
          <w:rFonts w:ascii="宋体" w:hAnsi="宋体"/>
          <w:sz w:val="18"/>
          <w:szCs w:val="18"/>
        </w:rPr>
        <w:t>路线的水利模型调用框架</w:t>
      </w:r>
      <w:r w:rsidRPr="003C7EF5">
        <w:rPr>
          <w:rFonts w:ascii="宋体" w:hAnsi="宋体" w:hint="eastAsia"/>
          <w:sz w:val="18"/>
          <w:szCs w:val="18"/>
        </w:rPr>
        <w:t>通过四个核心模块的协同工作，实现从自然语言指令到专业模型执行的自动化转换。</w:t>
      </w:r>
    </w:p>
    <w:p w14:paraId="02A1F677" w14:textId="68F77FFA" w:rsidR="000B6832" w:rsidRPr="000B6832" w:rsidRDefault="003C7EF5" w:rsidP="003C7EF5">
      <w:pPr>
        <w:pStyle w:val="a5"/>
        <w:spacing w:after="0" w:line="400" w:lineRule="exact"/>
        <w:ind w:firstLineChars="200" w:firstLine="360"/>
        <w:rPr>
          <w:rFonts w:ascii="宋体" w:hAnsi="宋体" w:hint="eastAsia"/>
          <w:sz w:val="18"/>
          <w:szCs w:val="18"/>
        </w:rPr>
      </w:pPr>
      <w:r w:rsidRPr="003C7EF5">
        <w:rPr>
          <w:rFonts w:ascii="宋体" w:hAnsi="宋体" w:hint="eastAsia"/>
          <w:sz w:val="18"/>
          <w:szCs w:val="18"/>
        </w:rPr>
        <w:t>具体技术实现如下</w:t>
      </w:r>
      <w:r w:rsidR="000B6832" w:rsidRPr="000B6832">
        <w:rPr>
          <w:rFonts w:ascii="宋体" w:hAnsi="宋体"/>
          <w:sz w:val="18"/>
          <w:szCs w:val="18"/>
        </w:rPr>
        <w:t>：</w:t>
      </w:r>
    </w:p>
    <w:p w14:paraId="1A78D5A0" w14:textId="23B1293F" w:rsidR="000B6832" w:rsidRPr="000B6832" w:rsidRDefault="000B6832" w:rsidP="000B6832">
      <w:pPr>
        <w:pStyle w:val="a5"/>
        <w:spacing w:after="0" w:line="400" w:lineRule="exact"/>
        <w:ind w:firstLineChars="200" w:firstLine="360"/>
        <w:rPr>
          <w:rFonts w:ascii="宋体" w:hAnsi="宋体" w:hint="eastAsia"/>
          <w:sz w:val="18"/>
          <w:szCs w:val="18"/>
        </w:rPr>
      </w:pPr>
      <w:r>
        <w:rPr>
          <w:rFonts w:ascii="宋体" w:hAnsi="宋体" w:hint="eastAsia"/>
          <w:sz w:val="18"/>
          <w:szCs w:val="18"/>
        </w:rPr>
        <w:t>（1）</w:t>
      </w:r>
      <w:r w:rsidRPr="000B6832">
        <w:rPr>
          <w:rFonts w:ascii="宋体" w:hAnsi="宋体"/>
          <w:sz w:val="18"/>
          <w:szCs w:val="18"/>
        </w:rPr>
        <w:t>意图识别模块：</w:t>
      </w:r>
      <w:r w:rsidR="003C7EF5" w:rsidRPr="003C7EF5">
        <w:rPr>
          <w:rFonts w:ascii="宋体" w:hAnsi="宋体" w:hint="eastAsia"/>
          <w:sz w:val="18"/>
          <w:szCs w:val="18"/>
        </w:rPr>
        <w:t>通过双向编码器理解上下文语义，识别用户任务类型（如洪水预报、水库调度等）和关键参数需求。其数学表达为：</w:t>
      </w:r>
    </w:p>
    <w:p w14:paraId="28A81CEB" w14:textId="77777777" w:rsidR="000B6832" w:rsidRPr="000B6832" w:rsidRDefault="000B6832" w:rsidP="003C7EF5">
      <w:pPr>
        <w:pStyle w:val="a5"/>
        <w:spacing w:after="0" w:line="400" w:lineRule="exact"/>
        <w:ind w:firstLineChars="200" w:firstLine="360"/>
        <w:rPr>
          <w:rFonts w:ascii="宋体" w:hAnsi="宋体" w:hint="eastAsia"/>
          <w:sz w:val="18"/>
          <w:szCs w:val="18"/>
        </w:rPr>
      </w:pPr>
      <m:oMathPara>
        <m:oMathParaPr>
          <m:jc m:val="center"/>
        </m:oMathParaPr>
        <m:oMath>
          <m:r>
            <m:rPr>
              <m:nor/>
            </m:rPr>
            <w:rPr>
              <w:rFonts w:ascii="宋体" w:hAnsi="宋体"/>
              <w:sz w:val="18"/>
              <w:szCs w:val="18"/>
            </w:rPr>
            <m:t>Intent</m:t>
          </m:r>
          <m:r>
            <m:rPr>
              <m:sty m:val="p"/>
            </m:rPr>
            <w:rPr>
              <w:rFonts w:ascii="Cambria Math" w:hAnsi="Cambria Math"/>
              <w:sz w:val="18"/>
              <w:szCs w:val="18"/>
            </w:rPr>
            <m:t>=arg</m:t>
          </m:r>
          <m:limLow>
            <m:limLowPr>
              <m:ctrlPr>
                <w:rPr>
                  <w:rFonts w:ascii="Cambria Math" w:hAnsi="Cambria Math"/>
                  <w:sz w:val="18"/>
                  <w:szCs w:val="18"/>
                </w:rPr>
              </m:ctrlPr>
            </m:limLowPr>
            <m:e>
              <m:r>
                <m:rPr>
                  <m:sty m:val="p"/>
                </m:rPr>
                <w:rPr>
                  <w:rFonts w:ascii="Cambria Math" w:hAnsi="Cambria Math"/>
                  <w:sz w:val="18"/>
                  <w:szCs w:val="18"/>
                </w:rPr>
                <m:t>max</m:t>
              </m:r>
            </m:e>
            <m:lim>
              <m:r>
                <w:rPr>
                  <w:rFonts w:ascii="Cambria Math" w:hAnsi="Cambria Math"/>
                  <w:sz w:val="18"/>
                  <w:szCs w:val="18"/>
                </w:rPr>
                <m:t>i</m:t>
              </m:r>
            </m:lim>
          </m:limLow>
          <m:r>
            <w:rPr>
              <w:rFonts w:ascii="Cambria Math" w:hAnsi="Cambria Math"/>
              <w:sz w:val="18"/>
              <w:szCs w:val="18"/>
            </w:rPr>
            <m:t>P</m:t>
          </m:r>
          <m:d>
            <m:dPr>
              <m:ctrlPr>
                <w:rPr>
                  <w:rFonts w:ascii="Cambria Math" w:hAnsi="Cambria Math"/>
                  <w:sz w:val="18"/>
                  <w:szCs w:val="18"/>
                </w:rPr>
              </m:ctrlPr>
            </m:dPr>
            <m:e>
              <m:sSub>
                <m:sSubPr>
                  <m:ctrlPr>
                    <w:rPr>
                      <w:rFonts w:ascii="Cambria Math" w:hAnsi="Cambria Math"/>
                      <w:sz w:val="18"/>
                      <w:szCs w:val="18"/>
                    </w:rPr>
                  </m:ctrlPr>
                </m:sSubPr>
                <m:e>
                  <m:r>
                    <m:rPr>
                      <m:nor/>
                    </m:rPr>
                    <w:rPr>
                      <w:rFonts w:ascii="宋体" w:hAnsi="宋体"/>
                      <w:sz w:val="18"/>
                      <w:szCs w:val="18"/>
                    </w:rPr>
                    <m:t>intent</m:t>
                  </m:r>
                </m:e>
                <m:sub>
                  <m:r>
                    <w:rPr>
                      <w:rFonts w:ascii="Cambria Math" w:hAnsi="Cambria Math"/>
                      <w:sz w:val="18"/>
                      <w:szCs w:val="18"/>
                    </w:rPr>
                    <m:t>i</m:t>
                  </m:r>
                </m:sub>
              </m:sSub>
              <m:r>
                <m:rPr>
                  <m:sty m:val="p"/>
                </m:rPr>
                <w:rPr>
                  <w:rFonts w:ascii="Cambria Math" w:hAnsi="Cambria Math"/>
                  <w:sz w:val="18"/>
                  <w:szCs w:val="18"/>
                </w:rPr>
                <m:t>|</m:t>
              </m:r>
              <m:r>
                <m:rPr>
                  <m:nor/>
                </m:rPr>
                <w:rPr>
                  <w:rFonts w:ascii="宋体" w:hAnsi="宋体"/>
                  <w:sz w:val="18"/>
                  <w:szCs w:val="18"/>
                </w:rPr>
                <m:t>query</m:t>
              </m:r>
            </m:e>
          </m:d>
        </m:oMath>
      </m:oMathPara>
    </w:p>
    <w:p w14:paraId="7D9A04E9" w14:textId="31508B82" w:rsidR="003C7EF5" w:rsidRDefault="003C7EF5" w:rsidP="000B6832">
      <w:pPr>
        <w:pStyle w:val="a5"/>
        <w:spacing w:after="0" w:line="400" w:lineRule="exact"/>
        <w:ind w:firstLineChars="200" w:firstLine="360"/>
        <w:rPr>
          <w:rFonts w:ascii="宋体" w:hAnsi="宋体" w:hint="eastAsia"/>
          <w:sz w:val="18"/>
          <w:szCs w:val="18"/>
        </w:rPr>
      </w:pPr>
      <w:r w:rsidRPr="003C7EF5">
        <w:rPr>
          <w:rFonts w:ascii="宋体" w:hAnsi="宋体"/>
          <w:sz w:val="18"/>
          <w:szCs w:val="18"/>
        </w:rPr>
        <w:t>其中，</w:t>
      </w:r>
      <m:oMath>
        <m:sSub>
          <m:sSubPr>
            <m:ctrlPr>
              <w:rPr>
                <w:rFonts w:ascii="Cambria Math" w:hAnsi="Cambria Math"/>
                <w:sz w:val="18"/>
                <w:szCs w:val="18"/>
              </w:rPr>
            </m:ctrlPr>
          </m:sSubPr>
          <m:e>
            <m:r>
              <m:rPr>
                <m:nor/>
              </m:rPr>
              <w:rPr>
                <w:rFonts w:ascii="宋体" w:hAnsi="宋体"/>
                <w:sz w:val="18"/>
                <w:szCs w:val="18"/>
              </w:rPr>
              <m:t>intent</m:t>
            </m:r>
          </m:e>
          <m:sub>
            <m:r>
              <w:rPr>
                <w:rFonts w:ascii="Cambria Math" w:hAnsi="Cambria Math"/>
                <w:sz w:val="18"/>
                <w:szCs w:val="18"/>
              </w:rPr>
              <m:t>i</m:t>
            </m:r>
          </m:sub>
        </m:sSub>
      </m:oMath>
      <w:r w:rsidRPr="003C7EF5">
        <w:rPr>
          <w:rFonts w:ascii="宋体" w:hAnsi="宋体"/>
          <w:sz w:val="18"/>
          <w:szCs w:val="18"/>
        </w:rPr>
        <w:t>表示第</w:t>
      </w:r>
      <m:oMath>
        <m:r>
          <w:rPr>
            <w:rFonts w:ascii="Cambria Math" w:hAnsi="Cambria Math"/>
            <w:sz w:val="18"/>
            <w:szCs w:val="18"/>
          </w:rPr>
          <m:t>i</m:t>
        </m:r>
      </m:oMath>
      <w:r w:rsidRPr="003C7EF5">
        <w:rPr>
          <w:rFonts w:ascii="宋体" w:hAnsi="宋体"/>
          <w:sz w:val="18"/>
          <w:szCs w:val="18"/>
        </w:rPr>
        <w:t>种预定义的意图类型，query表示用户查询语句。</w:t>
      </w:r>
    </w:p>
    <w:p w14:paraId="546A19EB" w14:textId="3253D60A" w:rsidR="000B6832" w:rsidRPr="000B6832" w:rsidRDefault="000B6832" w:rsidP="000B6832">
      <w:pPr>
        <w:pStyle w:val="a5"/>
        <w:spacing w:after="0" w:line="400" w:lineRule="exact"/>
        <w:ind w:firstLineChars="200" w:firstLine="360"/>
        <w:rPr>
          <w:rFonts w:ascii="宋体" w:hAnsi="宋体" w:hint="eastAsia"/>
          <w:sz w:val="18"/>
          <w:szCs w:val="18"/>
        </w:rPr>
      </w:pPr>
      <w:r>
        <w:rPr>
          <w:rFonts w:ascii="宋体" w:hAnsi="宋体" w:hint="eastAsia"/>
          <w:sz w:val="18"/>
          <w:szCs w:val="18"/>
        </w:rPr>
        <w:t>（2）</w:t>
      </w:r>
      <w:r w:rsidRPr="000B6832">
        <w:rPr>
          <w:rFonts w:ascii="宋体" w:hAnsi="宋体"/>
          <w:sz w:val="18"/>
          <w:szCs w:val="18"/>
        </w:rPr>
        <w:t>任务规划模块：</w:t>
      </w:r>
      <w:r w:rsidR="003C7EF5" w:rsidRPr="003C7EF5">
        <w:rPr>
          <w:rFonts w:ascii="宋体" w:hAnsi="宋体" w:hint="eastAsia"/>
          <w:sz w:val="18"/>
          <w:szCs w:val="18"/>
        </w:rPr>
        <w:t>将复杂的水利业务任务分解为可执行的操作序列</w:t>
      </w:r>
      <w:r w:rsidRPr="000B6832">
        <w:rPr>
          <w:rFonts w:ascii="宋体" w:hAnsi="宋体"/>
          <w:sz w:val="18"/>
          <w:szCs w:val="18"/>
        </w:rPr>
        <w:t>，构建任务执行图：</w:t>
      </w:r>
    </w:p>
    <w:p w14:paraId="05712F35" w14:textId="77777777" w:rsidR="000B6832" w:rsidRPr="000B6832" w:rsidRDefault="000B6832" w:rsidP="00FB2397">
      <w:pPr>
        <w:adjustRightInd/>
        <w:snapToGrid/>
        <w:spacing w:after="0"/>
        <w:rPr>
          <w:rFonts w:ascii="宋体" w:eastAsia="宋体" w:hAnsi="宋体" w:hint="eastAsia"/>
          <w:kern w:val="2"/>
          <w:sz w:val="18"/>
          <w:szCs w:val="18"/>
        </w:rPr>
      </w:pPr>
      <m:oMathPara>
        <m:oMathParaPr>
          <m:jc m:val="center"/>
        </m:oMathParaPr>
        <m:oMath>
          <m:r>
            <m:rPr>
              <m:nor/>
            </m:rPr>
            <w:rPr>
              <w:rFonts w:ascii="宋体" w:eastAsia="宋体" w:hAnsi="宋体"/>
              <w:kern w:val="2"/>
              <w:sz w:val="18"/>
              <w:szCs w:val="18"/>
            </w:rPr>
            <m:t>Plan</m:t>
          </m:r>
          <m:r>
            <m:rPr>
              <m:sty m:val="p"/>
            </m:rPr>
            <w:rPr>
              <w:rFonts w:ascii="Cambria Math" w:eastAsia="宋体" w:hAnsi="Cambria Math"/>
              <w:kern w:val="2"/>
              <w:sz w:val="18"/>
              <w:szCs w:val="18"/>
            </w:rPr>
            <m:t>={</m:t>
          </m:r>
          <m:sSub>
            <m:sSubPr>
              <m:ctrlPr>
                <w:rPr>
                  <w:rFonts w:ascii="Cambria Math" w:eastAsia="宋体" w:hAnsi="Cambria Math"/>
                  <w:kern w:val="2"/>
                  <w:sz w:val="18"/>
                  <w:szCs w:val="18"/>
                </w:rPr>
              </m:ctrlPr>
            </m:sSubPr>
            <m:e>
              <m:r>
                <m:rPr>
                  <m:nor/>
                </m:rPr>
                <w:rPr>
                  <w:rFonts w:ascii="宋体" w:eastAsia="宋体" w:hAnsi="宋体"/>
                  <w:kern w:val="2"/>
                  <w:sz w:val="18"/>
                  <w:szCs w:val="18"/>
                </w:rPr>
                <m:t>task</m:t>
              </m:r>
            </m:e>
            <m:sub>
              <m:r>
                <m:rPr>
                  <m:sty m:val="p"/>
                </m:rPr>
                <w:rPr>
                  <w:rFonts w:ascii="Cambria Math" w:eastAsia="宋体" w:hAnsi="Cambria Math"/>
                  <w:kern w:val="2"/>
                  <w:sz w:val="18"/>
                  <w:szCs w:val="18"/>
                </w:rPr>
                <m:t>1</m:t>
              </m:r>
            </m:sub>
          </m:sSub>
          <m:r>
            <m:rPr>
              <m:sty m:val="p"/>
            </m:rPr>
            <w:rPr>
              <w:rFonts w:ascii="Cambria Math" w:eastAsia="宋体" w:hAnsi="Cambria Math"/>
              <w:kern w:val="2"/>
              <w:sz w:val="18"/>
              <w:szCs w:val="18"/>
            </w:rPr>
            <m:t>,</m:t>
          </m:r>
          <m:sSub>
            <m:sSubPr>
              <m:ctrlPr>
                <w:rPr>
                  <w:rFonts w:ascii="Cambria Math" w:eastAsia="宋体" w:hAnsi="Cambria Math"/>
                  <w:kern w:val="2"/>
                  <w:sz w:val="18"/>
                  <w:szCs w:val="18"/>
                </w:rPr>
              </m:ctrlPr>
            </m:sSubPr>
            <m:e>
              <m:r>
                <m:rPr>
                  <m:nor/>
                </m:rPr>
                <w:rPr>
                  <w:rFonts w:ascii="宋体" w:eastAsia="宋体" w:hAnsi="宋体"/>
                  <w:kern w:val="2"/>
                  <w:sz w:val="18"/>
                  <w:szCs w:val="18"/>
                </w:rPr>
                <m:t>task</m:t>
              </m:r>
            </m:e>
            <m:sub>
              <m:r>
                <m:rPr>
                  <m:sty m:val="p"/>
                </m:rPr>
                <w:rPr>
                  <w:rFonts w:ascii="Cambria Math" w:eastAsia="宋体" w:hAnsi="Cambria Math"/>
                  <w:kern w:val="2"/>
                  <w:sz w:val="18"/>
                  <w:szCs w:val="18"/>
                </w:rPr>
                <m:t>2</m:t>
              </m:r>
            </m:sub>
          </m:sSub>
          <m:r>
            <m:rPr>
              <m:sty m:val="p"/>
            </m:rPr>
            <w:rPr>
              <w:rFonts w:ascii="Cambria Math" w:eastAsia="宋体" w:hAnsi="Cambria Math"/>
              <w:kern w:val="2"/>
              <w:sz w:val="18"/>
              <w:szCs w:val="18"/>
            </w:rPr>
            <m:t>,...,</m:t>
          </m:r>
          <m:sSub>
            <m:sSubPr>
              <m:ctrlPr>
                <w:rPr>
                  <w:rFonts w:ascii="Cambria Math" w:eastAsia="宋体" w:hAnsi="Cambria Math"/>
                  <w:kern w:val="2"/>
                  <w:sz w:val="18"/>
                  <w:szCs w:val="18"/>
                </w:rPr>
              </m:ctrlPr>
            </m:sSubPr>
            <m:e>
              <m:r>
                <m:rPr>
                  <m:nor/>
                </m:rPr>
                <w:rPr>
                  <w:rFonts w:ascii="宋体" w:eastAsia="宋体" w:hAnsi="宋体"/>
                  <w:kern w:val="2"/>
                  <w:sz w:val="18"/>
                  <w:szCs w:val="18"/>
                </w:rPr>
                <m:t>task</m:t>
              </m:r>
            </m:e>
            <m:sub>
              <m:r>
                <w:rPr>
                  <w:rFonts w:ascii="Cambria Math" w:eastAsia="宋体" w:hAnsi="Cambria Math"/>
                  <w:kern w:val="2"/>
                  <w:sz w:val="18"/>
                  <w:szCs w:val="18"/>
                </w:rPr>
                <m:t>n</m:t>
              </m:r>
            </m:sub>
          </m:sSub>
          <m:r>
            <m:rPr>
              <m:sty m:val="p"/>
            </m:rPr>
            <w:rPr>
              <w:rFonts w:ascii="Cambria Math" w:eastAsia="宋体" w:hAnsi="Cambria Math"/>
              <w:kern w:val="2"/>
              <w:sz w:val="18"/>
              <w:szCs w:val="18"/>
            </w:rPr>
            <m:t>}</m:t>
          </m:r>
        </m:oMath>
      </m:oMathPara>
    </w:p>
    <w:p w14:paraId="622CA7C5" w14:textId="45C87E1E" w:rsidR="000B6832" w:rsidRPr="000B6832" w:rsidRDefault="000B6832" w:rsidP="000B6832">
      <w:pPr>
        <w:pStyle w:val="a5"/>
        <w:spacing w:after="0" w:line="400" w:lineRule="exact"/>
        <w:ind w:firstLineChars="200" w:firstLine="360"/>
        <w:rPr>
          <w:rFonts w:ascii="宋体" w:hAnsi="宋体" w:hint="eastAsia"/>
          <w:sz w:val="18"/>
          <w:szCs w:val="18"/>
        </w:rPr>
      </w:pPr>
      <w:r>
        <w:rPr>
          <w:rFonts w:ascii="宋体" w:hAnsi="宋体" w:hint="eastAsia"/>
          <w:sz w:val="18"/>
          <w:szCs w:val="18"/>
        </w:rPr>
        <w:t>（3）</w:t>
      </w:r>
      <w:r w:rsidRPr="000B6832">
        <w:rPr>
          <w:rFonts w:ascii="宋体" w:hAnsi="宋体"/>
          <w:sz w:val="18"/>
          <w:szCs w:val="18"/>
        </w:rPr>
        <w:t>模型调度模块：根据任务需求智能选择和调用专业模型，通过多属性相似度匹配算法实现模型参数优化：</w:t>
      </w:r>
    </w:p>
    <w:p w14:paraId="662D0E26" w14:textId="77777777" w:rsidR="000B6832" w:rsidRPr="000B6832" w:rsidRDefault="000B6832" w:rsidP="00FB2397">
      <w:pPr>
        <w:adjustRightInd/>
        <w:snapToGrid/>
        <w:spacing w:after="0"/>
        <w:rPr>
          <w:rFonts w:ascii="宋体" w:eastAsia="宋体" w:hAnsi="宋体" w:hint="eastAsia"/>
          <w:kern w:val="2"/>
          <w:sz w:val="18"/>
          <w:szCs w:val="18"/>
        </w:rPr>
      </w:pPr>
      <m:oMathPara>
        <m:oMathParaPr>
          <m:jc m:val="center"/>
        </m:oMathParaPr>
        <m:oMath>
          <m:r>
            <m:rPr>
              <m:nor/>
            </m:rPr>
            <w:rPr>
              <w:rFonts w:ascii="宋体" w:eastAsia="宋体" w:hAnsi="宋体"/>
              <w:kern w:val="2"/>
              <w:sz w:val="18"/>
              <w:szCs w:val="18"/>
            </w:rPr>
            <m:t>Similarity</m:t>
          </m:r>
          <m:d>
            <m:dPr>
              <m:ctrlPr>
                <w:rPr>
                  <w:rFonts w:ascii="Cambria Math" w:eastAsia="宋体" w:hAnsi="Cambria Math"/>
                  <w:kern w:val="2"/>
                  <w:sz w:val="18"/>
                  <w:szCs w:val="18"/>
                </w:rPr>
              </m:ctrlPr>
            </m:dPr>
            <m:e>
              <m:r>
                <w:rPr>
                  <w:rFonts w:ascii="Cambria Math" w:eastAsia="宋体" w:hAnsi="Cambria Math"/>
                  <w:kern w:val="2"/>
                  <w:sz w:val="18"/>
                  <w:szCs w:val="18"/>
                </w:rPr>
                <m:t>x</m:t>
              </m:r>
              <m:r>
                <m:rPr>
                  <m:sty m:val="p"/>
                </m:rPr>
                <w:rPr>
                  <w:rFonts w:ascii="Cambria Math" w:eastAsia="宋体" w:hAnsi="Cambria Math"/>
                  <w:kern w:val="2"/>
                  <w:sz w:val="18"/>
                  <w:szCs w:val="18"/>
                </w:rPr>
                <m:t>,</m:t>
              </m:r>
              <m:r>
                <w:rPr>
                  <w:rFonts w:ascii="Cambria Math" w:eastAsia="宋体" w:hAnsi="Cambria Math"/>
                  <w:kern w:val="2"/>
                  <w:sz w:val="18"/>
                  <w:szCs w:val="18"/>
                </w:rPr>
                <m:t>y</m:t>
              </m:r>
            </m:e>
          </m:d>
          <m:r>
            <m:rPr>
              <m:sty m:val="p"/>
            </m:rPr>
            <w:rPr>
              <w:rFonts w:ascii="Cambria Math" w:eastAsia="宋体" w:hAnsi="Cambria Math"/>
              <w:kern w:val="2"/>
              <w:sz w:val="18"/>
              <w:szCs w:val="18"/>
            </w:rPr>
            <m:t>=</m:t>
          </m:r>
          <m:nary>
            <m:naryPr>
              <m:chr m:val="∑"/>
              <m:limLoc m:val="undOvr"/>
              <m:ctrlPr>
                <w:rPr>
                  <w:rFonts w:ascii="Cambria Math" w:eastAsia="宋体" w:hAnsi="Cambria Math"/>
                  <w:kern w:val="2"/>
                  <w:sz w:val="18"/>
                  <w:szCs w:val="18"/>
                </w:rPr>
              </m:ctrlPr>
            </m:naryPr>
            <m:sub>
              <m:r>
                <w:rPr>
                  <w:rFonts w:ascii="Cambria Math" w:eastAsia="宋体" w:hAnsi="Cambria Math"/>
                  <w:kern w:val="2"/>
                  <w:sz w:val="18"/>
                  <w:szCs w:val="18"/>
                </w:rPr>
                <m:t>i</m:t>
              </m:r>
              <m:r>
                <m:rPr>
                  <m:sty m:val="p"/>
                </m:rPr>
                <w:rPr>
                  <w:rFonts w:ascii="Cambria Math" w:eastAsia="宋体" w:hAnsi="Cambria Math"/>
                  <w:kern w:val="2"/>
                  <w:sz w:val="18"/>
                  <w:szCs w:val="18"/>
                </w:rPr>
                <m:t>=1</m:t>
              </m:r>
            </m:sub>
            <m:sup>
              <m:r>
                <w:rPr>
                  <w:rFonts w:ascii="Cambria Math" w:eastAsia="宋体" w:hAnsi="Cambria Math"/>
                  <w:kern w:val="2"/>
                  <w:sz w:val="18"/>
                  <w:szCs w:val="18"/>
                </w:rPr>
                <m:t>m</m:t>
              </m:r>
            </m:sup>
            <m:e>
              <m:sSub>
                <m:sSubPr>
                  <m:ctrlPr>
                    <w:rPr>
                      <w:rFonts w:ascii="Cambria Math" w:eastAsia="宋体" w:hAnsi="Cambria Math"/>
                      <w:kern w:val="2"/>
                      <w:sz w:val="18"/>
                      <w:szCs w:val="18"/>
                    </w:rPr>
                  </m:ctrlPr>
                </m:sSubPr>
                <m:e>
                  <m:r>
                    <w:rPr>
                      <w:rFonts w:ascii="Cambria Math" w:eastAsia="宋体" w:hAnsi="Cambria Math"/>
                      <w:kern w:val="2"/>
                      <w:sz w:val="18"/>
                      <w:szCs w:val="18"/>
                    </w:rPr>
                    <m:t>w</m:t>
                  </m:r>
                </m:e>
                <m:sub>
                  <m:r>
                    <w:rPr>
                      <w:rFonts w:ascii="Cambria Math" w:eastAsia="宋体" w:hAnsi="Cambria Math"/>
                      <w:kern w:val="2"/>
                      <w:sz w:val="18"/>
                      <w:szCs w:val="18"/>
                    </w:rPr>
                    <m:t>i</m:t>
                  </m:r>
                </m:sub>
              </m:sSub>
            </m:e>
          </m:nary>
          <m:r>
            <m:rPr>
              <m:sty m:val="p"/>
            </m:rPr>
            <w:rPr>
              <w:rFonts w:ascii="Cambria Math" w:eastAsia="宋体" w:hAnsi="Cambria Math"/>
              <w:kern w:val="2"/>
              <w:sz w:val="18"/>
              <w:szCs w:val="18"/>
            </w:rPr>
            <m:t>⋅</m:t>
          </m:r>
          <m:r>
            <m:rPr>
              <m:nor/>
            </m:rPr>
            <w:rPr>
              <w:rFonts w:ascii="宋体" w:eastAsia="宋体" w:hAnsi="宋体"/>
              <w:kern w:val="2"/>
              <w:sz w:val="18"/>
              <w:szCs w:val="18"/>
            </w:rPr>
            <m:t>sim</m:t>
          </m:r>
          <m:d>
            <m:dPr>
              <m:ctrlPr>
                <w:rPr>
                  <w:rFonts w:ascii="Cambria Math" w:eastAsia="宋体" w:hAnsi="Cambria Math"/>
                  <w:kern w:val="2"/>
                  <w:sz w:val="18"/>
                  <w:szCs w:val="18"/>
                </w:rPr>
              </m:ctrlPr>
            </m:dPr>
            <m:e>
              <m:sSub>
                <m:sSubPr>
                  <m:ctrlPr>
                    <w:rPr>
                      <w:rFonts w:ascii="Cambria Math" w:eastAsia="宋体" w:hAnsi="Cambria Math"/>
                      <w:kern w:val="2"/>
                      <w:sz w:val="18"/>
                      <w:szCs w:val="18"/>
                    </w:rPr>
                  </m:ctrlPr>
                </m:sSubPr>
                <m:e>
                  <m:r>
                    <w:rPr>
                      <w:rFonts w:ascii="Cambria Math" w:eastAsia="宋体" w:hAnsi="Cambria Math"/>
                      <w:kern w:val="2"/>
                      <w:sz w:val="18"/>
                      <w:szCs w:val="18"/>
                    </w:rPr>
                    <m:t>x</m:t>
                  </m:r>
                </m:e>
                <m:sub>
                  <m:r>
                    <w:rPr>
                      <w:rFonts w:ascii="Cambria Math" w:eastAsia="宋体" w:hAnsi="Cambria Math"/>
                      <w:kern w:val="2"/>
                      <w:sz w:val="18"/>
                      <w:szCs w:val="18"/>
                    </w:rPr>
                    <m:t>i</m:t>
                  </m:r>
                </m:sub>
              </m:sSub>
              <m:r>
                <m:rPr>
                  <m:sty m:val="p"/>
                </m:rPr>
                <w:rPr>
                  <w:rFonts w:ascii="Cambria Math" w:eastAsia="宋体" w:hAnsi="Cambria Math"/>
                  <w:kern w:val="2"/>
                  <w:sz w:val="18"/>
                  <w:szCs w:val="18"/>
                </w:rPr>
                <m:t>,</m:t>
              </m:r>
              <m:sSub>
                <m:sSubPr>
                  <m:ctrlPr>
                    <w:rPr>
                      <w:rFonts w:ascii="Cambria Math" w:eastAsia="宋体" w:hAnsi="Cambria Math"/>
                      <w:kern w:val="2"/>
                      <w:sz w:val="18"/>
                      <w:szCs w:val="18"/>
                    </w:rPr>
                  </m:ctrlPr>
                </m:sSubPr>
                <m:e>
                  <m:r>
                    <w:rPr>
                      <w:rFonts w:ascii="Cambria Math" w:eastAsia="宋体" w:hAnsi="Cambria Math"/>
                      <w:kern w:val="2"/>
                      <w:sz w:val="18"/>
                      <w:szCs w:val="18"/>
                    </w:rPr>
                    <m:t>y</m:t>
                  </m:r>
                </m:e>
                <m:sub>
                  <m:r>
                    <w:rPr>
                      <w:rFonts w:ascii="Cambria Math" w:eastAsia="宋体" w:hAnsi="Cambria Math"/>
                      <w:kern w:val="2"/>
                      <w:sz w:val="18"/>
                      <w:szCs w:val="18"/>
                    </w:rPr>
                    <m:t>i</m:t>
                  </m:r>
                </m:sub>
              </m:sSub>
            </m:e>
          </m:d>
        </m:oMath>
      </m:oMathPara>
    </w:p>
    <w:p w14:paraId="6984C2FC" w14:textId="77777777" w:rsidR="000B6832" w:rsidRPr="000B6832" w:rsidRDefault="000B6832" w:rsidP="000B6832">
      <w:pPr>
        <w:pStyle w:val="a5"/>
        <w:spacing w:after="0" w:line="400" w:lineRule="exact"/>
        <w:ind w:firstLineChars="200" w:firstLine="360"/>
        <w:rPr>
          <w:rFonts w:ascii="宋体" w:hAnsi="宋体" w:hint="eastAsia"/>
          <w:sz w:val="18"/>
          <w:szCs w:val="18"/>
        </w:rPr>
      </w:pPr>
      <w:r w:rsidRPr="000B6832">
        <w:rPr>
          <w:rFonts w:ascii="宋体" w:hAnsi="宋体"/>
          <w:sz w:val="18"/>
          <w:szCs w:val="18"/>
        </w:rPr>
        <w:t>其中，</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w:r w:rsidRPr="000B6832">
        <w:rPr>
          <w:rFonts w:ascii="宋体" w:hAnsi="宋体"/>
          <w:sz w:val="18"/>
          <w:szCs w:val="18"/>
        </w:rPr>
        <w:t>为第</w:t>
      </w:r>
      <m:oMath>
        <m:r>
          <w:rPr>
            <w:rFonts w:ascii="Cambria Math" w:hAnsi="Cambria Math"/>
            <w:sz w:val="18"/>
            <w:szCs w:val="18"/>
          </w:rPr>
          <m:t>i</m:t>
        </m:r>
      </m:oMath>
      <w:proofErr w:type="gramStart"/>
      <w:r w:rsidRPr="000B6832">
        <w:rPr>
          <w:rFonts w:ascii="宋体" w:hAnsi="宋体"/>
          <w:sz w:val="18"/>
          <w:szCs w:val="18"/>
        </w:rPr>
        <w:t>个</w:t>
      </w:r>
      <w:proofErr w:type="gramEnd"/>
      <w:r w:rsidRPr="000B6832">
        <w:rPr>
          <w:rFonts w:ascii="宋体" w:hAnsi="宋体"/>
          <w:sz w:val="18"/>
          <w:szCs w:val="18"/>
        </w:rPr>
        <w:t>属性的权重，</w:t>
      </w:r>
      <m:oMath>
        <m:r>
          <m:rPr>
            <m:nor/>
          </m:rPr>
          <w:rPr>
            <w:rFonts w:ascii="宋体" w:hAnsi="宋体"/>
            <w:sz w:val="18"/>
            <w:szCs w:val="18"/>
          </w:rPr>
          <m:t>sim</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e>
        </m:d>
      </m:oMath>
      <w:r w:rsidRPr="000B6832">
        <w:rPr>
          <w:rFonts w:ascii="宋体" w:hAnsi="宋体"/>
          <w:sz w:val="18"/>
          <w:szCs w:val="18"/>
        </w:rPr>
        <w:t>为第</w:t>
      </w:r>
      <m:oMath>
        <m:r>
          <w:rPr>
            <w:rFonts w:ascii="Cambria Math" w:hAnsi="Cambria Math"/>
            <w:sz w:val="18"/>
            <w:szCs w:val="18"/>
          </w:rPr>
          <m:t>i</m:t>
        </m:r>
      </m:oMath>
      <w:proofErr w:type="gramStart"/>
      <w:r w:rsidRPr="000B6832">
        <w:rPr>
          <w:rFonts w:ascii="宋体" w:hAnsi="宋体"/>
          <w:sz w:val="18"/>
          <w:szCs w:val="18"/>
        </w:rPr>
        <w:t>个</w:t>
      </w:r>
      <w:proofErr w:type="gramEnd"/>
      <w:r w:rsidRPr="000B6832">
        <w:rPr>
          <w:rFonts w:ascii="宋体" w:hAnsi="宋体"/>
          <w:sz w:val="18"/>
          <w:szCs w:val="18"/>
        </w:rPr>
        <w:t>属性的相似度函数。</w:t>
      </w:r>
    </w:p>
    <w:p w14:paraId="25392F11" w14:textId="4E2ED62E" w:rsidR="000B6832" w:rsidRPr="000B6832" w:rsidRDefault="003C7EF5" w:rsidP="000B6832">
      <w:pPr>
        <w:pStyle w:val="a5"/>
        <w:spacing w:after="0" w:line="400" w:lineRule="exact"/>
        <w:ind w:firstLineChars="200" w:firstLine="360"/>
        <w:rPr>
          <w:rFonts w:ascii="宋体" w:hAnsi="宋体" w:hint="eastAsia"/>
          <w:sz w:val="18"/>
          <w:szCs w:val="18"/>
        </w:rPr>
      </w:pPr>
      <w:r>
        <w:rPr>
          <w:rFonts w:ascii="宋体" w:hAnsi="宋体" w:hint="eastAsia"/>
          <w:sz w:val="18"/>
          <w:szCs w:val="18"/>
        </w:rPr>
        <w:t>（4）</w:t>
      </w:r>
      <w:r w:rsidR="000B6832" w:rsidRPr="000B6832">
        <w:rPr>
          <w:rFonts w:ascii="宋体" w:hAnsi="宋体"/>
          <w:sz w:val="18"/>
          <w:szCs w:val="18"/>
        </w:rPr>
        <w:t>结果评估模块：对模型执行结果进行</w:t>
      </w:r>
      <w:r>
        <w:rPr>
          <w:rFonts w:ascii="宋体" w:hAnsi="宋体" w:hint="eastAsia"/>
          <w:sz w:val="18"/>
          <w:szCs w:val="18"/>
        </w:rPr>
        <w:t>多维</w:t>
      </w:r>
      <w:proofErr w:type="gramStart"/>
      <w:r>
        <w:rPr>
          <w:rFonts w:ascii="宋体" w:hAnsi="宋体" w:hint="eastAsia"/>
          <w:sz w:val="18"/>
          <w:szCs w:val="18"/>
        </w:rPr>
        <w:t>度</w:t>
      </w:r>
      <w:r w:rsidR="000B6832" w:rsidRPr="000B6832">
        <w:rPr>
          <w:rFonts w:ascii="宋体" w:hAnsi="宋体"/>
          <w:sz w:val="18"/>
          <w:szCs w:val="18"/>
        </w:rPr>
        <w:t>质量</w:t>
      </w:r>
      <w:proofErr w:type="gramEnd"/>
      <w:r w:rsidR="000B6832" w:rsidRPr="000B6832">
        <w:rPr>
          <w:rFonts w:ascii="宋体" w:hAnsi="宋体"/>
          <w:sz w:val="18"/>
          <w:szCs w:val="18"/>
        </w:rPr>
        <w:t>评估和优化，采用加权评分机制：</w:t>
      </w:r>
    </w:p>
    <w:p w14:paraId="1DCF59C6" w14:textId="77777777" w:rsidR="000B6832" w:rsidRPr="000B6832" w:rsidRDefault="000B6832" w:rsidP="00FB2397">
      <w:pPr>
        <w:adjustRightInd/>
        <w:snapToGrid/>
        <w:spacing w:after="0"/>
        <w:rPr>
          <w:rFonts w:ascii="宋体" w:eastAsia="宋体" w:hAnsi="宋体" w:hint="eastAsia"/>
          <w:kern w:val="2"/>
          <w:sz w:val="18"/>
          <w:szCs w:val="18"/>
        </w:rPr>
      </w:pPr>
      <m:oMathPara>
        <m:oMathParaPr>
          <m:jc m:val="center"/>
        </m:oMathParaPr>
        <m:oMath>
          <m:r>
            <m:rPr>
              <m:nor/>
            </m:rPr>
            <w:rPr>
              <w:rFonts w:ascii="宋体" w:eastAsia="宋体" w:hAnsi="宋体"/>
              <w:kern w:val="2"/>
              <w:sz w:val="18"/>
              <w:szCs w:val="18"/>
            </w:rPr>
            <m:t>Score</m:t>
          </m:r>
          <m:r>
            <m:rPr>
              <m:sty m:val="p"/>
            </m:rPr>
            <w:rPr>
              <w:rFonts w:ascii="Cambria Math" w:eastAsia="宋体" w:hAnsi="Cambria Math"/>
              <w:kern w:val="2"/>
              <w:sz w:val="18"/>
              <w:szCs w:val="18"/>
            </w:rPr>
            <m:t>=</m:t>
          </m:r>
          <m:nary>
            <m:naryPr>
              <m:chr m:val="∑"/>
              <m:limLoc m:val="undOvr"/>
              <m:ctrlPr>
                <w:rPr>
                  <w:rFonts w:ascii="Cambria Math" w:eastAsia="宋体" w:hAnsi="Cambria Math"/>
                  <w:kern w:val="2"/>
                  <w:sz w:val="18"/>
                  <w:szCs w:val="18"/>
                </w:rPr>
              </m:ctrlPr>
            </m:naryPr>
            <m:sub>
              <m:r>
                <w:rPr>
                  <w:rFonts w:ascii="Cambria Math" w:eastAsia="宋体" w:hAnsi="Cambria Math"/>
                  <w:kern w:val="2"/>
                  <w:sz w:val="18"/>
                  <w:szCs w:val="18"/>
                </w:rPr>
                <m:t>j</m:t>
              </m:r>
              <m:r>
                <m:rPr>
                  <m:sty m:val="p"/>
                </m:rPr>
                <w:rPr>
                  <w:rFonts w:ascii="Cambria Math" w:eastAsia="宋体" w:hAnsi="Cambria Math"/>
                  <w:kern w:val="2"/>
                  <w:sz w:val="18"/>
                  <w:szCs w:val="18"/>
                </w:rPr>
                <m:t>=1</m:t>
              </m:r>
            </m:sub>
            <m:sup>
              <m:r>
                <w:rPr>
                  <w:rFonts w:ascii="Cambria Math" w:eastAsia="宋体" w:hAnsi="Cambria Math"/>
                  <w:kern w:val="2"/>
                  <w:sz w:val="18"/>
                  <w:szCs w:val="18"/>
                </w:rPr>
                <m:t>k</m:t>
              </m:r>
            </m:sup>
            <m:e>
              <m:sSub>
                <m:sSubPr>
                  <m:ctrlPr>
                    <w:rPr>
                      <w:rFonts w:ascii="Cambria Math" w:eastAsia="宋体" w:hAnsi="Cambria Math"/>
                      <w:kern w:val="2"/>
                      <w:sz w:val="18"/>
                      <w:szCs w:val="18"/>
                    </w:rPr>
                  </m:ctrlPr>
                </m:sSubPr>
                <m:e>
                  <m:r>
                    <w:rPr>
                      <w:rFonts w:ascii="Cambria Math" w:eastAsia="宋体" w:hAnsi="Cambria Math"/>
                      <w:kern w:val="2"/>
                      <w:sz w:val="18"/>
                      <w:szCs w:val="18"/>
                    </w:rPr>
                    <m:t>α</m:t>
                  </m:r>
                </m:e>
                <m:sub>
                  <m:r>
                    <w:rPr>
                      <w:rFonts w:ascii="Cambria Math" w:eastAsia="宋体" w:hAnsi="Cambria Math"/>
                      <w:kern w:val="2"/>
                      <w:sz w:val="18"/>
                      <w:szCs w:val="18"/>
                    </w:rPr>
                    <m:t>j</m:t>
                  </m:r>
                </m:sub>
              </m:sSub>
            </m:e>
          </m:nary>
          <m:r>
            <m:rPr>
              <m:sty m:val="p"/>
            </m:rPr>
            <w:rPr>
              <w:rFonts w:ascii="Cambria Math" w:eastAsia="宋体" w:hAnsi="Cambria Math"/>
              <w:kern w:val="2"/>
              <w:sz w:val="18"/>
              <w:szCs w:val="18"/>
            </w:rPr>
            <m:t>⋅</m:t>
          </m:r>
          <m:sSub>
            <m:sSubPr>
              <m:ctrlPr>
                <w:rPr>
                  <w:rFonts w:ascii="Cambria Math" w:eastAsia="宋体" w:hAnsi="Cambria Math"/>
                  <w:kern w:val="2"/>
                  <w:sz w:val="18"/>
                  <w:szCs w:val="18"/>
                </w:rPr>
              </m:ctrlPr>
            </m:sSubPr>
            <m:e>
              <m:r>
                <m:rPr>
                  <m:nor/>
                </m:rPr>
                <w:rPr>
                  <w:rFonts w:ascii="宋体" w:eastAsia="宋体" w:hAnsi="宋体"/>
                  <w:kern w:val="2"/>
                  <w:sz w:val="18"/>
                  <w:szCs w:val="18"/>
                </w:rPr>
                <m:t>metric</m:t>
              </m:r>
            </m:e>
            <m:sub>
              <m:r>
                <w:rPr>
                  <w:rFonts w:ascii="Cambria Math" w:eastAsia="宋体" w:hAnsi="Cambria Math"/>
                  <w:kern w:val="2"/>
                  <w:sz w:val="18"/>
                  <w:szCs w:val="18"/>
                </w:rPr>
                <m:t>j</m:t>
              </m:r>
            </m:sub>
          </m:sSub>
        </m:oMath>
      </m:oMathPara>
    </w:p>
    <w:p w14:paraId="36B3B60E" w14:textId="77777777" w:rsidR="000B6832" w:rsidRPr="000B6832" w:rsidRDefault="000B6832" w:rsidP="000B6832">
      <w:pPr>
        <w:pStyle w:val="a5"/>
        <w:spacing w:after="0" w:line="400" w:lineRule="exact"/>
        <w:ind w:firstLineChars="200" w:firstLine="360"/>
        <w:rPr>
          <w:rFonts w:ascii="宋体" w:hAnsi="宋体" w:hint="eastAsia"/>
          <w:sz w:val="18"/>
          <w:szCs w:val="18"/>
        </w:rPr>
      </w:pPr>
      <w:r w:rsidRPr="000B6832">
        <w:rPr>
          <w:rFonts w:ascii="宋体" w:hAnsi="宋体"/>
          <w:sz w:val="18"/>
          <w:szCs w:val="18"/>
        </w:rPr>
        <w:t>其中，</w:t>
      </w:r>
      <m:oMath>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j</m:t>
            </m:r>
          </m:sub>
        </m:sSub>
      </m:oMath>
      <w:r w:rsidRPr="000B6832">
        <w:rPr>
          <w:rFonts w:ascii="宋体" w:hAnsi="宋体"/>
          <w:sz w:val="18"/>
          <w:szCs w:val="18"/>
        </w:rPr>
        <w:t>为第</w:t>
      </w:r>
      <m:oMath>
        <m:r>
          <w:rPr>
            <w:rFonts w:ascii="Cambria Math" w:hAnsi="Cambria Math"/>
            <w:sz w:val="18"/>
            <w:szCs w:val="18"/>
          </w:rPr>
          <m:t>j</m:t>
        </m:r>
      </m:oMath>
      <w:proofErr w:type="gramStart"/>
      <w:r w:rsidRPr="000B6832">
        <w:rPr>
          <w:rFonts w:ascii="宋体" w:hAnsi="宋体"/>
          <w:sz w:val="18"/>
          <w:szCs w:val="18"/>
        </w:rPr>
        <w:t>个</w:t>
      </w:r>
      <w:proofErr w:type="gramEnd"/>
      <w:r w:rsidRPr="000B6832">
        <w:rPr>
          <w:rFonts w:ascii="宋体" w:hAnsi="宋体"/>
          <w:sz w:val="18"/>
          <w:szCs w:val="18"/>
        </w:rPr>
        <w:t>评估指标的权重，</w:t>
      </w:r>
      <m:oMath>
        <m:sSub>
          <m:sSubPr>
            <m:ctrlPr>
              <w:rPr>
                <w:rFonts w:ascii="Cambria Math" w:hAnsi="Cambria Math"/>
                <w:sz w:val="18"/>
                <w:szCs w:val="18"/>
              </w:rPr>
            </m:ctrlPr>
          </m:sSubPr>
          <m:e>
            <m:r>
              <m:rPr>
                <m:nor/>
              </m:rPr>
              <w:rPr>
                <w:rFonts w:ascii="宋体" w:hAnsi="宋体"/>
                <w:sz w:val="18"/>
                <w:szCs w:val="18"/>
              </w:rPr>
              <m:t>metric</m:t>
            </m:r>
          </m:e>
          <m:sub>
            <m:r>
              <w:rPr>
                <w:rFonts w:ascii="Cambria Math" w:hAnsi="Cambria Math"/>
                <w:sz w:val="18"/>
                <w:szCs w:val="18"/>
              </w:rPr>
              <m:t>j</m:t>
            </m:r>
          </m:sub>
        </m:sSub>
      </m:oMath>
      <w:r w:rsidRPr="000B6832">
        <w:rPr>
          <w:rFonts w:ascii="宋体" w:hAnsi="宋体"/>
          <w:sz w:val="18"/>
          <w:szCs w:val="18"/>
        </w:rPr>
        <w:t>为第</w:t>
      </w:r>
      <m:oMath>
        <m:r>
          <w:rPr>
            <w:rFonts w:ascii="Cambria Math" w:hAnsi="Cambria Math"/>
            <w:sz w:val="18"/>
            <w:szCs w:val="18"/>
          </w:rPr>
          <m:t>j</m:t>
        </m:r>
      </m:oMath>
      <w:proofErr w:type="gramStart"/>
      <w:r w:rsidRPr="000B6832">
        <w:rPr>
          <w:rFonts w:ascii="宋体" w:hAnsi="宋体"/>
          <w:sz w:val="18"/>
          <w:szCs w:val="18"/>
        </w:rPr>
        <w:t>个</w:t>
      </w:r>
      <w:proofErr w:type="gramEnd"/>
      <w:r w:rsidRPr="000B6832">
        <w:rPr>
          <w:rFonts w:ascii="宋体" w:hAnsi="宋体"/>
          <w:sz w:val="18"/>
          <w:szCs w:val="18"/>
        </w:rPr>
        <w:t>评估指标的值。</w:t>
      </w:r>
    </w:p>
    <w:p w14:paraId="638AF3C5" w14:textId="77777777" w:rsidR="00382CFF" w:rsidRDefault="00000000">
      <w:pPr>
        <w:widowControl w:val="0"/>
        <w:numPr>
          <w:ilvl w:val="0"/>
          <w:numId w:val="1"/>
        </w:numPr>
        <w:adjustRightInd/>
        <w:snapToGrid/>
        <w:spacing w:after="0"/>
        <w:rPr>
          <w:rFonts w:ascii="Times New Roman" w:eastAsia="宋体" w:hAnsi="Times New Roman"/>
          <w:kern w:val="2"/>
          <w:sz w:val="21"/>
          <w:szCs w:val="24"/>
        </w:rPr>
      </w:pPr>
      <w:r>
        <w:rPr>
          <w:rFonts w:ascii="Times New Roman" w:eastAsia="宋体" w:hAnsi="Times New Roman" w:hint="eastAsia"/>
          <w:kern w:val="2"/>
          <w:sz w:val="21"/>
          <w:szCs w:val="24"/>
        </w:rPr>
        <w:t>结束语</w:t>
      </w:r>
    </w:p>
    <w:bookmarkEnd w:id="1"/>
    <w:p w14:paraId="4C311C04" w14:textId="63D70E1C" w:rsidR="00382CFF" w:rsidRDefault="007660F6" w:rsidP="007660F6">
      <w:pPr>
        <w:pStyle w:val="a5"/>
        <w:spacing w:after="0" w:line="400" w:lineRule="exact"/>
        <w:ind w:firstLineChars="200" w:firstLine="360"/>
        <w:rPr>
          <w:rFonts w:ascii="宋体" w:hAnsi="宋体"/>
          <w:sz w:val="18"/>
          <w:szCs w:val="18"/>
        </w:rPr>
      </w:pPr>
      <w:r w:rsidRPr="007660F6">
        <w:rPr>
          <w:rFonts w:ascii="宋体" w:hAnsi="宋体" w:hint="eastAsia"/>
          <w:sz w:val="18"/>
          <w:szCs w:val="18"/>
        </w:rPr>
        <w:t>本文围绕数字孪生水利知识平台建设的核心需求，系统研究了大语言模型技术在水利知识管理中的应用方法与技术路径。通过构建</w:t>
      </w:r>
      <w:r w:rsidR="00B45ECC">
        <w:rPr>
          <w:rFonts w:ascii="宋体" w:hAnsi="宋体" w:hint="eastAsia"/>
          <w:sz w:val="18"/>
          <w:szCs w:val="18"/>
        </w:rPr>
        <w:t>“</w:t>
      </w:r>
      <w:r w:rsidRPr="007660F6">
        <w:rPr>
          <w:rFonts w:ascii="宋体" w:hAnsi="宋体" w:hint="eastAsia"/>
          <w:sz w:val="18"/>
          <w:szCs w:val="18"/>
        </w:rPr>
        <w:t>数据-知识-模型</w:t>
      </w:r>
      <w:r w:rsidR="00B45ECC">
        <w:rPr>
          <w:rFonts w:ascii="宋体" w:hAnsi="宋体" w:hint="eastAsia"/>
          <w:sz w:val="18"/>
          <w:szCs w:val="18"/>
        </w:rPr>
        <w:t>”</w:t>
      </w:r>
      <w:r w:rsidRPr="007660F6">
        <w:rPr>
          <w:rFonts w:ascii="宋体" w:hAnsi="宋体" w:hint="eastAsia"/>
          <w:sz w:val="18"/>
          <w:szCs w:val="18"/>
        </w:rPr>
        <w:t>三位一体的耦合框架，</w:t>
      </w:r>
      <w:r w:rsidR="0054507B">
        <w:rPr>
          <w:rFonts w:ascii="宋体" w:hAnsi="宋体" w:hint="eastAsia"/>
          <w:sz w:val="18"/>
          <w:szCs w:val="18"/>
        </w:rPr>
        <w:t>基于大模型的语言理解能力和多模态知识融合技术，支撑</w:t>
      </w:r>
      <w:r w:rsidR="0054507B" w:rsidRPr="0054507B">
        <w:rPr>
          <w:rFonts w:ascii="宋体" w:hAnsi="宋体"/>
          <w:sz w:val="18"/>
          <w:szCs w:val="18"/>
        </w:rPr>
        <w:t>知识</w:t>
      </w:r>
      <w:r w:rsidR="0054507B" w:rsidRPr="0054507B">
        <w:rPr>
          <w:rFonts w:ascii="宋体" w:hAnsi="宋体" w:hint="eastAsia"/>
          <w:sz w:val="18"/>
          <w:szCs w:val="18"/>
        </w:rPr>
        <w:t>平台</w:t>
      </w:r>
      <w:r w:rsidR="0054507B" w:rsidRPr="0054507B">
        <w:rPr>
          <w:rFonts w:ascii="宋体" w:hAnsi="宋体" w:hint="eastAsia"/>
          <w:sz w:val="18"/>
          <w:szCs w:val="18"/>
        </w:rPr>
        <w:t>的快速构建</w:t>
      </w:r>
      <w:r w:rsidR="0054507B">
        <w:rPr>
          <w:rFonts w:ascii="宋体" w:hAnsi="宋体" w:hint="eastAsia"/>
          <w:sz w:val="18"/>
          <w:szCs w:val="18"/>
        </w:rPr>
        <w:t>，同时</w:t>
      </w:r>
      <w:r w:rsidRPr="007660F6">
        <w:rPr>
          <w:rFonts w:ascii="宋体" w:hAnsi="宋体" w:hint="eastAsia"/>
          <w:sz w:val="18"/>
          <w:szCs w:val="18"/>
        </w:rPr>
        <w:t>创新性地将大语言模型的语义理解能力与智能体的协作执行机制有机结合，为水利知识平台建设提供了新的解决方案。</w:t>
      </w:r>
    </w:p>
    <w:p w14:paraId="31DA314B" w14:textId="77777777" w:rsidR="00E741E2" w:rsidRPr="007660F6" w:rsidRDefault="00E741E2" w:rsidP="007660F6">
      <w:pPr>
        <w:pStyle w:val="a5"/>
        <w:spacing w:after="0" w:line="400" w:lineRule="exact"/>
        <w:ind w:firstLineChars="200" w:firstLine="360"/>
        <w:rPr>
          <w:rFonts w:ascii="宋体" w:hAnsi="宋体" w:hint="eastAsia"/>
          <w:sz w:val="18"/>
          <w:szCs w:val="18"/>
        </w:rPr>
      </w:pPr>
    </w:p>
    <w:bookmarkEnd w:id="2"/>
    <w:p w14:paraId="130CB52D" w14:textId="77777777" w:rsidR="00382CFF" w:rsidRDefault="00000000">
      <w:pPr>
        <w:pStyle w:val="Textof"/>
        <w:ind w:leftChars="34" w:left="333" w:firstLineChars="0"/>
        <w:jc w:val="left"/>
        <w:rPr>
          <w:rFonts w:hAnsi="宋体" w:hint="eastAsia"/>
          <w:b/>
          <w:sz w:val="18"/>
          <w:szCs w:val="18"/>
        </w:rPr>
      </w:pPr>
      <w:r>
        <w:rPr>
          <w:rFonts w:hAnsi="宋体" w:hint="eastAsia"/>
          <w:b/>
          <w:sz w:val="18"/>
          <w:szCs w:val="18"/>
        </w:rPr>
        <w:t>参考文献：</w:t>
      </w:r>
    </w:p>
    <w:p w14:paraId="5AD629B2" w14:textId="10650F14" w:rsidR="009A5122" w:rsidRDefault="00000000">
      <w:pPr>
        <w:jc w:val="both"/>
        <w:rPr>
          <w:rFonts w:ascii="Times New Roman" w:eastAsia="宋体" w:hAnsi="Times New Roman"/>
          <w:sz w:val="18"/>
          <w:szCs w:val="18"/>
        </w:rPr>
      </w:pPr>
      <w:r>
        <w:rPr>
          <w:rFonts w:ascii="Times New Roman" w:eastAsia="宋体" w:hAnsi="Times New Roman" w:hint="eastAsia"/>
          <w:sz w:val="18"/>
          <w:szCs w:val="18"/>
        </w:rPr>
        <w:t>[1]</w:t>
      </w:r>
      <w:r w:rsidR="009A5122" w:rsidRPr="009A5122">
        <w:rPr>
          <w:rFonts w:ascii="Times New Roman" w:eastAsia="宋体" w:hAnsi="Times New Roman" w:hint="eastAsia"/>
          <w:sz w:val="18"/>
          <w:szCs w:val="18"/>
        </w:rPr>
        <w:t>蔡阳</w:t>
      </w:r>
      <w:r w:rsidR="009A5122" w:rsidRPr="009A5122">
        <w:rPr>
          <w:rFonts w:ascii="Times New Roman" w:eastAsia="宋体" w:hAnsi="Times New Roman" w:hint="eastAsia"/>
          <w:sz w:val="18"/>
          <w:szCs w:val="18"/>
        </w:rPr>
        <w:t>.</w:t>
      </w:r>
      <w:r w:rsidR="009A5122" w:rsidRPr="009A5122">
        <w:rPr>
          <w:rFonts w:ascii="Times New Roman" w:eastAsia="宋体" w:hAnsi="Times New Roman" w:hint="eastAsia"/>
          <w:sz w:val="18"/>
          <w:szCs w:val="18"/>
        </w:rPr>
        <w:t>以数字孪生流域建设为核心构建具有“四预”功能智慧水利体系</w:t>
      </w:r>
      <w:r w:rsidR="009A5122" w:rsidRPr="009A5122">
        <w:rPr>
          <w:rFonts w:ascii="Times New Roman" w:eastAsia="宋体" w:hAnsi="Times New Roman" w:hint="eastAsia"/>
          <w:sz w:val="18"/>
          <w:szCs w:val="18"/>
        </w:rPr>
        <w:t>[J].</w:t>
      </w:r>
      <w:r w:rsidR="009A5122" w:rsidRPr="009A5122">
        <w:rPr>
          <w:rFonts w:ascii="Times New Roman" w:eastAsia="宋体" w:hAnsi="Times New Roman" w:hint="eastAsia"/>
          <w:sz w:val="18"/>
          <w:szCs w:val="18"/>
        </w:rPr>
        <w:t>中国水利</w:t>
      </w:r>
      <w:r w:rsidR="009A5122" w:rsidRPr="009A5122">
        <w:rPr>
          <w:rFonts w:ascii="Times New Roman" w:eastAsia="宋体" w:hAnsi="Times New Roman" w:hint="eastAsia"/>
          <w:sz w:val="18"/>
          <w:szCs w:val="18"/>
        </w:rPr>
        <w:t>,2022,(20):2-6+60.</w:t>
      </w:r>
    </w:p>
    <w:p w14:paraId="19EC10BD" w14:textId="097BDE15" w:rsidR="009A5122" w:rsidRDefault="009A5122">
      <w:pPr>
        <w:jc w:val="both"/>
        <w:rPr>
          <w:rFonts w:ascii="Times New Roman" w:eastAsia="宋体" w:hAnsi="Times New Roman"/>
          <w:sz w:val="18"/>
          <w:szCs w:val="18"/>
        </w:rPr>
      </w:pPr>
      <w:r>
        <w:rPr>
          <w:rFonts w:ascii="Times New Roman" w:eastAsia="宋体" w:hAnsi="Times New Roman" w:hint="eastAsia"/>
          <w:sz w:val="18"/>
          <w:szCs w:val="18"/>
        </w:rPr>
        <w:t>[</w:t>
      </w:r>
      <w:r w:rsidR="003C7EF5">
        <w:rPr>
          <w:rFonts w:ascii="Times New Roman" w:eastAsia="宋体" w:hAnsi="Times New Roman" w:hint="eastAsia"/>
          <w:sz w:val="18"/>
          <w:szCs w:val="18"/>
        </w:rPr>
        <w:t>2</w:t>
      </w:r>
      <w:r>
        <w:rPr>
          <w:rFonts w:ascii="Times New Roman" w:eastAsia="宋体" w:hAnsi="Times New Roman" w:hint="eastAsia"/>
          <w:sz w:val="18"/>
          <w:szCs w:val="18"/>
        </w:rPr>
        <w:t>]</w:t>
      </w:r>
      <w:r w:rsidR="003C7EF5" w:rsidRPr="003C7EF5">
        <w:rPr>
          <w:rFonts w:ascii="Times New Roman" w:eastAsia="宋体" w:hAnsi="Times New Roman" w:hint="eastAsia"/>
          <w:sz w:val="18"/>
          <w:szCs w:val="18"/>
        </w:rPr>
        <w:t>钱峰</w:t>
      </w:r>
      <w:r w:rsidR="003C7EF5" w:rsidRPr="003C7EF5">
        <w:rPr>
          <w:rFonts w:ascii="Times New Roman" w:eastAsia="宋体" w:hAnsi="Times New Roman" w:hint="eastAsia"/>
          <w:sz w:val="18"/>
          <w:szCs w:val="18"/>
        </w:rPr>
        <w:t>,</w:t>
      </w:r>
      <w:r w:rsidR="003C7EF5" w:rsidRPr="003C7EF5">
        <w:rPr>
          <w:rFonts w:ascii="Times New Roman" w:eastAsia="宋体" w:hAnsi="Times New Roman" w:hint="eastAsia"/>
          <w:sz w:val="18"/>
          <w:szCs w:val="18"/>
        </w:rPr>
        <w:t>成建国</w:t>
      </w:r>
      <w:r w:rsidR="003C7EF5" w:rsidRPr="003C7EF5">
        <w:rPr>
          <w:rFonts w:ascii="Times New Roman" w:eastAsia="宋体" w:hAnsi="Times New Roman" w:hint="eastAsia"/>
          <w:sz w:val="18"/>
          <w:szCs w:val="18"/>
        </w:rPr>
        <w:t>,</w:t>
      </w:r>
      <w:r w:rsidR="003C7EF5" w:rsidRPr="003C7EF5">
        <w:rPr>
          <w:rFonts w:ascii="Times New Roman" w:eastAsia="宋体" w:hAnsi="Times New Roman" w:hint="eastAsia"/>
          <w:sz w:val="18"/>
          <w:szCs w:val="18"/>
        </w:rPr>
        <w:t>夏润亮</w:t>
      </w:r>
      <w:r w:rsidR="003C7EF5" w:rsidRPr="003C7EF5">
        <w:rPr>
          <w:rFonts w:ascii="Times New Roman" w:eastAsia="宋体" w:hAnsi="Times New Roman" w:hint="eastAsia"/>
          <w:sz w:val="18"/>
          <w:szCs w:val="18"/>
        </w:rPr>
        <w:t>,</w:t>
      </w:r>
      <w:r w:rsidR="003C7EF5" w:rsidRPr="003C7EF5">
        <w:rPr>
          <w:rFonts w:ascii="Times New Roman" w:eastAsia="宋体" w:hAnsi="Times New Roman" w:hint="eastAsia"/>
          <w:sz w:val="18"/>
          <w:szCs w:val="18"/>
        </w:rPr>
        <w:t>等</w:t>
      </w:r>
      <w:r w:rsidR="003C7EF5" w:rsidRPr="003C7EF5">
        <w:rPr>
          <w:rFonts w:ascii="Times New Roman" w:eastAsia="宋体" w:hAnsi="Times New Roman" w:hint="eastAsia"/>
          <w:sz w:val="18"/>
          <w:szCs w:val="18"/>
        </w:rPr>
        <w:t>.</w:t>
      </w:r>
      <w:r w:rsidR="003C7EF5" w:rsidRPr="003C7EF5">
        <w:rPr>
          <w:rFonts w:ascii="Times New Roman" w:eastAsia="宋体" w:hAnsi="Times New Roman" w:hint="eastAsia"/>
          <w:sz w:val="18"/>
          <w:szCs w:val="18"/>
        </w:rPr>
        <w:t>水利大模型的建设思路、构建框架与应用场景初探</w:t>
      </w:r>
      <w:r w:rsidR="003C7EF5" w:rsidRPr="003C7EF5">
        <w:rPr>
          <w:rFonts w:ascii="Times New Roman" w:eastAsia="宋体" w:hAnsi="Times New Roman" w:hint="eastAsia"/>
          <w:sz w:val="18"/>
          <w:szCs w:val="18"/>
        </w:rPr>
        <w:t>[J].</w:t>
      </w:r>
      <w:r w:rsidR="003C7EF5" w:rsidRPr="003C7EF5">
        <w:rPr>
          <w:rFonts w:ascii="Times New Roman" w:eastAsia="宋体" w:hAnsi="Times New Roman" w:hint="eastAsia"/>
          <w:sz w:val="18"/>
          <w:szCs w:val="18"/>
        </w:rPr>
        <w:t>中国水利</w:t>
      </w:r>
      <w:r w:rsidR="003C7EF5" w:rsidRPr="003C7EF5">
        <w:rPr>
          <w:rFonts w:ascii="Times New Roman" w:eastAsia="宋体" w:hAnsi="Times New Roman" w:hint="eastAsia"/>
          <w:sz w:val="18"/>
          <w:szCs w:val="18"/>
        </w:rPr>
        <w:t>,2024,(09):9-19.</w:t>
      </w:r>
    </w:p>
    <w:p w14:paraId="639EC924" w14:textId="6FCF4310" w:rsidR="009A5122" w:rsidRDefault="009A5122" w:rsidP="009A5122">
      <w:pPr>
        <w:jc w:val="both"/>
        <w:rPr>
          <w:rFonts w:ascii="Times New Roman" w:eastAsia="宋体" w:hAnsi="Times New Roman"/>
          <w:sz w:val="18"/>
          <w:szCs w:val="18"/>
        </w:rPr>
      </w:pPr>
      <w:r>
        <w:rPr>
          <w:rFonts w:ascii="Times New Roman" w:eastAsia="宋体" w:hAnsi="Times New Roman" w:hint="eastAsia"/>
          <w:sz w:val="18"/>
          <w:szCs w:val="18"/>
        </w:rPr>
        <w:t>[</w:t>
      </w:r>
      <w:r w:rsidR="00672D23">
        <w:rPr>
          <w:rFonts w:ascii="Times New Roman" w:eastAsia="宋体" w:hAnsi="Times New Roman" w:hint="eastAsia"/>
          <w:sz w:val="18"/>
          <w:szCs w:val="18"/>
        </w:rPr>
        <w:t>3</w:t>
      </w:r>
      <w:r>
        <w:rPr>
          <w:rFonts w:ascii="Times New Roman" w:eastAsia="宋体" w:hAnsi="Times New Roman" w:hint="eastAsia"/>
          <w:sz w:val="18"/>
          <w:szCs w:val="18"/>
        </w:rPr>
        <w:t>]</w:t>
      </w:r>
      <w:r w:rsidR="000E4B53" w:rsidRPr="000E4B53">
        <w:rPr>
          <w:rFonts w:ascii="Times New Roman" w:eastAsia="宋体" w:hAnsi="Times New Roman" w:hint="eastAsia"/>
          <w:sz w:val="18"/>
          <w:szCs w:val="18"/>
        </w:rPr>
        <w:t>王耀祖</w:t>
      </w:r>
      <w:r w:rsidR="000E4B53" w:rsidRPr="000E4B53">
        <w:rPr>
          <w:rFonts w:ascii="Times New Roman" w:eastAsia="宋体" w:hAnsi="Times New Roman" w:hint="eastAsia"/>
          <w:sz w:val="18"/>
          <w:szCs w:val="18"/>
        </w:rPr>
        <w:t>,</w:t>
      </w:r>
      <w:r w:rsidR="000E4B53" w:rsidRPr="000E4B53">
        <w:rPr>
          <w:rFonts w:ascii="Times New Roman" w:eastAsia="宋体" w:hAnsi="Times New Roman" w:hint="eastAsia"/>
          <w:sz w:val="18"/>
          <w:szCs w:val="18"/>
        </w:rPr>
        <w:t>李擎</w:t>
      </w:r>
      <w:r w:rsidR="000E4B53" w:rsidRPr="000E4B53">
        <w:rPr>
          <w:rFonts w:ascii="Times New Roman" w:eastAsia="宋体" w:hAnsi="Times New Roman" w:hint="eastAsia"/>
          <w:sz w:val="18"/>
          <w:szCs w:val="18"/>
        </w:rPr>
        <w:t>,</w:t>
      </w:r>
      <w:r w:rsidR="000E4B53" w:rsidRPr="000E4B53">
        <w:rPr>
          <w:rFonts w:ascii="Times New Roman" w:eastAsia="宋体" w:hAnsi="Times New Roman" w:hint="eastAsia"/>
          <w:sz w:val="18"/>
          <w:szCs w:val="18"/>
        </w:rPr>
        <w:t>戴张杰</w:t>
      </w:r>
      <w:r w:rsidR="000E4B53" w:rsidRPr="000E4B53">
        <w:rPr>
          <w:rFonts w:ascii="Times New Roman" w:eastAsia="宋体" w:hAnsi="Times New Roman" w:hint="eastAsia"/>
          <w:sz w:val="18"/>
          <w:szCs w:val="18"/>
        </w:rPr>
        <w:t>,</w:t>
      </w:r>
      <w:r w:rsidR="000E4B53" w:rsidRPr="000E4B53">
        <w:rPr>
          <w:rFonts w:ascii="Times New Roman" w:eastAsia="宋体" w:hAnsi="Times New Roman" w:hint="eastAsia"/>
          <w:sz w:val="18"/>
          <w:szCs w:val="18"/>
        </w:rPr>
        <w:t>等</w:t>
      </w:r>
      <w:r w:rsidR="000E4B53" w:rsidRPr="000E4B53">
        <w:rPr>
          <w:rFonts w:ascii="Times New Roman" w:eastAsia="宋体" w:hAnsi="Times New Roman" w:hint="eastAsia"/>
          <w:sz w:val="18"/>
          <w:szCs w:val="18"/>
        </w:rPr>
        <w:t>.</w:t>
      </w:r>
      <w:r w:rsidR="000E4B53" w:rsidRPr="000E4B53">
        <w:rPr>
          <w:rFonts w:ascii="Times New Roman" w:eastAsia="宋体" w:hAnsi="Times New Roman" w:hint="eastAsia"/>
          <w:sz w:val="18"/>
          <w:szCs w:val="18"/>
        </w:rPr>
        <w:t>大语言模型研究现状与趋势</w:t>
      </w:r>
      <w:r w:rsidR="000E4B53" w:rsidRPr="000E4B53">
        <w:rPr>
          <w:rFonts w:ascii="Times New Roman" w:eastAsia="宋体" w:hAnsi="Times New Roman" w:hint="eastAsia"/>
          <w:sz w:val="18"/>
          <w:szCs w:val="18"/>
        </w:rPr>
        <w:t>[J].</w:t>
      </w:r>
      <w:r w:rsidR="000E4B53" w:rsidRPr="000E4B53">
        <w:rPr>
          <w:rFonts w:ascii="Times New Roman" w:eastAsia="宋体" w:hAnsi="Times New Roman" w:hint="eastAsia"/>
          <w:sz w:val="18"/>
          <w:szCs w:val="18"/>
        </w:rPr>
        <w:t>工程科学学报</w:t>
      </w:r>
      <w:r w:rsidR="000E4B53" w:rsidRPr="000E4B53">
        <w:rPr>
          <w:rFonts w:ascii="Times New Roman" w:eastAsia="宋体" w:hAnsi="Times New Roman" w:hint="eastAsia"/>
          <w:sz w:val="18"/>
          <w:szCs w:val="18"/>
        </w:rPr>
        <w:t>,2024,46(08):1411-1425.DOI:10.13374/</w:t>
      </w:r>
      <w:proofErr w:type="gramStart"/>
      <w:r w:rsidR="000E4B53" w:rsidRPr="000E4B53">
        <w:rPr>
          <w:rFonts w:ascii="Times New Roman" w:eastAsia="宋体" w:hAnsi="Times New Roman" w:hint="eastAsia"/>
          <w:sz w:val="18"/>
          <w:szCs w:val="18"/>
        </w:rPr>
        <w:t>j.issn</w:t>
      </w:r>
      <w:proofErr w:type="gramEnd"/>
      <w:r w:rsidR="000E4B53" w:rsidRPr="000E4B53">
        <w:rPr>
          <w:rFonts w:ascii="Times New Roman" w:eastAsia="宋体" w:hAnsi="Times New Roman" w:hint="eastAsia"/>
          <w:sz w:val="18"/>
          <w:szCs w:val="18"/>
        </w:rPr>
        <w:t>2095-9389.2023.10.09.003.</w:t>
      </w:r>
    </w:p>
    <w:p w14:paraId="51980663" w14:textId="6BEA4BBB" w:rsidR="00672D23" w:rsidRDefault="00672D23" w:rsidP="009A5122">
      <w:pPr>
        <w:jc w:val="both"/>
        <w:rPr>
          <w:rFonts w:ascii="Times New Roman" w:eastAsia="宋体" w:hAnsi="Times New Roman"/>
          <w:sz w:val="18"/>
          <w:szCs w:val="18"/>
        </w:rPr>
      </w:pPr>
      <w:r w:rsidRPr="00672D23">
        <w:rPr>
          <w:rFonts w:ascii="Times New Roman" w:eastAsia="宋体" w:hAnsi="Times New Roman" w:hint="eastAsia"/>
          <w:sz w:val="18"/>
          <w:szCs w:val="18"/>
        </w:rPr>
        <w:lastRenderedPageBreak/>
        <w:t>[4]</w:t>
      </w:r>
      <w:r w:rsidRPr="00672D23">
        <w:rPr>
          <w:rFonts w:ascii="Times New Roman" w:eastAsia="宋体" w:hAnsi="Times New Roman" w:hint="eastAsia"/>
          <w:sz w:val="18"/>
          <w:szCs w:val="18"/>
        </w:rPr>
        <w:t>冯钧</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朱跃龙</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王云峰</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周思源</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面向数字孪生流域的知识平台构建关键技术</w:t>
      </w:r>
      <w:r w:rsidRPr="00672D23">
        <w:rPr>
          <w:rFonts w:ascii="Times New Roman" w:eastAsia="宋体" w:hAnsi="Times New Roman" w:hint="eastAsia"/>
          <w:sz w:val="18"/>
          <w:szCs w:val="18"/>
        </w:rPr>
        <w:t>[J].</w:t>
      </w:r>
      <w:r w:rsidRPr="00672D23">
        <w:rPr>
          <w:rFonts w:ascii="Times New Roman" w:eastAsia="宋体" w:hAnsi="Times New Roman" w:hint="eastAsia"/>
          <w:sz w:val="18"/>
          <w:szCs w:val="18"/>
        </w:rPr>
        <w:t>人民长江</w:t>
      </w:r>
      <w:r w:rsidRPr="00672D23">
        <w:rPr>
          <w:rFonts w:ascii="Times New Roman" w:eastAsia="宋体" w:hAnsi="Times New Roman" w:hint="eastAsia"/>
          <w:sz w:val="18"/>
          <w:szCs w:val="18"/>
        </w:rPr>
        <w:t>,2023,54(3):229-235</w:t>
      </w:r>
    </w:p>
    <w:p w14:paraId="6DCCAE89" w14:textId="6A9A5A95" w:rsidR="00672D23" w:rsidRDefault="00672D23" w:rsidP="009A5122">
      <w:pPr>
        <w:jc w:val="both"/>
        <w:rPr>
          <w:rFonts w:ascii="Times New Roman" w:eastAsia="宋体" w:hAnsi="Times New Roman"/>
          <w:sz w:val="18"/>
          <w:szCs w:val="18"/>
        </w:rPr>
      </w:pPr>
      <w:r w:rsidRPr="00672D23">
        <w:rPr>
          <w:rFonts w:ascii="Times New Roman" w:eastAsia="宋体" w:hAnsi="Times New Roman" w:hint="eastAsia"/>
          <w:sz w:val="18"/>
          <w:szCs w:val="18"/>
        </w:rPr>
        <w:t>[</w:t>
      </w:r>
      <w:r>
        <w:rPr>
          <w:rFonts w:ascii="Times New Roman" w:eastAsia="宋体" w:hAnsi="Times New Roman" w:hint="eastAsia"/>
          <w:sz w:val="18"/>
          <w:szCs w:val="18"/>
        </w:rPr>
        <w:t>5</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张栋梁</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周伟</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马刚</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等</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面向水利防汛抢险的知识图谱构建与应用</w:t>
      </w:r>
      <w:r w:rsidRPr="00672D23">
        <w:rPr>
          <w:rFonts w:ascii="Times New Roman" w:eastAsia="宋体" w:hAnsi="Times New Roman" w:hint="eastAsia"/>
          <w:sz w:val="18"/>
          <w:szCs w:val="18"/>
        </w:rPr>
        <w:t>[J].</w:t>
      </w:r>
      <w:r w:rsidRPr="00672D23">
        <w:rPr>
          <w:rFonts w:ascii="Times New Roman" w:eastAsia="宋体" w:hAnsi="Times New Roman" w:hint="eastAsia"/>
          <w:sz w:val="18"/>
          <w:szCs w:val="18"/>
        </w:rPr>
        <w:t>水利学报</w:t>
      </w:r>
      <w:r w:rsidRPr="00672D23">
        <w:rPr>
          <w:rFonts w:ascii="Times New Roman" w:eastAsia="宋体" w:hAnsi="Times New Roman" w:hint="eastAsia"/>
          <w:sz w:val="18"/>
          <w:szCs w:val="18"/>
        </w:rPr>
        <w:t>,2025,56(03):</w:t>
      </w:r>
      <w:proofErr w:type="gramStart"/>
      <w:r w:rsidRPr="00672D23">
        <w:rPr>
          <w:rFonts w:ascii="Times New Roman" w:eastAsia="宋体" w:hAnsi="Times New Roman" w:hint="eastAsia"/>
          <w:sz w:val="18"/>
          <w:szCs w:val="18"/>
        </w:rPr>
        <w:t>341-353.DOI:10.13243/j.cnki.slxb</w:t>
      </w:r>
      <w:proofErr w:type="gramEnd"/>
      <w:r w:rsidRPr="00672D23">
        <w:rPr>
          <w:rFonts w:ascii="Times New Roman" w:eastAsia="宋体" w:hAnsi="Times New Roman" w:hint="eastAsia"/>
          <w:sz w:val="18"/>
          <w:szCs w:val="18"/>
        </w:rPr>
        <w:t>.20240268.</w:t>
      </w:r>
    </w:p>
    <w:p w14:paraId="033F4760" w14:textId="38B923DC" w:rsidR="00672D23" w:rsidRDefault="00672D23" w:rsidP="00B45ECC">
      <w:pPr>
        <w:rPr>
          <w:rFonts w:ascii="Times New Roman" w:eastAsia="宋体" w:hAnsi="Times New Roman"/>
          <w:sz w:val="18"/>
          <w:szCs w:val="18"/>
        </w:rPr>
      </w:pPr>
      <w:r w:rsidRPr="00672D23">
        <w:rPr>
          <w:rFonts w:ascii="Times New Roman" w:eastAsia="宋体" w:hAnsi="Times New Roman" w:hint="eastAsia"/>
          <w:sz w:val="18"/>
          <w:szCs w:val="18"/>
        </w:rPr>
        <w:t>[</w:t>
      </w:r>
      <w:r>
        <w:rPr>
          <w:rFonts w:ascii="Times New Roman" w:eastAsia="宋体" w:hAnsi="Times New Roman" w:hint="eastAsia"/>
          <w:sz w:val="18"/>
          <w:szCs w:val="18"/>
        </w:rPr>
        <w:t>6</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黄艳</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喻杉</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罗斌</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等</w:t>
      </w:r>
      <w:r w:rsidRPr="00672D23">
        <w:rPr>
          <w:rFonts w:ascii="Times New Roman" w:eastAsia="宋体" w:hAnsi="Times New Roman" w:hint="eastAsia"/>
          <w:sz w:val="18"/>
          <w:szCs w:val="18"/>
        </w:rPr>
        <w:t>.</w:t>
      </w:r>
      <w:r w:rsidRPr="00672D23">
        <w:rPr>
          <w:rFonts w:ascii="Times New Roman" w:eastAsia="宋体" w:hAnsi="Times New Roman" w:hint="eastAsia"/>
          <w:sz w:val="18"/>
          <w:szCs w:val="18"/>
        </w:rPr>
        <w:t>面向流域水工程防灾联合智能调度的数字孪生长江探索</w:t>
      </w:r>
      <w:r w:rsidRPr="00672D23">
        <w:rPr>
          <w:rFonts w:ascii="Times New Roman" w:eastAsia="宋体" w:hAnsi="Times New Roman" w:hint="eastAsia"/>
          <w:sz w:val="18"/>
          <w:szCs w:val="18"/>
        </w:rPr>
        <w:t>[J].</w:t>
      </w:r>
      <w:r w:rsidRPr="00672D23">
        <w:rPr>
          <w:rFonts w:ascii="Times New Roman" w:eastAsia="宋体" w:hAnsi="Times New Roman" w:hint="eastAsia"/>
          <w:sz w:val="18"/>
          <w:szCs w:val="18"/>
        </w:rPr>
        <w:t>水利学报</w:t>
      </w:r>
      <w:r w:rsidRPr="00672D23">
        <w:rPr>
          <w:rFonts w:ascii="Times New Roman" w:eastAsia="宋体" w:hAnsi="Times New Roman" w:hint="eastAsia"/>
          <w:sz w:val="18"/>
          <w:szCs w:val="18"/>
        </w:rPr>
        <w:t>,2022,53(03):</w:t>
      </w:r>
      <w:proofErr w:type="gramStart"/>
      <w:r w:rsidRPr="00672D23">
        <w:rPr>
          <w:rFonts w:ascii="Times New Roman" w:eastAsia="宋体" w:hAnsi="Times New Roman" w:hint="eastAsia"/>
          <w:sz w:val="18"/>
          <w:szCs w:val="18"/>
        </w:rPr>
        <w:t>253-269.DOI:10.13243/j.cnki.slxb</w:t>
      </w:r>
      <w:proofErr w:type="gramEnd"/>
      <w:r w:rsidRPr="00672D23">
        <w:rPr>
          <w:rFonts w:ascii="Times New Roman" w:eastAsia="宋体" w:hAnsi="Times New Roman" w:hint="eastAsia"/>
          <w:sz w:val="18"/>
          <w:szCs w:val="18"/>
        </w:rPr>
        <w:t>.20210865.</w:t>
      </w:r>
    </w:p>
    <w:p w14:paraId="54854610" w14:textId="77777777" w:rsidR="00382CFF" w:rsidRDefault="00382CFF">
      <w:pPr>
        <w:rPr>
          <w:rFonts w:ascii="宋体" w:eastAsia="宋体" w:hAnsi="宋体" w:hint="eastAsia"/>
          <w:color w:val="FF0000"/>
          <w:sz w:val="18"/>
          <w:szCs w:val="18"/>
        </w:rPr>
      </w:pPr>
    </w:p>
    <w:p w14:paraId="17DDB5F9" w14:textId="462E84B2" w:rsidR="00382CFF" w:rsidRDefault="00000000">
      <w:pPr>
        <w:jc w:val="both"/>
        <w:rPr>
          <w:rFonts w:ascii="Times New Roman" w:eastAsia="宋体" w:hAnsi="Times New Roman" w:hint="eastAsia"/>
          <w:sz w:val="18"/>
          <w:szCs w:val="18"/>
        </w:rPr>
      </w:pPr>
      <w:r>
        <w:rPr>
          <w:rFonts w:ascii="Times New Roman" w:eastAsia="宋体" w:hAnsi="Times New Roman" w:hint="eastAsia"/>
          <w:sz w:val="18"/>
          <w:szCs w:val="18"/>
        </w:rPr>
        <w:t>作者</w:t>
      </w:r>
      <w:r>
        <w:rPr>
          <w:rFonts w:ascii="Times New Roman" w:eastAsia="宋体" w:hAnsi="Times New Roman" w:hint="eastAsia"/>
          <w:sz w:val="18"/>
          <w:szCs w:val="18"/>
        </w:rPr>
        <w:t>1</w:t>
      </w:r>
      <w:r>
        <w:rPr>
          <w:rFonts w:ascii="Times New Roman" w:eastAsia="宋体" w:hAnsi="Times New Roman" w:hint="eastAsia"/>
          <w:sz w:val="18"/>
          <w:szCs w:val="18"/>
        </w:rPr>
        <w:t>：</w:t>
      </w:r>
      <w:r w:rsidR="00E741E2">
        <w:rPr>
          <w:rFonts w:ascii="Times New Roman" w:eastAsia="宋体" w:hAnsi="Times New Roman" w:hint="eastAsia"/>
          <w:sz w:val="18"/>
          <w:szCs w:val="18"/>
        </w:rPr>
        <w:t>金玉</w:t>
      </w:r>
      <w:r w:rsidR="00E741E2">
        <w:rPr>
          <w:rFonts w:ascii="Times New Roman" w:eastAsia="宋体" w:hAnsi="Times New Roman"/>
          <w:sz w:val="18"/>
          <w:szCs w:val="18"/>
        </w:rPr>
        <w:t>（</w:t>
      </w:r>
      <w:r w:rsidR="00E741E2">
        <w:rPr>
          <w:rFonts w:ascii="Times New Roman" w:eastAsia="宋体" w:hAnsi="Times New Roman"/>
          <w:sz w:val="18"/>
          <w:szCs w:val="18"/>
        </w:rPr>
        <w:t>1991—</w:t>
      </w:r>
      <w:r w:rsidR="00E741E2">
        <w:rPr>
          <w:rFonts w:ascii="Times New Roman" w:eastAsia="宋体" w:hAnsi="Times New Roman"/>
          <w:sz w:val="18"/>
          <w:szCs w:val="18"/>
        </w:rPr>
        <w:t>），硕士，工程师，</w:t>
      </w:r>
      <w:r>
        <w:rPr>
          <w:rFonts w:ascii="Times New Roman" w:eastAsia="宋体" w:hAnsi="Times New Roman" w:hint="eastAsia"/>
          <w:sz w:val="18"/>
          <w:szCs w:val="18"/>
        </w:rPr>
        <w:t>研究方向：</w:t>
      </w:r>
      <w:hyperlink r:id="rId13" w:history="1">
        <w:r w:rsidR="00382CFF">
          <w:rPr>
            <w:rFonts w:ascii="Times New Roman" w:eastAsia="宋体" w:hAnsi="Times New Roman" w:hint="eastAsia"/>
            <w:sz w:val="18"/>
            <w:szCs w:val="18"/>
          </w:rPr>
          <w:t>主要从事人工智能应用研究，</w:t>
        </w:r>
        <w:r w:rsidR="00382CFF">
          <w:rPr>
            <w:rFonts w:ascii="Times New Roman" w:eastAsia="宋体" w:hAnsi="Times New Roman" w:hint="eastAsia"/>
            <w:sz w:val="18"/>
            <w:szCs w:val="18"/>
          </w:rPr>
          <w:t>E-mail</w:t>
        </w:r>
        <w:r w:rsidR="00382CFF">
          <w:rPr>
            <w:rFonts w:ascii="Times New Roman" w:eastAsia="宋体" w:hAnsi="Times New Roman" w:hint="eastAsia"/>
            <w:sz w:val="18"/>
            <w:szCs w:val="18"/>
          </w:rPr>
          <w:t>：</w:t>
        </w:r>
        <w:r w:rsidR="00382CFF" w:rsidRPr="00E741E2">
          <w:rPr>
            <w:rFonts w:ascii="Times New Roman" w:eastAsia="宋体" w:hAnsi="Times New Roman" w:hint="eastAsia"/>
            <w:sz w:val="18"/>
            <w:szCs w:val="18"/>
            <w:highlight w:val="yellow"/>
          </w:rPr>
          <w:t>tingxin2021@163.com</w:t>
        </w:r>
        <w:r w:rsidR="00382CFF">
          <w:rPr>
            <w:rFonts w:ascii="Times New Roman" w:eastAsia="宋体" w:hAnsi="Times New Roman" w:hint="eastAsia"/>
            <w:sz w:val="18"/>
            <w:szCs w:val="18"/>
          </w:rPr>
          <w:t>。</w:t>
        </w:r>
      </w:hyperlink>
    </w:p>
    <w:p w14:paraId="5F3719DB" w14:textId="695F6DFA" w:rsidR="00382CFF" w:rsidRDefault="00000000">
      <w:pPr>
        <w:jc w:val="both"/>
        <w:rPr>
          <w:rFonts w:ascii="Times New Roman" w:eastAsia="宋体" w:hAnsi="Times New Roman"/>
          <w:sz w:val="18"/>
          <w:szCs w:val="18"/>
        </w:rPr>
      </w:pPr>
      <w:r>
        <w:rPr>
          <w:rFonts w:ascii="Times New Roman" w:eastAsia="宋体" w:hAnsi="Times New Roman"/>
          <w:sz w:val="18"/>
          <w:szCs w:val="18"/>
        </w:rPr>
        <w:t>作者</w:t>
      </w:r>
      <w:r>
        <w:rPr>
          <w:rFonts w:ascii="Times New Roman" w:eastAsia="宋体" w:hAnsi="Times New Roman"/>
          <w:sz w:val="18"/>
          <w:szCs w:val="18"/>
        </w:rPr>
        <w:t>2</w:t>
      </w:r>
      <w:r>
        <w:rPr>
          <w:rFonts w:ascii="Times New Roman" w:eastAsia="宋体" w:hAnsi="Times New Roman"/>
          <w:sz w:val="18"/>
          <w:szCs w:val="18"/>
        </w:rPr>
        <w:t>：杨洋（</w:t>
      </w:r>
      <w:r>
        <w:rPr>
          <w:rFonts w:ascii="Times New Roman" w:eastAsia="宋体" w:hAnsi="Times New Roman"/>
          <w:sz w:val="18"/>
          <w:szCs w:val="18"/>
        </w:rPr>
        <w:t>1991—</w:t>
      </w:r>
      <w:r>
        <w:rPr>
          <w:rFonts w:ascii="Times New Roman" w:eastAsia="宋体" w:hAnsi="Times New Roman"/>
          <w:sz w:val="18"/>
          <w:szCs w:val="18"/>
        </w:rPr>
        <w:t>），硕士，高级工程师，研究方向：主要从事</w:t>
      </w:r>
      <w:r w:rsidR="007A6927" w:rsidRPr="007A6927">
        <w:rPr>
          <w:rFonts w:ascii="Times New Roman" w:eastAsia="宋体" w:hAnsi="Times New Roman" w:hint="eastAsia"/>
          <w:sz w:val="18"/>
          <w:szCs w:val="18"/>
        </w:rPr>
        <w:t>工程水文方面</w:t>
      </w:r>
      <w:r w:rsidR="007A6927">
        <w:rPr>
          <w:rFonts w:ascii="Times New Roman" w:eastAsia="宋体" w:hAnsi="Times New Roman" w:hint="eastAsia"/>
          <w:sz w:val="18"/>
          <w:szCs w:val="18"/>
        </w:rPr>
        <w:t>的</w:t>
      </w:r>
      <w:r>
        <w:rPr>
          <w:rFonts w:ascii="Times New Roman" w:eastAsia="宋体" w:hAnsi="Times New Roman"/>
          <w:sz w:val="18"/>
          <w:szCs w:val="18"/>
        </w:rPr>
        <w:t>研究。</w:t>
      </w:r>
    </w:p>
    <w:p w14:paraId="5FE7DE5E" w14:textId="2664BF69" w:rsidR="00382CFF" w:rsidRDefault="00000000">
      <w:pPr>
        <w:jc w:val="both"/>
        <w:rPr>
          <w:rFonts w:ascii="Times New Roman" w:eastAsia="宋体" w:hAnsi="Times New Roman"/>
          <w:sz w:val="18"/>
          <w:szCs w:val="18"/>
        </w:rPr>
      </w:pPr>
      <w:r>
        <w:rPr>
          <w:rFonts w:ascii="Times New Roman" w:eastAsia="宋体" w:hAnsi="Times New Roman"/>
          <w:sz w:val="18"/>
          <w:szCs w:val="18"/>
        </w:rPr>
        <w:t>作者</w:t>
      </w:r>
      <w:r>
        <w:rPr>
          <w:rFonts w:ascii="Times New Roman" w:eastAsia="宋体" w:hAnsi="Times New Roman" w:hint="eastAsia"/>
          <w:sz w:val="18"/>
          <w:szCs w:val="18"/>
        </w:rPr>
        <w:t>3</w:t>
      </w:r>
      <w:r>
        <w:rPr>
          <w:rFonts w:ascii="Times New Roman" w:eastAsia="宋体" w:hAnsi="Times New Roman"/>
          <w:sz w:val="18"/>
          <w:szCs w:val="18"/>
        </w:rPr>
        <w:t>：</w:t>
      </w:r>
      <w:r>
        <w:rPr>
          <w:rFonts w:ascii="Times New Roman" w:eastAsia="宋体" w:hAnsi="Times New Roman" w:hint="eastAsia"/>
          <w:sz w:val="18"/>
          <w:szCs w:val="18"/>
        </w:rPr>
        <w:t>黄瑞</w:t>
      </w:r>
      <w:r>
        <w:rPr>
          <w:rFonts w:ascii="Times New Roman" w:eastAsia="宋体" w:hAnsi="Times New Roman"/>
          <w:sz w:val="18"/>
          <w:szCs w:val="18"/>
        </w:rPr>
        <w:t>（</w:t>
      </w:r>
      <w:r>
        <w:rPr>
          <w:rFonts w:ascii="Times New Roman" w:eastAsia="宋体" w:hAnsi="Times New Roman"/>
          <w:sz w:val="18"/>
          <w:szCs w:val="18"/>
        </w:rPr>
        <w:t>199</w:t>
      </w:r>
      <w:r>
        <w:rPr>
          <w:rFonts w:ascii="Times New Roman" w:eastAsia="宋体" w:hAnsi="Times New Roman" w:hint="eastAsia"/>
          <w:sz w:val="18"/>
          <w:szCs w:val="18"/>
        </w:rPr>
        <w:t>3</w:t>
      </w:r>
      <w:r>
        <w:rPr>
          <w:rFonts w:ascii="Times New Roman" w:eastAsia="宋体" w:hAnsi="Times New Roman"/>
          <w:sz w:val="18"/>
          <w:szCs w:val="18"/>
        </w:rPr>
        <w:t>—</w:t>
      </w:r>
      <w:r>
        <w:rPr>
          <w:rFonts w:ascii="Times New Roman" w:eastAsia="宋体" w:hAnsi="Times New Roman"/>
          <w:sz w:val="18"/>
          <w:szCs w:val="18"/>
        </w:rPr>
        <w:t>），硕士，高级工程师，研究方向：主要从事</w:t>
      </w:r>
      <w:r>
        <w:rPr>
          <w:rFonts w:ascii="Times New Roman" w:eastAsia="宋体" w:hAnsi="Times New Roman" w:hint="eastAsia"/>
          <w:sz w:val="18"/>
          <w:szCs w:val="18"/>
        </w:rPr>
        <w:t>水利信息化</w:t>
      </w:r>
      <w:r w:rsidR="007A6927">
        <w:rPr>
          <w:rFonts w:ascii="Times New Roman" w:eastAsia="宋体" w:hAnsi="Times New Roman" w:hint="eastAsia"/>
          <w:sz w:val="18"/>
          <w:szCs w:val="18"/>
        </w:rPr>
        <w:t>应用</w:t>
      </w:r>
      <w:r>
        <w:rPr>
          <w:rFonts w:ascii="Times New Roman" w:eastAsia="宋体" w:hAnsi="Times New Roman"/>
          <w:sz w:val="18"/>
          <w:szCs w:val="18"/>
        </w:rPr>
        <w:t>研究。</w:t>
      </w:r>
    </w:p>
    <w:p w14:paraId="13F55F3A" w14:textId="4F7477C6" w:rsidR="00382CFF" w:rsidRDefault="00000000">
      <w:pPr>
        <w:jc w:val="both"/>
        <w:rPr>
          <w:rFonts w:ascii="Times New Roman" w:eastAsia="宋体" w:hAnsi="Times New Roman"/>
          <w:sz w:val="18"/>
          <w:szCs w:val="18"/>
        </w:rPr>
      </w:pPr>
      <w:r>
        <w:rPr>
          <w:rFonts w:ascii="Times New Roman" w:eastAsia="宋体" w:hAnsi="Times New Roman"/>
          <w:sz w:val="18"/>
          <w:szCs w:val="18"/>
        </w:rPr>
        <w:t>作者</w:t>
      </w:r>
      <w:r w:rsidR="00E741E2">
        <w:rPr>
          <w:rFonts w:ascii="Times New Roman" w:eastAsia="宋体" w:hAnsi="Times New Roman" w:hint="eastAsia"/>
          <w:sz w:val="18"/>
          <w:szCs w:val="18"/>
        </w:rPr>
        <w:t>4</w:t>
      </w:r>
      <w:r>
        <w:rPr>
          <w:rFonts w:ascii="Times New Roman" w:eastAsia="宋体" w:hAnsi="Times New Roman"/>
          <w:sz w:val="18"/>
          <w:szCs w:val="18"/>
        </w:rPr>
        <w:t>：</w:t>
      </w:r>
      <w:r>
        <w:rPr>
          <w:rFonts w:ascii="Times New Roman" w:eastAsia="宋体" w:hAnsi="Times New Roman" w:hint="eastAsia"/>
          <w:sz w:val="18"/>
          <w:szCs w:val="18"/>
        </w:rPr>
        <w:t>万耘辉</w:t>
      </w:r>
      <w:r>
        <w:rPr>
          <w:rFonts w:ascii="Times New Roman" w:eastAsia="宋体" w:hAnsi="Times New Roman"/>
          <w:sz w:val="18"/>
          <w:szCs w:val="18"/>
        </w:rPr>
        <w:t>（</w:t>
      </w:r>
      <w:r w:rsidRPr="007A6927">
        <w:rPr>
          <w:rFonts w:ascii="Times New Roman" w:eastAsia="宋体" w:hAnsi="Times New Roman"/>
          <w:sz w:val="18"/>
          <w:szCs w:val="18"/>
          <w:highlight w:val="yellow"/>
        </w:rPr>
        <w:t>199</w:t>
      </w:r>
      <w:r w:rsidR="007A6927" w:rsidRPr="007A6927">
        <w:rPr>
          <w:rFonts w:ascii="Times New Roman" w:eastAsia="宋体" w:hAnsi="Times New Roman" w:hint="eastAsia"/>
          <w:sz w:val="18"/>
          <w:szCs w:val="18"/>
          <w:highlight w:val="yellow"/>
        </w:rPr>
        <w:t>8</w:t>
      </w:r>
      <w:r w:rsidRPr="007A6927">
        <w:rPr>
          <w:rFonts w:ascii="Times New Roman" w:eastAsia="宋体" w:hAnsi="Times New Roman"/>
          <w:sz w:val="18"/>
          <w:szCs w:val="18"/>
          <w:highlight w:val="yellow"/>
        </w:rPr>
        <w:t>—</w:t>
      </w:r>
      <w:r w:rsidRPr="007A6927">
        <w:rPr>
          <w:rFonts w:ascii="Times New Roman" w:eastAsia="宋体" w:hAnsi="Times New Roman"/>
          <w:sz w:val="18"/>
          <w:szCs w:val="18"/>
          <w:highlight w:val="yellow"/>
        </w:rPr>
        <w:t>）</w:t>
      </w:r>
      <w:r>
        <w:rPr>
          <w:rFonts w:ascii="Times New Roman" w:eastAsia="宋体" w:hAnsi="Times New Roman"/>
          <w:sz w:val="18"/>
          <w:szCs w:val="18"/>
        </w:rPr>
        <w:t>，</w:t>
      </w:r>
      <w:r w:rsidR="007A6927">
        <w:rPr>
          <w:rFonts w:ascii="Times New Roman" w:eastAsia="宋体" w:hAnsi="Times New Roman" w:hint="eastAsia"/>
          <w:sz w:val="18"/>
          <w:szCs w:val="18"/>
        </w:rPr>
        <w:t>本科</w:t>
      </w:r>
      <w:r>
        <w:rPr>
          <w:rFonts w:ascii="Times New Roman" w:eastAsia="宋体" w:hAnsi="Times New Roman"/>
          <w:sz w:val="18"/>
          <w:szCs w:val="18"/>
        </w:rPr>
        <w:t>，工程师，研究方向：主要从事</w:t>
      </w:r>
      <w:r>
        <w:rPr>
          <w:rFonts w:ascii="Times New Roman" w:eastAsia="宋体" w:hAnsi="Times New Roman" w:hint="eastAsia"/>
          <w:sz w:val="18"/>
          <w:szCs w:val="18"/>
        </w:rPr>
        <w:t>工程信息化</w:t>
      </w:r>
      <w:r>
        <w:rPr>
          <w:rFonts w:ascii="Times New Roman" w:eastAsia="宋体" w:hAnsi="Times New Roman"/>
          <w:sz w:val="18"/>
          <w:szCs w:val="18"/>
        </w:rPr>
        <w:t>研究</w:t>
      </w:r>
      <w:r>
        <w:rPr>
          <w:rFonts w:ascii="Times New Roman" w:eastAsia="宋体" w:hAnsi="Times New Roman" w:hint="eastAsia"/>
          <w:sz w:val="18"/>
          <w:szCs w:val="18"/>
        </w:rPr>
        <w:t>。</w:t>
      </w:r>
    </w:p>
    <w:p w14:paraId="4752FEB3" w14:textId="146FE533" w:rsidR="00382CFF" w:rsidRDefault="00000000">
      <w:pPr>
        <w:jc w:val="both"/>
        <w:rPr>
          <w:rFonts w:ascii="Times New Roman" w:eastAsia="宋体" w:hAnsi="Times New Roman"/>
          <w:sz w:val="18"/>
          <w:szCs w:val="18"/>
        </w:rPr>
      </w:pPr>
      <w:r>
        <w:rPr>
          <w:rFonts w:ascii="Times New Roman" w:eastAsia="宋体" w:hAnsi="Times New Roman" w:hint="eastAsia"/>
          <w:sz w:val="18"/>
          <w:szCs w:val="18"/>
        </w:rPr>
        <w:t>作者</w:t>
      </w:r>
      <w:r w:rsidR="00E741E2">
        <w:rPr>
          <w:rFonts w:ascii="Times New Roman" w:eastAsia="宋体" w:hAnsi="Times New Roman" w:hint="eastAsia"/>
          <w:sz w:val="18"/>
          <w:szCs w:val="18"/>
        </w:rPr>
        <w:t>5</w:t>
      </w:r>
      <w:r>
        <w:rPr>
          <w:rFonts w:ascii="Times New Roman" w:eastAsia="宋体" w:hAnsi="Times New Roman" w:hint="eastAsia"/>
          <w:sz w:val="18"/>
          <w:szCs w:val="18"/>
        </w:rPr>
        <w:t>：程晨</w:t>
      </w:r>
      <w:r w:rsidRPr="007A6927">
        <w:rPr>
          <w:rFonts w:ascii="Times New Roman" w:eastAsia="宋体" w:hAnsi="Times New Roman" w:hint="eastAsia"/>
          <w:sz w:val="18"/>
          <w:szCs w:val="18"/>
          <w:highlight w:val="yellow"/>
        </w:rPr>
        <w:t>（</w:t>
      </w:r>
      <w:r w:rsidR="007A6927" w:rsidRPr="007A6927">
        <w:rPr>
          <w:rFonts w:ascii="Times New Roman" w:eastAsia="宋体" w:hAnsi="Times New Roman" w:hint="eastAsia"/>
          <w:sz w:val="18"/>
          <w:szCs w:val="18"/>
          <w:highlight w:val="yellow"/>
        </w:rPr>
        <w:t>2001</w:t>
      </w:r>
      <w:r w:rsidRPr="007A6927">
        <w:rPr>
          <w:rFonts w:ascii="Times New Roman" w:eastAsia="宋体" w:hAnsi="Times New Roman" w:hint="eastAsia"/>
          <w:sz w:val="18"/>
          <w:szCs w:val="18"/>
          <w:highlight w:val="yellow"/>
        </w:rPr>
        <w:t>—）</w:t>
      </w:r>
      <w:r>
        <w:rPr>
          <w:rFonts w:ascii="Times New Roman" w:eastAsia="宋体" w:hAnsi="Times New Roman" w:hint="eastAsia"/>
          <w:sz w:val="18"/>
          <w:szCs w:val="18"/>
        </w:rPr>
        <w:t>，</w:t>
      </w:r>
      <w:r w:rsidR="007A6927">
        <w:rPr>
          <w:rFonts w:ascii="Times New Roman" w:eastAsia="宋体" w:hAnsi="Times New Roman" w:hint="eastAsia"/>
          <w:sz w:val="18"/>
          <w:szCs w:val="18"/>
        </w:rPr>
        <w:t>本科</w:t>
      </w:r>
      <w:r>
        <w:rPr>
          <w:rFonts w:ascii="Times New Roman" w:eastAsia="宋体" w:hAnsi="Times New Roman" w:hint="eastAsia"/>
          <w:sz w:val="18"/>
          <w:szCs w:val="18"/>
        </w:rPr>
        <w:t>，工程师，研究方向：主要从事</w:t>
      </w:r>
      <w:r w:rsidR="007A6927">
        <w:rPr>
          <w:rFonts w:ascii="Times New Roman" w:eastAsia="宋体" w:hAnsi="Times New Roman" w:hint="eastAsia"/>
          <w:sz w:val="18"/>
          <w:szCs w:val="18"/>
        </w:rPr>
        <w:t>地理信息</w:t>
      </w:r>
      <w:r w:rsidR="007A6927">
        <w:rPr>
          <w:rFonts w:ascii="Times New Roman" w:eastAsia="宋体" w:hAnsi="Times New Roman" w:hint="eastAsia"/>
          <w:sz w:val="18"/>
          <w:szCs w:val="18"/>
        </w:rPr>
        <w:t>技术</w:t>
      </w:r>
      <w:r>
        <w:rPr>
          <w:rFonts w:ascii="Times New Roman" w:eastAsia="宋体" w:hAnsi="Times New Roman" w:hint="eastAsia"/>
          <w:sz w:val="18"/>
          <w:szCs w:val="18"/>
        </w:rPr>
        <w:t>应用研究。</w:t>
      </w:r>
    </w:p>
    <w:p w14:paraId="5962B656" w14:textId="38EF9CB7" w:rsidR="00E741E2" w:rsidRPr="00E741E2" w:rsidRDefault="00E741E2">
      <w:pPr>
        <w:jc w:val="both"/>
        <w:rPr>
          <w:rFonts w:ascii="Times New Roman" w:eastAsia="宋体" w:hAnsi="Times New Roman" w:hint="eastAsia"/>
          <w:sz w:val="18"/>
          <w:szCs w:val="18"/>
        </w:rPr>
      </w:pPr>
      <w:r w:rsidRPr="00E741E2">
        <w:rPr>
          <w:rFonts w:ascii="Times New Roman" w:eastAsia="宋体" w:hAnsi="Times New Roman" w:hint="eastAsia"/>
          <w:sz w:val="18"/>
          <w:szCs w:val="18"/>
          <w:highlight w:val="yellow"/>
        </w:rPr>
        <w:t>还能再写一个人</w:t>
      </w:r>
    </w:p>
    <w:p w14:paraId="6331EFFD" w14:textId="7C629725" w:rsidR="00765623" w:rsidRPr="00A51C06" w:rsidRDefault="00000000" w:rsidP="00A51C06">
      <w:pPr>
        <w:jc w:val="both"/>
        <w:rPr>
          <w:rFonts w:ascii="Times New Roman" w:eastAsia="宋体" w:hAnsi="Times New Roman"/>
          <w:sz w:val="18"/>
          <w:szCs w:val="18"/>
        </w:rPr>
      </w:pPr>
      <w:r>
        <w:rPr>
          <w:rFonts w:ascii="Times New Roman" w:eastAsia="宋体" w:hAnsi="Times New Roman" w:hint="eastAsia"/>
          <w:sz w:val="18"/>
          <w:szCs w:val="18"/>
        </w:rPr>
        <w:t>通信作者</w:t>
      </w:r>
      <w:r>
        <w:rPr>
          <w:rFonts w:ascii="Times New Roman" w:eastAsia="宋体" w:hAnsi="Times New Roman" w:hint="eastAsia"/>
          <w:sz w:val="18"/>
          <w:szCs w:val="18"/>
        </w:rPr>
        <w:t>:</w:t>
      </w:r>
      <w:r>
        <w:rPr>
          <w:rFonts w:ascii="Times New Roman" w:eastAsia="宋体" w:hAnsi="Times New Roman" w:hint="eastAsia"/>
          <w:sz w:val="18"/>
          <w:szCs w:val="18"/>
        </w:rPr>
        <w:t>刘心怡（</w:t>
      </w:r>
      <w:r>
        <w:rPr>
          <w:rFonts w:ascii="Times New Roman" w:eastAsia="宋体" w:hAnsi="Times New Roman" w:hint="eastAsia"/>
          <w:sz w:val="18"/>
          <w:szCs w:val="18"/>
        </w:rPr>
        <w:t>1987</w:t>
      </w:r>
      <w:r>
        <w:rPr>
          <w:rFonts w:ascii="Times New Roman" w:eastAsia="宋体" w:hAnsi="Times New Roman" w:hint="eastAsia"/>
          <w:sz w:val="18"/>
          <w:szCs w:val="18"/>
        </w:rPr>
        <w:t>—），硕士，高级工程师，研究方向：主要从事地理信息技术工程应用工作，</w:t>
      </w:r>
      <w:r>
        <w:rPr>
          <w:rFonts w:ascii="Times New Roman" w:eastAsia="宋体" w:hAnsi="Times New Roman" w:hint="eastAsia"/>
          <w:sz w:val="18"/>
          <w:szCs w:val="18"/>
        </w:rPr>
        <w:t>E-mail</w:t>
      </w:r>
      <w:r>
        <w:rPr>
          <w:rFonts w:ascii="Times New Roman" w:eastAsia="宋体" w:hAnsi="Times New Roman" w:hint="eastAsia"/>
          <w:sz w:val="18"/>
          <w:szCs w:val="18"/>
        </w:rPr>
        <w:t>：</w:t>
      </w:r>
      <w:r>
        <w:rPr>
          <w:rFonts w:ascii="Times New Roman" w:eastAsia="宋体" w:hAnsi="Times New Roman" w:hint="eastAsia"/>
          <w:sz w:val="18"/>
          <w:szCs w:val="18"/>
        </w:rPr>
        <w:t>liuxinyi_gyy@powerchina.cn</w:t>
      </w:r>
      <w:r>
        <w:rPr>
          <w:rFonts w:ascii="Times New Roman" w:eastAsia="宋体" w:hAnsi="Times New Roman" w:hint="eastAsia"/>
          <w:sz w:val="18"/>
          <w:szCs w:val="18"/>
        </w:rPr>
        <w:t>（通信作者）。</w:t>
      </w:r>
    </w:p>
    <w:sectPr w:rsidR="00765623" w:rsidRPr="00A51C06">
      <w:headerReference w:type="even" r:id="rId14"/>
      <w:type w:val="continuous"/>
      <w:pgSz w:w="11906" w:h="16838"/>
      <w:pgMar w:top="1440" w:right="1800" w:bottom="1440" w:left="1800" w:header="708" w:footer="708" w:gutter="0"/>
      <w:cols w:num="2" w:space="708"/>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33C7" w14:textId="77777777" w:rsidR="007F0D4B" w:rsidRDefault="007F0D4B">
      <w:pPr>
        <w:spacing w:after="0"/>
      </w:pPr>
      <w:r>
        <w:separator/>
      </w:r>
    </w:p>
  </w:endnote>
  <w:endnote w:type="continuationSeparator" w:id="0">
    <w:p w14:paraId="042386D0" w14:textId="77777777" w:rsidR="007F0D4B" w:rsidRDefault="007F0D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B6D82" w14:textId="77777777" w:rsidR="00C671C3" w:rsidRDefault="00C671C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D582" w14:textId="77777777" w:rsidR="00382CFF" w:rsidRDefault="00000000">
    <w:pPr>
      <w:pStyle w:val="a9"/>
    </w:pPr>
    <w:r>
      <w:rPr>
        <w:lang w:val="zh-CN"/>
      </w:rPr>
      <w:t>[</w:t>
    </w:r>
    <w:r>
      <w:rPr>
        <w:lang w:val="zh-CN"/>
      </w:rPr>
      <w:t>键入文字</w:t>
    </w:r>
    <w:r>
      <w:rPr>
        <w:lang w:val="zh-CN"/>
      </w:rPr>
      <w:t>]</w:t>
    </w:r>
  </w:p>
  <w:p w14:paraId="4000C534" w14:textId="77777777" w:rsidR="00382CFF" w:rsidRDefault="00382CFF">
    <w:pPr>
      <w:pStyle w:val="a9"/>
      <w:rPr>
        <w:rFonts w:ascii="Times New Roman" w:eastAsia="仿宋" w:hAnsi="Times New Roman"/>
        <w:sz w:val="15"/>
        <w:szCs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99FC" w14:textId="77777777" w:rsidR="00382CFF" w:rsidRDefault="00000000">
    <w:pPr>
      <w:pStyle w:val="a9"/>
      <w:spacing w:after="0"/>
      <w:rPr>
        <w:rFonts w:ascii="宋体" w:eastAsia="宋体" w:hAnsi="宋体" w:hint="eastAsia"/>
        <w:sz w:val="15"/>
        <w:szCs w:val="15"/>
      </w:rPr>
    </w:pPr>
    <w:r>
      <w:rPr>
        <w:rFonts w:ascii="宋体" w:eastAsia="宋体" w:hAnsi="宋体" w:hint="eastAsia"/>
        <w:sz w:val="15"/>
        <w:szCs w:val="15"/>
      </w:rPr>
      <w:t xml:space="preserve">收稿日期：        </w:t>
    </w:r>
    <w:proofErr w:type="gramStart"/>
    <w:r>
      <w:rPr>
        <w:rFonts w:ascii="宋体" w:eastAsia="宋体" w:hAnsi="宋体" w:hint="eastAsia"/>
        <w:sz w:val="15"/>
        <w:szCs w:val="15"/>
      </w:rPr>
      <w:t>修回日期</w:t>
    </w:r>
    <w:proofErr w:type="gramEnd"/>
    <w:r>
      <w:rPr>
        <w:rFonts w:ascii="宋体" w:eastAsia="宋体" w:hAnsi="宋体" w:hint="eastAsia"/>
        <w:sz w:val="15"/>
        <w:szCs w:val="15"/>
      </w:rPr>
      <w:t xml:space="preserve">：         </w:t>
    </w:r>
  </w:p>
  <w:p w14:paraId="433E33BC" w14:textId="77777777" w:rsidR="00382CFF" w:rsidRDefault="00000000">
    <w:pPr>
      <w:pStyle w:val="a9"/>
      <w:spacing w:after="0"/>
      <w:rPr>
        <w:rFonts w:ascii="宋体" w:eastAsia="宋体" w:hAnsi="宋体" w:hint="eastAsia"/>
        <w:color w:val="FF0000"/>
        <w:sz w:val="15"/>
        <w:szCs w:val="15"/>
      </w:rPr>
    </w:pPr>
    <w:r w:rsidRPr="00C671C3">
      <w:rPr>
        <w:rFonts w:ascii="宋体" w:eastAsia="宋体" w:hAnsi="宋体" w:hint="eastAsia"/>
        <w:color w:val="FF0000"/>
        <w:sz w:val="15"/>
        <w:szCs w:val="15"/>
        <w:highlight w:val="yellow"/>
      </w:rPr>
      <w:t>基金项目：XX基金（基金号）；YY项目（项目号）</w:t>
    </w:r>
  </w:p>
  <w:p w14:paraId="44538F4F" w14:textId="77777777" w:rsidR="00382CFF" w:rsidRDefault="00382CFF">
    <w:pPr>
      <w:pStyle w:val="a9"/>
      <w:spacing w:after="0"/>
      <w:rPr>
        <w:rFonts w:ascii="宋体" w:eastAsia="宋体" w:hAnsi="宋体"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6A0ED" w14:textId="77777777" w:rsidR="007F0D4B" w:rsidRDefault="007F0D4B">
      <w:pPr>
        <w:spacing w:after="0"/>
      </w:pPr>
      <w:r>
        <w:separator/>
      </w:r>
    </w:p>
  </w:footnote>
  <w:footnote w:type="continuationSeparator" w:id="0">
    <w:p w14:paraId="7E474363" w14:textId="77777777" w:rsidR="007F0D4B" w:rsidRDefault="007F0D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2702" w14:textId="77777777" w:rsidR="00C671C3" w:rsidRDefault="00C671C3">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F275" w14:textId="77777777" w:rsidR="00382CFF" w:rsidRDefault="00382CFF">
    <w:pPr>
      <w:pStyle w:val="ab"/>
      <w:spacing w:after="0"/>
      <w:jc w:val="left"/>
      <w:rPr>
        <w:rFonts w:ascii="宋体" w:eastAsia="宋体" w:hAnsi="宋体" w:hint="eastAsia"/>
        <w:sz w:val="15"/>
        <w:szCs w:val="15"/>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9B23" w14:textId="77777777" w:rsidR="00382CFF" w:rsidRDefault="00000000">
    <w:pPr>
      <w:pStyle w:val="ab"/>
      <w:pBdr>
        <w:bottom w:val="single" w:sz="6" w:space="0" w:color="auto"/>
      </w:pBdr>
      <w:spacing w:after="0"/>
      <w:jc w:val="both"/>
      <w:rPr>
        <w:rFonts w:ascii="Times New Roman" w:eastAsia="仿宋" w:hAnsi="Times New Roman"/>
        <w:b/>
        <w:bCs/>
      </w:rPr>
    </w:pPr>
    <w:r>
      <w:rPr>
        <w:rFonts w:ascii="Times New Roman" w:eastAsia="仿宋" w:hAnsi="Times New Roman" w:hint="eastAsia"/>
        <w:b/>
        <w:bCs/>
      </w:rPr>
      <w:t>xx</w:t>
    </w:r>
    <w:r>
      <w:rPr>
        <w:rFonts w:ascii="Times New Roman" w:eastAsia="仿宋" w:hAnsi="Times New Roman" w:hint="eastAsia"/>
        <w:b/>
        <w:bCs/>
      </w:rPr>
      <w:t>年</w:t>
    </w:r>
    <w:r>
      <w:rPr>
        <w:rFonts w:ascii="Times New Roman" w:eastAsia="仿宋" w:hAnsi="Times New Roman" w:hint="eastAsia"/>
        <w:b/>
        <w:bCs/>
      </w:rPr>
      <w:t>xx</w:t>
    </w:r>
    <w:r>
      <w:rPr>
        <w:rFonts w:ascii="Times New Roman" w:eastAsia="仿宋" w:hAnsi="Times New Roman" w:hint="eastAsia"/>
        <w:b/>
        <w:bCs/>
      </w:rPr>
      <w:t>月</w:t>
    </w:r>
    <w:r>
      <w:rPr>
        <w:rFonts w:ascii="Times New Roman" w:eastAsia="仿宋" w:hAnsi="Times New Roman" w:hint="eastAsia"/>
        <w:b/>
        <w:bCs/>
      </w:rPr>
      <w:t xml:space="preserve">                                                      </w:t>
    </w:r>
    <w:r>
      <w:rPr>
        <w:rFonts w:ascii="Times New Roman" w:eastAsia="仿宋" w:hAnsi="Times New Roman" w:hint="eastAsia"/>
        <w:b/>
        <w:bCs/>
      </w:rPr>
      <w:t>计算机应用文摘</w:t>
    </w:r>
    <w:r>
      <w:rPr>
        <w:rFonts w:ascii="Times New Roman" w:eastAsia="仿宋" w:hAnsi="Times New Roman" w:hint="eastAsia"/>
        <w:b/>
        <w:bCs/>
      </w:rPr>
      <w:t xml:space="preserve">                                                  </w:t>
    </w:r>
    <w:r>
      <w:rPr>
        <w:rFonts w:ascii="Times New Roman" w:eastAsia="仿宋" w:hAnsi="Times New Roman" w:hint="eastAsia"/>
        <w:b/>
        <w:bCs/>
      </w:rPr>
      <w:t>第</w:t>
    </w:r>
    <w:r>
      <w:rPr>
        <w:rFonts w:ascii="Times New Roman" w:eastAsia="仿宋" w:hAnsi="Times New Roman" w:hint="eastAsia"/>
        <w:b/>
        <w:bCs/>
      </w:rPr>
      <w:t>xx</w:t>
    </w:r>
    <w:proofErr w:type="gramStart"/>
    <w:r>
      <w:rPr>
        <w:rFonts w:ascii="Times New Roman" w:eastAsia="仿宋" w:hAnsi="Times New Roman" w:hint="eastAsia"/>
        <w:b/>
        <w:bCs/>
      </w:rPr>
      <w:t>卷第</w:t>
    </w:r>
    <w:proofErr w:type="gramEnd"/>
    <w:r>
      <w:rPr>
        <w:rFonts w:ascii="Times New Roman" w:eastAsia="仿宋" w:hAnsi="Times New Roman" w:hint="eastAsia"/>
        <w:b/>
        <w:bCs/>
      </w:rPr>
      <w:t>xx</w:t>
    </w:r>
    <w:r>
      <w:rPr>
        <w:rFonts w:ascii="Times New Roman" w:eastAsia="仿宋" w:hAnsi="Times New Roman" w:hint="eastAsia"/>
        <w:b/>
        <w:bCs/>
      </w:rPr>
      <w:t>期</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332F" w14:textId="77777777" w:rsidR="00382CFF" w:rsidRDefault="00000000">
    <w:pPr>
      <w:pStyle w:val="ab"/>
      <w:jc w:val="left"/>
      <w:rPr>
        <w:rFonts w:ascii="宋体" w:eastAsia="宋体" w:hAnsi="宋体" w:hint="eastAsia"/>
        <w:sz w:val="15"/>
        <w:szCs w:val="15"/>
      </w:rPr>
    </w:pPr>
    <w:r>
      <w:rPr>
        <w:rFonts w:ascii="宋体" w:eastAsia="宋体" w:hAnsi="宋体" w:hint="eastAsia"/>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EA6D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4B2A3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7053F32"/>
    <w:multiLevelType w:val="hybridMultilevel"/>
    <w:tmpl w:val="3E1C09A8"/>
    <w:lvl w:ilvl="0" w:tplc="4FB65FF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8925C5"/>
    <w:multiLevelType w:val="multilevel"/>
    <w:tmpl w:val="4E8925C5"/>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72884301">
    <w:abstractNumId w:val="3"/>
  </w:num>
  <w:num w:numId="2" w16cid:durableId="2042196621">
    <w:abstractNumId w:val="0"/>
  </w:num>
  <w:num w:numId="3" w16cid:durableId="463617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573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evenAndOddHeaders/>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RiNTVhYmFiYzc3YzAxYTBlZWNjOTNiNDBiM2NmMWUifQ=="/>
  </w:docVars>
  <w:rsids>
    <w:rsidRoot w:val="00D31D50"/>
    <w:rsid w:val="00046BD9"/>
    <w:rsid w:val="00065F87"/>
    <w:rsid w:val="0007521F"/>
    <w:rsid w:val="000A59B1"/>
    <w:rsid w:val="000B6832"/>
    <w:rsid w:val="000D28FE"/>
    <w:rsid w:val="000D3421"/>
    <w:rsid w:val="000E4B53"/>
    <w:rsid w:val="000E4FD2"/>
    <w:rsid w:val="001127F6"/>
    <w:rsid w:val="001201EC"/>
    <w:rsid w:val="00133034"/>
    <w:rsid w:val="00144784"/>
    <w:rsid w:val="00145238"/>
    <w:rsid w:val="00146AB7"/>
    <w:rsid w:val="001611D8"/>
    <w:rsid w:val="00163062"/>
    <w:rsid w:val="0016479E"/>
    <w:rsid w:val="00170945"/>
    <w:rsid w:val="00175F84"/>
    <w:rsid w:val="001819DE"/>
    <w:rsid w:val="00196857"/>
    <w:rsid w:val="001B4B2B"/>
    <w:rsid w:val="001B7B77"/>
    <w:rsid w:val="001F117C"/>
    <w:rsid w:val="001F14BC"/>
    <w:rsid w:val="001F5C3E"/>
    <w:rsid w:val="0022631A"/>
    <w:rsid w:val="00233A9E"/>
    <w:rsid w:val="00262119"/>
    <w:rsid w:val="00295131"/>
    <w:rsid w:val="002A0C9F"/>
    <w:rsid w:val="002C012B"/>
    <w:rsid w:val="002D1CAD"/>
    <w:rsid w:val="002D23E0"/>
    <w:rsid w:val="002E64DA"/>
    <w:rsid w:val="002E69E9"/>
    <w:rsid w:val="00314D29"/>
    <w:rsid w:val="00323B43"/>
    <w:rsid w:val="0035118C"/>
    <w:rsid w:val="00353E80"/>
    <w:rsid w:val="00355DB1"/>
    <w:rsid w:val="00356246"/>
    <w:rsid w:val="00356B35"/>
    <w:rsid w:val="003629F0"/>
    <w:rsid w:val="00382CFF"/>
    <w:rsid w:val="00396BDA"/>
    <w:rsid w:val="003A1A54"/>
    <w:rsid w:val="003B2C4E"/>
    <w:rsid w:val="003C0375"/>
    <w:rsid w:val="003C7EF5"/>
    <w:rsid w:val="003D37D8"/>
    <w:rsid w:val="003E3D6E"/>
    <w:rsid w:val="003E56A3"/>
    <w:rsid w:val="003E5DEA"/>
    <w:rsid w:val="0041057D"/>
    <w:rsid w:val="004218D3"/>
    <w:rsid w:val="00423B48"/>
    <w:rsid w:val="004244DF"/>
    <w:rsid w:val="00426133"/>
    <w:rsid w:val="0043152A"/>
    <w:rsid w:val="004358AB"/>
    <w:rsid w:val="00455E4A"/>
    <w:rsid w:val="00471492"/>
    <w:rsid w:val="00492CA3"/>
    <w:rsid w:val="004A1432"/>
    <w:rsid w:val="004A70F7"/>
    <w:rsid w:val="004B077A"/>
    <w:rsid w:val="004B276E"/>
    <w:rsid w:val="004C3DF4"/>
    <w:rsid w:val="004D192B"/>
    <w:rsid w:val="004F0AF9"/>
    <w:rsid w:val="005035CF"/>
    <w:rsid w:val="00517707"/>
    <w:rsid w:val="0052123D"/>
    <w:rsid w:val="005255E5"/>
    <w:rsid w:val="005268B4"/>
    <w:rsid w:val="0054507B"/>
    <w:rsid w:val="0058211E"/>
    <w:rsid w:val="005961C7"/>
    <w:rsid w:val="005A5532"/>
    <w:rsid w:val="005A7831"/>
    <w:rsid w:val="005B0ECC"/>
    <w:rsid w:val="005B2AB9"/>
    <w:rsid w:val="005E7636"/>
    <w:rsid w:val="005F123B"/>
    <w:rsid w:val="005F3802"/>
    <w:rsid w:val="00641E35"/>
    <w:rsid w:val="00644E22"/>
    <w:rsid w:val="006502CA"/>
    <w:rsid w:val="00672D23"/>
    <w:rsid w:val="00693E85"/>
    <w:rsid w:val="0069403C"/>
    <w:rsid w:val="00697CD8"/>
    <w:rsid w:val="00697E45"/>
    <w:rsid w:val="006A1ECD"/>
    <w:rsid w:val="006A5F12"/>
    <w:rsid w:val="006B0AFA"/>
    <w:rsid w:val="006D01C9"/>
    <w:rsid w:val="00704E20"/>
    <w:rsid w:val="0071142B"/>
    <w:rsid w:val="00715BDA"/>
    <w:rsid w:val="00731C07"/>
    <w:rsid w:val="00741402"/>
    <w:rsid w:val="00745A61"/>
    <w:rsid w:val="00746742"/>
    <w:rsid w:val="00746FC4"/>
    <w:rsid w:val="0075297D"/>
    <w:rsid w:val="00755B1D"/>
    <w:rsid w:val="00765623"/>
    <w:rsid w:val="00765FFB"/>
    <w:rsid w:val="007660F6"/>
    <w:rsid w:val="00785F05"/>
    <w:rsid w:val="0078600A"/>
    <w:rsid w:val="007A6927"/>
    <w:rsid w:val="007B19A1"/>
    <w:rsid w:val="007B462D"/>
    <w:rsid w:val="007C315C"/>
    <w:rsid w:val="007C7ABE"/>
    <w:rsid w:val="007F0D4B"/>
    <w:rsid w:val="007F3263"/>
    <w:rsid w:val="007F6C9F"/>
    <w:rsid w:val="008070D9"/>
    <w:rsid w:val="00810BB4"/>
    <w:rsid w:val="00846B1B"/>
    <w:rsid w:val="008573D5"/>
    <w:rsid w:val="00860195"/>
    <w:rsid w:val="00880E4F"/>
    <w:rsid w:val="008A3CA0"/>
    <w:rsid w:val="008B2DBD"/>
    <w:rsid w:val="008B7726"/>
    <w:rsid w:val="008B776A"/>
    <w:rsid w:val="008D396D"/>
    <w:rsid w:val="008F2195"/>
    <w:rsid w:val="008F42D8"/>
    <w:rsid w:val="00901BB5"/>
    <w:rsid w:val="0092236C"/>
    <w:rsid w:val="00935DB1"/>
    <w:rsid w:val="00951CF0"/>
    <w:rsid w:val="009569A3"/>
    <w:rsid w:val="009655B0"/>
    <w:rsid w:val="009710C4"/>
    <w:rsid w:val="00991066"/>
    <w:rsid w:val="009A0899"/>
    <w:rsid w:val="009A4F8D"/>
    <w:rsid w:val="009A5122"/>
    <w:rsid w:val="00A05569"/>
    <w:rsid w:val="00A13D49"/>
    <w:rsid w:val="00A175A0"/>
    <w:rsid w:val="00A200A8"/>
    <w:rsid w:val="00A242BB"/>
    <w:rsid w:val="00A27DFA"/>
    <w:rsid w:val="00A30793"/>
    <w:rsid w:val="00A3289B"/>
    <w:rsid w:val="00A37B7D"/>
    <w:rsid w:val="00A40CBC"/>
    <w:rsid w:val="00A447E6"/>
    <w:rsid w:val="00A51C06"/>
    <w:rsid w:val="00A53DCC"/>
    <w:rsid w:val="00A56BBC"/>
    <w:rsid w:val="00A645E1"/>
    <w:rsid w:val="00A815FC"/>
    <w:rsid w:val="00A85C65"/>
    <w:rsid w:val="00A86094"/>
    <w:rsid w:val="00A94FFD"/>
    <w:rsid w:val="00AA0B0C"/>
    <w:rsid w:val="00AA4B32"/>
    <w:rsid w:val="00AC4A0C"/>
    <w:rsid w:val="00AD3015"/>
    <w:rsid w:val="00AD78C1"/>
    <w:rsid w:val="00AF5C53"/>
    <w:rsid w:val="00B10DB9"/>
    <w:rsid w:val="00B110E3"/>
    <w:rsid w:val="00B33B87"/>
    <w:rsid w:val="00B37295"/>
    <w:rsid w:val="00B45ECC"/>
    <w:rsid w:val="00B5088D"/>
    <w:rsid w:val="00B509A4"/>
    <w:rsid w:val="00B5710A"/>
    <w:rsid w:val="00B61CDB"/>
    <w:rsid w:val="00B643C2"/>
    <w:rsid w:val="00B72428"/>
    <w:rsid w:val="00B77B69"/>
    <w:rsid w:val="00B81724"/>
    <w:rsid w:val="00B85C37"/>
    <w:rsid w:val="00BB777A"/>
    <w:rsid w:val="00BC13D7"/>
    <w:rsid w:val="00BC5279"/>
    <w:rsid w:val="00BD116B"/>
    <w:rsid w:val="00BE4B2D"/>
    <w:rsid w:val="00BF1FE2"/>
    <w:rsid w:val="00C13FD2"/>
    <w:rsid w:val="00C51650"/>
    <w:rsid w:val="00C524FD"/>
    <w:rsid w:val="00C61EA8"/>
    <w:rsid w:val="00C671C3"/>
    <w:rsid w:val="00C84715"/>
    <w:rsid w:val="00C91F12"/>
    <w:rsid w:val="00C93556"/>
    <w:rsid w:val="00CC30FE"/>
    <w:rsid w:val="00CC7F46"/>
    <w:rsid w:val="00CD18DD"/>
    <w:rsid w:val="00CE1B09"/>
    <w:rsid w:val="00CF7426"/>
    <w:rsid w:val="00CF7A9E"/>
    <w:rsid w:val="00D31D50"/>
    <w:rsid w:val="00D50EED"/>
    <w:rsid w:val="00D56A27"/>
    <w:rsid w:val="00D62134"/>
    <w:rsid w:val="00D96FC0"/>
    <w:rsid w:val="00DB53F9"/>
    <w:rsid w:val="00DE25C1"/>
    <w:rsid w:val="00DF66AD"/>
    <w:rsid w:val="00E04D7F"/>
    <w:rsid w:val="00E15199"/>
    <w:rsid w:val="00E26DEA"/>
    <w:rsid w:val="00E31A09"/>
    <w:rsid w:val="00E57558"/>
    <w:rsid w:val="00E741E2"/>
    <w:rsid w:val="00E838DC"/>
    <w:rsid w:val="00E92AC4"/>
    <w:rsid w:val="00E93ABA"/>
    <w:rsid w:val="00EB22D5"/>
    <w:rsid w:val="00EB7B12"/>
    <w:rsid w:val="00EC28D2"/>
    <w:rsid w:val="00EC61F0"/>
    <w:rsid w:val="00F34918"/>
    <w:rsid w:val="00F60B7E"/>
    <w:rsid w:val="00F746D8"/>
    <w:rsid w:val="00F81581"/>
    <w:rsid w:val="00F837DC"/>
    <w:rsid w:val="00F9124B"/>
    <w:rsid w:val="00FB2397"/>
    <w:rsid w:val="00FE4CAF"/>
    <w:rsid w:val="017936BE"/>
    <w:rsid w:val="025224ED"/>
    <w:rsid w:val="0361440A"/>
    <w:rsid w:val="04662D2A"/>
    <w:rsid w:val="047C774D"/>
    <w:rsid w:val="05257DE5"/>
    <w:rsid w:val="061E65E2"/>
    <w:rsid w:val="0837398B"/>
    <w:rsid w:val="0865417F"/>
    <w:rsid w:val="095F1821"/>
    <w:rsid w:val="0B66199C"/>
    <w:rsid w:val="0B8160C8"/>
    <w:rsid w:val="0BE5207C"/>
    <w:rsid w:val="0D19409F"/>
    <w:rsid w:val="0E0C5816"/>
    <w:rsid w:val="0F474DFC"/>
    <w:rsid w:val="0FD3043D"/>
    <w:rsid w:val="10066A65"/>
    <w:rsid w:val="11E608FC"/>
    <w:rsid w:val="145A5257"/>
    <w:rsid w:val="15F264FE"/>
    <w:rsid w:val="15FD4466"/>
    <w:rsid w:val="167E55A7"/>
    <w:rsid w:val="18567E5D"/>
    <w:rsid w:val="1A7A42D7"/>
    <w:rsid w:val="1B1D4C62"/>
    <w:rsid w:val="1B9E3FF5"/>
    <w:rsid w:val="1C714248"/>
    <w:rsid w:val="1CA90EA4"/>
    <w:rsid w:val="1CDB6B83"/>
    <w:rsid w:val="1CEC2B3E"/>
    <w:rsid w:val="1DA578BD"/>
    <w:rsid w:val="1DC615E1"/>
    <w:rsid w:val="1EC768BB"/>
    <w:rsid w:val="1F220A99"/>
    <w:rsid w:val="1F957098"/>
    <w:rsid w:val="207B66B3"/>
    <w:rsid w:val="20B120D5"/>
    <w:rsid w:val="210E5779"/>
    <w:rsid w:val="21100C7B"/>
    <w:rsid w:val="213B5B92"/>
    <w:rsid w:val="224B4474"/>
    <w:rsid w:val="22F32E79"/>
    <w:rsid w:val="23AB3753"/>
    <w:rsid w:val="24903351"/>
    <w:rsid w:val="24C83E91"/>
    <w:rsid w:val="251A0B90"/>
    <w:rsid w:val="26301CEE"/>
    <w:rsid w:val="26306192"/>
    <w:rsid w:val="263E440B"/>
    <w:rsid w:val="27D5172C"/>
    <w:rsid w:val="28403BEA"/>
    <w:rsid w:val="287C56BE"/>
    <w:rsid w:val="29064F88"/>
    <w:rsid w:val="294C5091"/>
    <w:rsid w:val="2976210D"/>
    <w:rsid w:val="2A5A37DD"/>
    <w:rsid w:val="2A6308E4"/>
    <w:rsid w:val="2B9923D8"/>
    <w:rsid w:val="2BC74EA2"/>
    <w:rsid w:val="2C2B3683"/>
    <w:rsid w:val="2D27373D"/>
    <w:rsid w:val="2D9C5EBB"/>
    <w:rsid w:val="2E3F6F72"/>
    <w:rsid w:val="2EBA0CEE"/>
    <w:rsid w:val="2ED3590C"/>
    <w:rsid w:val="2F081A5A"/>
    <w:rsid w:val="30C714A1"/>
    <w:rsid w:val="30CA130A"/>
    <w:rsid w:val="31490108"/>
    <w:rsid w:val="31747334"/>
    <w:rsid w:val="31CF685F"/>
    <w:rsid w:val="323A4620"/>
    <w:rsid w:val="3284589B"/>
    <w:rsid w:val="32FC18D5"/>
    <w:rsid w:val="33621B91"/>
    <w:rsid w:val="342D5ABF"/>
    <w:rsid w:val="344572AC"/>
    <w:rsid w:val="350B22A4"/>
    <w:rsid w:val="353D7F83"/>
    <w:rsid w:val="35CD7559"/>
    <w:rsid w:val="36003259"/>
    <w:rsid w:val="38B75B73"/>
    <w:rsid w:val="39643D30"/>
    <w:rsid w:val="39E41315"/>
    <w:rsid w:val="3AD55AFF"/>
    <w:rsid w:val="3B457B92"/>
    <w:rsid w:val="3B750477"/>
    <w:rsid w:val="3B9A612F"/>
    <w:rsid w:val="3BFC2917"/>
    <w:rsid w:val="3F402B4A"/>
    <w:rsid w:val="3FA806EF"/>
    <w:rsid w:val="40093884"/>
    <w:rsid w:val="412D2178"/>
    <w:rsid w:val="4416656F"/>
    <w:rsid w:val="446C43E1"/>
    <w:rsid w:val="449C4CC6"/>
    <w:rsid w:val="45154A79"/>
    <w:rsid w:val="46F84DEA"/>
    <w:rsid w:val="48142DC6"/>
    <w:rsid w:val="485633DE"/>
    <w:rsid w:val="485B6C46"/>
    <w:rsid w:val="490746D8"/>
    <w:rsid w:val="49951CE4"/>
    <w:rsid w:val="4A7933B4"/>
    <w:rsid w:val="4B27224E"/>
    <w:rsid w:val="4CA14097"/>
    <w:rsid w:val="4CA706AC"/>
    <w:rsid w:val="4CE94821"/>
    <w:rsid w:val="4D2B308B"/>
    <w:rsid w:val="4E241889"/>
    <w:rsid w:val="4E2521D3"/>
    <w:rsid w:val="4EE56724"/>
    <w:rsid w:val="4EE72FE2"/>
    <w:rsid w:val="4FD429D1"/>
    <w:rsid w:val="501716A5"/>
    <w:rsid w:val="50EB14AD"/>
    <w:rsid w:val="51556929"/>
    <w:rsid w:val="516528E4"/>
    <w:rsid w:val="51F06651"/>
    <w:rsid w:val="521F6F37"/>
    <w:rsid w:val="533B3115"/>
    <w:rsid w:val="533B56AA"/>
    <w:rsid w:val="557B4484"/>
    <w:rsid w:val="557E1065"/>
    <w:rsid w:val="55983288"/>
    <w:rsid w:val="57432D07"/>
    <w:rsid w:val="578F0490"/>
    <w:rsid w:val="5826157B"/>
    <w:rsid w:val="58B05A1B"/>
    <w:rsid w:val="59B241EC"/>
    <w:rsid w:val="5A201A9E"/>
    <w:rsid w:val="5A380B96"/>
    <w:rsid w:val="5B37709F"/>
    <w:rsid w:val="5BC96B1B"/>
    <w:rsid w:val="5D0B07E3"/>
    <w:rsid w:val="5DB70023"/>
    <w:rsid w:val="5DF94AE0"/>
    <w:rsid w:val="5FBC4017"/>
    <w:rsid w:val="6109328C"/>
    <w:rsid w:val="615D0EE2"/>
    <w:rsid w:val="61D45648"/>
    <w:rsid w:val="62FF66F4"/>
    <w:rsid w:val="6361115D"/>
    <w:rsid w:val="63B079EF"/>
    <w:rsid w:val="63B15515"/>
    <w:rsid w:val="645A5BAC"/>
    <w:rsid w:val="65BC08CD"/>
    <w:rsid w:val="67535261"/>
    <w:rsid w:val="67A91325"/>
    <w:rsid w:val="67B644F4"/>
    <w:rsid w:val="67C41CBB"/>
    <w:rsid w:val="681744E0"/>
    <w:rsid w:val="68DE6DAC"/>
    <w:rsid w:val="69FF347E"/>
    <w:rsid w:val="6A3B3D8A"/>
    <w:rsid w:val="6B777044"/>
    <w:rsid w:val="6BD31974"/>
    <w:rsid w:val="6BD91AAD"/>
    <w:rsid w:val="6C2216A6"/>
    <w:rsid w:val="6DBB7DE5"/>
    <w:rsid w:val="6DD10C8D"/>
    <w:rsid w:val="6E296D1B"/>
    <w:rsid w:val="6E531FEA"/>
    <w:rsid w:val="6E906D9A"/>
    <w:rsid w:val="6F3F60CB"/>
    <w:rsid w:val="73661E78"/>
    <w:rsid w:val="74732A9E"/>
    <w:rsid w:val="749C3698"/>
    <w:rsid w:val="757E5B9F"/>
    <w:rsid w:val="759251A6"/>
    <w:rsid w:val="76E2215D"/>
    <w:rsid w:val="77617526"/>
    <w:rsid w:val="778E5E41"/>
    <w:rsid w:val="77A17922"/>
    <w:rsid w:val="77B462C0"/>
    <w:rsid w:val="788334CC"/>
    <w:rsid w:val="78DE6954"/>
    <w:rsid w:val="7AE97DF9"/>
    <w:rsid w:val="7B5A0B42"/>
    <w:rsid w:val="7BDF6C6B"/>
    <w:rsid w:val="7CDE33C7"/>
    <w:rsid w:val="7D0102F7"/>
    <w:rsid w:val="7D060228"/>
    <w:rsid w:val="7D625DA6"/>
    <w:rsid w:val="7DBB1012"/>
    <w:rsid w:val="7DD46E00"/>
    <w:rsid w:val="7DFD5ACF"/>
    <w:rsid w:val="7E61605D"/>
    <w:rsid w:val="7E835FD4"/>
    <w:rsid w:val="7F710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62D750"/>
  <w15:chartTrackingRefBased/>
  <w15:docId w15:val="{10AECBFE-9B3C-4AB6-AADA-7D2FB2829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after="200"/>
    </w:pPr>
    <w:rPr>
      <w:rFonts w:ascii="Tahoma" w:eastAsia="微软雅黑" w:hAnsi="Tahoma"/>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val="0"/>
      <w:adjustRightInd/>
      <w:snapToGrid/>
      <w:spacing w:after="0"/>
    </w:pPr>
    <w:rPr>
      <w:rFonts w:ascii="Times New Roman" w:eastAsia="宋体" w:hAnsi="Times New Roman"/>
      <w:kern w:val="2"/>
      <w:sz w:val="21"/>
      <w:szCs w:val="24"/>
    </w:rPr>
  </w:style>
  <w:style w:type="character" w:customStyle="1" w:styleId="a4">
    <w:name w:val="批注文字 字符"/>
    <w:basedOn w:val="a0"/>
    <w:link w:val="a3"/>
    <w:semiHidden/>
    <w:rPr>
      <w:rFonts w:ascii="Times New Roman" w:eastAsia="宋体" w:hAnsi="Times New Roman" w:cs="Times New Roman"/>
      <w:kern w:val="2"/>
      <w:sz w:val="21"/>
      <w:szCs w:val="24"/>
    </w:rPr>
  </w:style>
  <w:style w:type="paragraph" w:styleId="a5">
    <w:name w:val="Body Text"/>
    <w:basedOn w:val="a"/>
    <w:link w:val="a6"/>
    <w:qFormat/>
    <w:pPr>
      <w:widowControl w:val="0"/>
      <w:adjustRightInd/>
      <w:snapToGrid/>
      <w:spacing w:after="120"/>
      <w:jc w:val="both"/>
    </w:pPr>
    <w:rPr>
      <w:rFonts w:ascii="Times New Roman" w:eastAsia="宋体" w:hAnsi="Times New Roman"/>
      <w:kern w:val="2"/>
      <w:sz w:val="21"/>
      <w:szCs w:val="24"/>
    </w:rPr>
  </w:style>
  <w:style w:type="character" w:customStyle="1" w:styleId="a6">
    <w:name w:val="正文文本 字符"/>
    <w:basedOn w:val="a0"/>
    <w:link w:val="a5"/>
    <w:rPr>
      <w:rFonts w:ascii="Times New Roman" w:eastAsia="宋体" w:hAnsi="Times New Roman" w:cs="Times New Roman"/>
      <w:kern w:val="2"/>
      <w:sz w:val="21"/>
      <w:szCs w:val="24"/>
    </w:rPr>
  </w:style>
  <w:style w:type="paragraph" w:styleId="a7">
    <w:name w:val="Balloon Text"/>
    <w:basedOn w:val="a"/>
    <w:link w:val="a8"/>
    <w:uiPriority w:val="99"/>
    <w:unhideWhenUsed/>
    <w:qFormat/>
    <w:pPr>
      <w:spacing w:after="0"/>
    </w:pPr>
    <w:rPr>
      <w:sz w:val="18"/>
      <w:szCs w:val="18"/>
    </w:rPr>
  </w:style>
  <w:style w:type="character" w:customStyle="1" w:styleId="a8">
    <w:name w:val="批注框文本 字符"/>
    <w:basedOn w:val="a0"/>
    <w:link w:val="a7"/>
    <w:uiPriority w:val="99"/>
    <w:semiHidden/>
    <w:qFormat/>
    <w:rPr>
      <w:rFonts w:ascii="Tahoma" w:hAnsi="Tahoma"/>
      <w:sz w:val="18"/>
      <w:szCs w:val="18"/>
    </w:rPr>
  </w:style>
  <w:style w:type="paragraph" w:styleId="a9">
    <w:name w:val="footer"/>
    <w:basedOn w:val="a"/>
    <w:link w:val="aa"/>
    <w:uiPriority w:val="99"/>
    <w:unhideWhenUsed/>
    <w:qFormat/>
    <w:pPr>
      <w:tabs>
        <w:tab w:val="center" w:pos="4153"/>
        <w:tab w:val="right" w:pos="8306"/>
      </w:tabs>
    </w:pPr>
    <w:rPr>
      <w:sz w:val="18"/>
      <w:szCs w:val="18"/>
    </w:rPr>
  </w:style>
  <w:style w:type="character" w:customStyle="1" w:styleId="aa">
    <w:name w:val="页脚 字符"/>
    <w:basedOn w:val="a0"/>
    <w:link w:val="a9"/>
    <w:uiPriority w:val="99"/>
    <w:qFormat/>
    <w:rPr>
      <w:rFonts w:ascii="Tahoma" w:hAnsi="Tahoma"/>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jc w:val="center"/>
    </w:pPr>
    <w:rPr>
      <w:sz w:val="18"/>
      <w:szCs w:val="18"/>
    </w:rPr>
  </w:style>
  <w:style w:type="character" w:customStyle="1" w:styleId="ac">
    <w:name w:val="页眉 字符"/>
    <w:basedOn w:val="a0"/>
    <w:link w:val="ab"/>
    <w:uiPriority w:val="99"/>
    <w:qFormat/>
    <w:rPr>
      <w:rFonts w:ascii="Tahoma" w:hAnsi="Tahoma"/>
      <w:sz w:val="18"/>
      <w:szCs w:val="18"/>
    </w:rPr>
  </w:style>
  <w:style w:type="paragraph" w:styleId="ad">
    <w:name w:val="Normal (Web)"/>
    <w:basedOn w:val="a"/>
    <w:uiPriority w:val="99"/>
    <w:unhideWhenUsed/>
    <w:rPr>
      <w:sz w:val="24"/>
    </w:rPr>
  </w:style>
  <w:style w:type="paragraph" w:styleId="ae">
    <w:name w:val="annotation subject"/>
    <w:basedOn w:val="a3"/>
    <w:next w:val="a3"/>
    <w:link w:val="af"/>
    <w:uiPriority w:val="99"/>
    <w:unhideWhenUsed/>
    <w:pPr>
      <w:widowControl/>
      <w:adjustRightInd w:val="0"/>
      <w:snapToGrid w:val="0"/>
      <w:spacing w:after="200"/>
    </w:pPr>
    <w:rPr>
      <w:rFonts w:ascii="Tahoma" w:eastAsia="微软雅黑" w:hAnsi="Tahoma"/>
      <w:b/>
      <w:bCs/>
      <w:kern w:val="0"/>
      <w:sz w:val="22"/>
      <w:szCs w:val="22"/>
    </w:rPr>
  </w:style>
  <w:style w:type="character" w:customStyle="1" w:styleId="af">
    <w:name w:val="批注主题 字符"/>
    <w:basedOn w:val="a4"/>
    <w:link w:val="ae"/>
    <w:uiPriority w:val="99"/>
    <w:semiHidden/>
    <w:qFormat/>
    <w:rPr>
      <w:rFonts w:ascii="Tahoma" w:eastAsia="微软雅黑" w:hAnsi="Tahoma" w:cs="Times New Roman"/>
      <w:b/>
      <w:bCs/>
      <w:kern w:val="2"/>
      <w:sz w:val="22"/>
      <w:szCs w:val="22"/>
    </w:rPr>
  </w:style>
  <w:style w:type="character" w:styleId="af0">
    <w:name w:val="Hyperlink"/>
    <w:basedOn w:val="a0"/>
    <w:uiPriority w:val="99"/>
    <w:unhideWhenUsed/>
    <w:qFormat/>
    <w:rPr>
      <w:color w:val="0000FF"/>
      <w:u w:val="single"/>
    </w:rPr>
  </w:style>
  <w:style w:type="character" w:styleId="af1">
    <w:name w:val="annotation reference"/>
    <w:basedOn w:val="a0"/>
    <w:semiHidden/>
    <w:qFormat/>
    <w:rPr>
      <w:sz w:val="21"/>
      <w:szCs w:val="21"/>
    </w:rPr>
  </w:style>
  <w:style w:type="character" w:styleId="af2">
    <w:name w:val="Intense Emphasis"/>
    <w:basedOn w:val="a0"/>
    <w:uiPriority w:val="21"/>
    <w:qFormat/>
    <w:rPr>
      <w:b/>
      <w:bCs/>
      <w:i/>
      <w:iCs/>
      <w:color w:val="4F81BD"/>
    </w:rPr>
  </w:style>
  <w:style w:type="paragraph" w:customStyle="1" w:styleId="1">
    <w:name w:val="列出段落1"/>
    <w:basedOn w:val="a"/>
    <w:uiPriority w:val="34"/>
    <w:qFormat/>
    <w:pPr>
      <w:widowControl w:val="0"/>
      <w:adjustRightInd/>
      <w:snapToGrid/>
      <w:spacing w:after="0"/>
      <w:ind w:firstLineChars="200" w:firstLine="420"/>
      <w:jc w:val="both"/>
    </w:pPr>
    <w:rPr>
      <w:rFonts w:ascii="Calibri" w:eastAsia="宋体" w:hAnsi="Calibri"/>
      <w:kern w:val="2"/>
      <w:sz w:val="21"/>
    </w:rPr>
  </w:style>
  <w:style w:type="paragraph" w:customStyle="1" w:styleId="Textof">
    <w:name w:val="Text of 中文参考文献"/>
    <w:basedOn w:val="a"/>
    <w:qFormat/>
    <w:pPr>
      <w:tabs>
        <w:tab w:val="left" w:pos="346"/>
      </w:tabs>
      <w:adjustRightInd/>
      <w:snapToGrid/>
      <w:spacing w:after="0" w:line="260" w:lineRule="exact"/>
      <w:ind w:left="258" w:hangingChars="258" w:hanging="258"/>
      <w:jc w:val="both"/>
    </w:pPr>
    <w:rPr>
      <w:rFonts w:ascii="Times New Roman" w:eastAsia="宋体" w:hAnsi="Times New Roman"/>
      <w:sz w:val="15"/>
      <w:szCs w:val="20"/>
    </w:rPr>
  </w:style>
  <w:style w:type="paragraph" w:styleId="af3">
    <w:name w:val="List Paragraph"/>
    <w:basedOn w:val="a"/>
    <w:uiPriority w:val="34"/>
    <w:qFormat/>
    <w:pPr>
      <w:ind w:firstLineChars="200" w:firstLine="420"/>
    </w:pPr>
  </w:style>
  <w:style w:type="paragraph" w:customStyle="1" w:styleId="DepartCorrespond">
    <w:name w:val="Depart.Correspond"/>
    <w:basedOn w:val="a"/>
    <w:qFormat/>
    <w:pPr>
      <w:adjustRightInd/>
      <w:snapToGrid/>
      <w:spacing w:after="0"/>
      <w:ind w:left="66" w:hangingChars="66" w:hanging="66"/>
      <w:jc w:val="both"/>
    </w:pPr>
    <w:rPr>
      <w:rFonts w:ascii="Times New Roman" w:eastAsia="宋体" w:hAnsi="Times New Roman"/>
      <w:iCs/>
      <w:sz w:val="16"/>
      <w:szCs w:val="20"/>
    </w:rPr>
  </w:style>
  <w:style w:type="paragraph" w:customStyle="1" w:styleId="2">
    <w:name w:val="列出段落2"/>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20027;&#35201;&#20174;&#20107;&#20154;&#24037;&#26234;&#33021;&#24212;&#29992;&#30740;&#31350;&#65292;tingxin2021@163.com&#12290;"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2268</Words>
  <Characters>3221</Characters>
  <Application>Microsoft Office Word</Application>
  <DocSecurity>0</DocSecurity>
  <Lines>134</Lines>
  <Paragraphs>71</Paragraphs>
  <ScaleCrop>false</ScaleCrop>
  <Company>Microsoft</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Tian Wu</cp:lastModifiedBy>
  <cp:revision>24</cp:revision>
  <cp:lastPrinted>2019-07-11T06:22:00Z</cp:lastPrinted>
  <dcterms:created xsi:type="dcterms:W3CDTF">2025-11-04T07:11:00Z</dcterms:created>
  <dcterms:modified xsi:type="dcterms:W3CDTF">2025-11-05T01:21:00Z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E12179BC6243467585A75DE4B89A0CD7</vt:lpwstr>
  </property>
  <property fmtid="{D5CDD505-2E9C-101B-9397-08002B2CF9AE}" pid="4" name="KSOTemplateDocerSaveRecord">
    <vt:lpwstr>eyJoZGlkIjoiNjk4MjY4ZmM5YzYzMjJjODYxYzlkNzVkY2UzZGNhNmYiLCJ1c2VySWQiOiI0MjAyNDA3MTUifQ==</vt:lpwstr>
  </property>
</Properties>
</file>