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FF033" w14:textId="77777777" w:rsidR="008D3E59" w:rsidRDefault="00000000">
      <w:pPr>
        <w:jc w:val="center"/>
        <w:rPr>
          <w:rFonts w:ascii="Times New Roman" w:eastAsiaTheme="minorEastAsia" w:hAnsi="Times New Roman"/>
          <w:b/>
          <w:color w:val="FF0000"/>
          <w:sz w:val="18"/>
          <w:szCs w:val="18"/>
        </w:rPr>
      </w:pPr>
      <w:r>
        <w:rPr>
          <w:rFonts w:ascii="Times New Roman" w:eastAsiaTheme="minorEastAsia" w:hAnsi="Times New Roman"/>
          <w:b/>
          <w:color w:val="FF0000"/>
          <w:sz w:val="18"/>
          <w:szCs w:val="18"/>
        </w:rPr>
        <w:t>（请仔细填写红色部分信息！）</w:t>
      </w:r>
    </w:p>
    <w:p w14:paraId="5DDE93D7" w14:textId="77777777" w:rsidR="008D3E59" w:rsidRDefault="00000000">
      <w:pPr>
        <w:jc w:val="center"/>
        <w:rPr>
          <w:rFonts w:ascii="Times New Roman" w:eastAsiaTheme="minorEastAsia" w:hAnsi="Times New Roman"/>
          <w:b/>
          <w:bCs/>
          <w:sz w:val="44"/>
        </w:rPr>
      </w:pPr>
      <w:r>
        <w:rPr>
          <w:rFonts w:ascii="Times New Roman" w:eastAsiaTheme="minorEastAsia" w:hAnsi="Times New Roman"/>
          <w:b/>
          <w:bCs/>
          <w:sz w:val="44"/>
        </w:rPr>
        <w:t>《人民黄河》稿件运行单</w:t>
      </w:r>
    </w:p>
    <w:tbl>
      <w:tblPr>
        <w:tblW w:w="8556" w:type="dxa"/>
        <w:tblInd w:w="-34" w:type="dxa"/>
        <w:tblBorders>
          <w:top w:val="single" w:sz="12" w:space="0" w:color="008000"/>
          <w:bottom w:val="single" w:sz="12" w:space="0" w:color="008000"/>
        </w:tblBorders>
        <w:tblLayout w:type="fixed"/>
        <w:tblLook w:val="04A0" w:firstRow="1" w:lastRow="0" w:firstColumn="1" w:lastColumn="0" w:noHBand="0" w:noVBand="1"/>
      </w:tblPr>
      <w:tblGrid>
        <w:gridCol w:w="8556"/>
      </w:tblGrid>
      <w:tr w:rsidR="008D3E59" w14:paraId="73AE2E9F" w14:textId="77777777">
        <w:trPr>
          <w:trHeight w:val="2445"/>
        </w:trPr>
        <w:tc>
          <w:tcPr>
            <w:tcW w:w="8556" w:type="dxa"/>
            <w:tcBorders>
              <w:top w:val="single" w:sz="18" w:space="0" w:color="auto"/>
              <w:bottom w:val="single" w:sz="6" w:space="0" w:color="008000"/>
            </w:tcBorders>
          </w:tcPr>
          <w:p w14:paraId="3EDA8B9A" w14:textId="77777777" w:rsidR="008D3E59" w:rsidRDefault="00000000">
            <w:pPr>
              <w:snapToGrid w:val="0"/>
              <w:spacing w:line="360" w:lineRule="auto"/>
              <w:rPr>
                <w:rFonts w:ascii="Times New Roman" w:hAnsi="Times New Roman"/>
                <w:b/>
                <w:color w:val="FF0000"/>
                <w:sz w:val="24"/>
              </w:rPr>
            </w:pPr>
            <w:r>
              <w:rPr>
                <w:rFonts w:ascii="Times New Roman" w:hAnsi="Times New Roman"/>
                <w:b/>
                <w:color w:val="FF0000"/>
                <w:sz w:val="24"/>
              </w:rPr>
              <w:t>稿件编号：</w:t>
            </w:r>
            <w:r>
              <w:rPr>
                <w:rFonts w:ascii="Times New Roman" w:hAnsi="Times New Roman" w:hint="eastAsia"/>
                <w:b/>
                <w:color w:val="FF0000"/>
                <w:sz w:val="24"/>
              </w:rPr>
              <w:t>2025021920</w:t>
            </w:r>
          </w:p>
          <w:p w14:paraId="612A6D62" w14:textId="77777777" w:rsidR="008D3E59" w:rsidRDefault="00000000">
            <w:pPr>
              <w:rPr>
                <w:rFonts w:ascii="Times New Roman" w:eastAsiaTheme="minorEastAsia" w:hAnsi="Times New Roman"/>
                <w:b/>
                <w:sz w:val="32"/>
                <w:szCs w:val="32"/>
              </w:rPr>
            </w:pPr>
            <w:r>
              <w:rPr>
                <w:rFonts w:ascii="Times New Roman" w:hAnsi="Times New Roman"/>
                <w:b/>
                <w:color w:val="FF0000"/>
                <w:sz w:val="24"/>
              </w:rPr>
              <w:t>稿件题名：</w:t>
            </w:r>
            <w:r>
              <w:rPr>
                <w:rFonts w:ascii="Times New Roman" w:hAnsi="Times New Roman" w:hint="eastAsia"/>
                <w:b/>
                <w:color w:val="FF0000"/>
                <w:sz w:val="24"/>
              </w:rPr>
              <w:t>面向灾害损失评估的黄河流域自然灾害知识图谱构建</w:t>
            </w:r>
          </w:p>
          <w:p w14:paraId="33B32BA8" w14:textId="77777777" w:rsidR="008D3E59" w:rsidRDefault="008D3E59">
            <w:pPr>
              <w:snapToGrid w:val="0"/>
              <w:spacing w:line="360" w:lineRule="auto"/>
              <w:rPr>
                <w:rFonts w:ascii="Times New Roman" w:hAnsi="Times New Roman"/>
                <w:b/>
                <w:color w:val="FF0000"/>
                <w:sz w:val="24"/>
              </w:rPr>
            </w:pPr>
          </w:p>
          <w:p w14:paraId="7B9EAAD0" w14:textId="77777777" w:rsidR="008D3E59" w:rsidRDefault="00000000">
            <w:pPr>
              <w:pStyle w:val="title-1"/>
              <w:tabs>
                <w:tab w:val="left" w:pos="5760"/>
              </w:tabs>
              <w:snapToGrid w:val="0"/>
              <w:spacing w:line="360" w:lineRule="auto"/>
              <w:jc w:val="both"/>
              <w:textAlignment w:val="center"/>
              <w:rPr>
                <w:rFonts w:ascii="Times New Roman" w:hAnsi="Times New Roman"/>
                <w:color w:val="FF0000"/>
                <w:sz w:val="24"/>
                <w:szCs w:val="24"/>
              </w:rPr>
            </w:pPr>
            <w:r>
              <w:rPr>
                <w:rFonts w:ascii="Times New Roman" w:hAnsi="Times New Roman"/>
                <w:color w:val="FF0000"/>
                <w:sz w:val="24"/>
                <w:szCs w:val="24"/>
              </w:rPr>
              <w:t>第一作者：</w:t>
            </w:r>
            <w:r>
              <w:rPr>
                <w:rFonts w:ascii="Times New Roman" w:hAnsi="Times New Roman" w:hint="eastAsia"/>
                <w:color w:val="FF0000"/>
                <w:sz w:val="24"/>
                <w:szCs w:val="24"/>
              </w:rPr>
              <w:t>吴廷鑫</w:t>
            </w:r>
          </w:p>
          <w:p w14:paraId="110BE527" w14:textId="77777777" w:rsidR="008D3E59" w:rsidRDefault="00000000">
            <w:pPr>
              <w:pStyle w:val="ad"/>
              <w:spacing w:line="360" w:lineRule="auto"/>
              <w:jc w:val="center"/>
              <w:rPr>
                <w:rFonts w:ascii="Times New Roman" w:hAnsi="Times New Roman"/>
                <w:b/>
                <w:color w:val="FF0000"/>
                <w:sz w:val="24"/>
                <w:szCs w:val="24"/>
              </w:rPr>
            </w:pPr>
            <w:r>
              <w:rPr>
                <w:rFonts w:ascii="Times New Roman" w:hAnsi="Times New Roman"/>
                <w:b/>
                <w:color w:val="FF0000"/>
                <w:sz w:val="24"/>
                <w:szCs w:val="24"/>
              </w:rPr>
              <w:t>样刊领取人详细信息</w:t>
            </w:r>
          </w:p>
          <w:p w14:paraId="1062B8C0" w14:textId="77777777" w:rsidR="008D3E59" w:rsidRDefault="00000000">
            <w:pPr>
              <w:snapToGrid w:val="0"/>
              <w:spacing w:line="360" w:lineRule="auto"/>
              <w:rPr>
                <w:rFonts w:ascii="宋体" w:hAnsi="宋体" w:hint="eastAsia"/>
                <w:b/>
                <w:color w:val="FF0000"/>
                <w:sz w:val="24"/>
              </w:rPr>
            </w:pPr>
            <w:r>
              <w:rPr>
                <w:rFonts w:ascii="宋体" w:hAnsi="宋体" w:hint="eastAsia"/>
                <w:b/>
                <w:color w:val="FF0000"/>
                <w:sz w:val="24"/>
              </w:rPr>
              <w:t xml:space="preserve">  手机号码：13041938212</w:t>
            </w:r>
          </w:p>
          <w:p w14:paraId="36565E57" w14:textId="77777777" w:rsidR="008D3E59" w:rsidRDefault="00000000">
            <w:pPr>
              <w:pStyle w:val="ad"/>
              <w:spacing w:line="360" w:lineRule="auto"/>
              <w:rPr>
                <w:rFonts w:ascii="宋体" w:hAnsi="宋体" w:hint="eastAsia"/>
                <w:b/>
                <w:color w:val="FF0000"/>
                <w:sz w:val="24"/>
                <w:szCs w:val="24"/>
              </w:rPr>
            </w:pPr>
            <w:r>
              <w:rPr>
                <w:rFonts w:ascii="宋体" w:hAnsi="宋体" w:hint="eastAsia"/>
                <w:b/>
                <w:color w:val="FF0000"/>
                <w:sz w:val="24"/>
                <w:szCs w:val="24"/>
              </w:rPr>
              <w:t xml:space="preserve">  通信地址：贵州省贵阳市观山湖区兴黔路16号</w:t>
            </w:r>
          </w:p>
          <w:p w14:paraId="2A6DF91D" w14:textId="77777777" w:rsidR="008D3E59" w:rsidRDefault="00000000">
            <w:pPr>
              <w:snapToGrid w:val="0"/>
              <w:spacing w:line="360" w:lineRule="auto"/>
              <w:rPr>
                <w:rFonts w:ascii="宋体" w:hAnsi="宋体" w:hint="eastAsia"/>
                <w:b/>
                <w:color w:val="FF0000"/>
                <w:sz w:val="24"/>
              </w:rPr>
            </w:pPr>
            <w:r>
              <w:rPr>
                <w:rFonts w:ascii="宋体" w:hAnsi="宋体" w:hint="eastAsia"/>
                <w:b/>
                <w:color w:val="FF0000"/>
                <w:sz w:val="24"/>
              </w:rPr>
              <w:t xml:space="preserve">  E-mail：</w:t>
            </w:r>
            <w:r>
              <w:rPr>
                <w:rFonts w:ascii="宋体" w:hAnsi="宋体" w:hint="eastAsia"/>
                <w:b/>
                <w:color w:val="FF0000"/>
                <w:sz w:val="24"/>
              </w:rPr>
              <w:fldChar w:fldCharType="begin"/>
            </w:r>
            <w:r>
              <w:rPr>
                <w:rFonts w:ascii="宋体" w:hAnsi="宋体" w:hint="eastAsia"/>
                <w:b/>
                <w:color w:val="FF0000"/>
                <w:sz w:val="24"/>
              </w:rPr>
              <w:instrText xml:space="preserve"> HYPERLINK "mailto:tingxin2021@163.com" </w:instrText>
            </w:r>
            <w:r>
              <w:rPr>
                <w:rFonts w:ascii="宋体" w:hAnsi="宋体" w:hint="eastAsia"/>
                <w:b/>
                <w:color w:val="FF0000"/>
                <w:sz w:val="24"/>
              </w:rPr>
            </w:r>
            <w:r>
              <w:rPr>
                <w:rFonts w:ascii="宋体" w:hAnsi="宋体" w:hint="eastAsia"/>
                <w:b/>
                <w:color w:val="FF0000"/>
                <w:sz w:val="24"/>
              </w:rPr>
              <w:fldChar w:fldCharType="separate"/>
            </w:r>
            <w:r>
              <w:rPr>
                <w:rStyle w:val="af1"/>
                <w:rFonts w:ascii="宋体" w:hAnsi="宋体" w:hint="eastAsia"/>
                <w:b/>
                <w:sz w:val="24"/>
              </w:rPr>
              <w:t>tingxin2021@163.com</w:t>
            </w:r>
            <w:r>
              <w:rPr>
                <w:rFonts w:ascii="宋体" w:hAnsi="宋体" w:hint="eastAsia"/>
                <w:b/>
                <w:color w:val="FF0000"/>
                <w:sz w:val="24"/>
              </w:rPr>
              <w:fldChar w:fldCharType="end"/>
            </w:r>
          </w:p>
          <w:p w14:paraId="57FA8847" w14:textId="77777777" w:rsidR="008D3E59" w:rsidRDefault="00000000">
            <w:pPr>
              <w:pStyle w:val="ad"/>
              <w:spacing w:line="360" w:lineRule="auto"/>
              <w:rPr>
                <w:rFonts w:ascii="Times New Roman" w:hAnsi="Times New Roman"/>
                <w:b/>
                <w:color w:val="FF0000"/>
                <w:sz w:val="24"/>
                <w:szCs w:val="24"/>
              </w:rPr>
            </w:pPr>
            <w:r>
              <w:rPr>
                <w:rFonts w:ascii="Times New Roman" w:hAnsi="Times New Roman"/>
                <w:b/>
                <w:sz w:val="24"/>
                <w:szCs w:val="24"/>
              </w:rPr>
              <w:t>刊期要求：</w:t>
            </w:r>
          </w:p>
          <w:p w14:paraId="414AF538" w14:textId="77777777" w:rsidR="008D3E59" w:rsidRDefault="00000000">
            <w:pPr>
              <w:pStyle w:val="ad"/>
              <w:rPr>
                <w:rFonts w:ascii="Times New Roman" w:hAnsi="Times New Roman"/>
                <w:szCs w:val="21"/>
              </w:rPr>
            </w:pPr>
            <w:r>
              <w:rPr>
                <w:rFonts w:ascii="Times New Roman" w:hAnsi="Times New Roman"/>
                <w:b/>
                <w:sz w:val="24"/>
                <w:szCs w:val="24"/>
              </w:rPr>
              <w:t>彩图序号：</w:t>
            </w:r>
          </w:p>
        </w:tc>
      </w:tr>
      <w:tr w:rsidR="008D3E59" w14:paraId="1FC097B1" w14:textId="77777777">
        <w:trPr>
          <w:trHeight w:val="4509"/>
        </w:trPr>
        <w:tc>
          <w:tcPr>
            <w:tcW w:w="8556" w:type="dxa"/>
            <w:tcBorders>
              <w:top w:val="single" w:sz="4" w:space="0" w:color="auto"/>
              <w:left w:val="nil"/>
              <w:bottom w:val="single" w:sz="4" w:space="0" w:color="auto"/>
            </w:tcBorders>
          </w:tcPr>
          <w:p w14:paraId="7C3F7C53" w14:textId="77777777" w:rsidR="008D3E59" w:rsidRDefault="00000000">
            <w:pPr>
              <w:rPr>
                <w:rFonts w:ascii="Times New Roman" w:eastAsiaTheme="minorEastAsia" w:hAnsi="Times New Roman"/>
                <w:b/>
                <w:sz w:val="24"/>
              </w:rPr>
            </w:pPr>
            <w:r>
              <w:rPr>
                <w:rFonts w:ascii="Times New Roman" w:eastAsiaTheme="minorEastAsia" w:hAnsi="Times New Roman"/>
                <w:b/>
                <w:sz w:val="24"/>
              </w:rPr>
              <w:t>编审</w:t>
            </w:r>
            <w:proofErr w:type="gramStart"/>
            <w:r>
              <w:rPr>
                <w:rFonts w:ascii="Times New Roman" w:eastAsiaTheme="minorEastAsia" w:hAnsi="Times New Roman"/>
                <w:b/>
                <w:sz w:val="24"/>
              </w:rPr>
              <w:t>校记录</w:t>
            </w:r>
            <w:proofErr w:type="gramEnd"/>
            <w:r>
              <w:rPr>
                <w:rFonts w:ascii="Times New Roman" w:eastAsiaTheme="minorEastAsia" w:hAnsi="Times New Roman"/>
                <w:b/>
                <w:sz w:val="24"/>
              </w:rPr>
              <w:t>表：</w:t>
            </w:r>
            <w:r>
              <w:rPr>
                <w:rFonts w:ascii="Times New Roman" w:eastAsiaTheme="minorEastAsia" w:hAnsi="Times New Roman"/>
                <w:b/>
                <w:sz w:val="24"/>
              </w:rPr>
              <w:t xml:space="preserve"> </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2765"/>
              <w:gridCol w:w="2766"/>
            </w:tblGrid>
            <w:tr w:rsidR="008D3E59" w14:paraId="3E4FEF49" w14:textId="77777777">
              <w:trPr>
                <w:trHeight w:val="454"/>
                <w:jc w:val="center"/>
              </w:trPr>
              <w:tc>
                <w:tcPr>
                  <w:tcW w:w="2765" w:type="dxa"/>
                </w:tcPr>
                <w:p w14:paraId="2A917204" w14:textId="77777777" w:rsidR="008D3E59" w:rsidRDefault="00000000">
                  <w:pPr>
                    <w:jc w:val="center"/>
                    <w:rPr>
                      <w:rFonts w:ascii="Times New Roman" w:eastAsiaTheme="minorEastAsia" w:hAnsi="Times New Roman"/>
                      <w:b/>
                      <w:sz w:val="24"/>
                    </w:rPr>
                  </w:pPr>
                  <w:r>
                    <w:rPr>
                      <w:rFonts w:ascii="Times New Roman" w:eastAsiaTheme="minorEastAsia" w:hAnsi="Times New Roman"/>
                      <w:b/>
                      <w:sz w:val="24"/>
                    </w:rPr>
                    <w:t>稿件状态</w:t>
                  </w:r>
                </w:p>
              </w:tc>
              <w:tc>
                <w:tcPr>
                  <w:tcW w:w="2765" w:type="dxa"/>
                </w:tcPr>
                <w:p w14:paraId="28CFD2A7" w14:textId="77777777" w:rsidR="008D3E59" w:rsidRDefault="00000000">
                  <w:pPr>
                    <w:jc w:val="center"/>
                    <w:rPr>
                      <w:rFonts w:ascii="Times New Roman" w:eastAsiaTheme="minorEastAsia" w:hAnsi="Times New Roman"/>
                      <w:b/>
                      <w:sz w:val="24"/>
                    </w:rPr>
                  </w:pPr>
                  <w:r>
                    <w:rPr>
                      <w:rFonts w:ascii="Times New Roman" w:eastAsiaTheme="minorEastAsia" w:hAnsi="Times New Roman"/>
                      <w:b/>
                      <w:sz w:val="24"/>
                    </w:rPr>
                    <w:t>责任人（签名</w:t>
                  </w:r>
                  <w:r>
                    <w:rPr>
                      <w:rFonts w:ascii="Times New Roman" w:eastAsiaTheme="minorEastAsia" w:hAnsi="Times New Roman"/>
                      <w:b/>
                      <w:sz w:val="24"/>
                    </w:rPr>
                    <w:t>/</w:t>
                  </w:r>
                  <w:r>
                    <w:rPr>
                      <w:rFonts w:ascii="Times New Roman" w:eastAsiaTheme="minorEastAsia" w:hAnsi="Times New Roman"/>
                      <w:b/>
                      <w:sz w:val="24"/>
                    </w:rPr>
                    <w:t>日期）</w:t>
                  </w:r>
                </w:p>
              </w:tc>
              <w:tc>
                <w:tcPr>
                  <w:tcW w:w="2766" w:type="dxa"/>
                </w:tcPr>
                <w:p w14:paraId="47D12A48" w14:textId="77777777" w:rsidR="008D3E59" w:rsidRDefault="00000000">
                  <w:pPr>
                    <w:jc w:val="center"/>
                    <w:rPr>
                      <w:rFonts w:ascii="Times New Roman" w:eastAsiaTheme="minorEastAsia" w:hAnsi="Times New Roman"/>
                      <w:b/>
                      <w:sz w:val="24"/>
                    </w:rPr>
                  </w:pPr>
                  <w:r>
                    <w:rPr>
                      <w:rFonts w:ascii="Times New Roman" w:eastAsiaTheme="minorEastAsia" w:hAnsi="Times New Roman"/>
                      <w:b/>
                      <w:sz w:val="24"/>
                    </w:rPr>
                    <w:t>排（改）校完成日期</w:t>
                  </w:r>
                </w:p>
              </w:tc>
            </w:tr>
            <w:tr w:rsidR="008D3E59" w14:paraId="0260FEA4" w14:textId="77777777">
              <w:trPr>
                <w:trHeight w:val="454"/>
                <w:jc w:val="center"/>
              </w:trPr>
              <w:tc>
                <w:tcPr>
                  <w:tcW w:w="2765" w:type="dxa"/>
                </w:tcPr>
                <w:p w14:paraId="1B9BA946"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作者校</w:t>
                  </w:r>
                </w:p>
              </w:tc>
              <w:tc>
                <w:tcPr>
                  <w:tcW w:w="2765" w:type="dxa"/>
                </w:tcPr>
                <w:p w14:paraId="3DB9AF88" w14:textId="77777777" w:rsidR="008D3E59" w:rsidRDefault="008D3E59">
                  <w:pPr>
                    <w:jc w:val="center"/>
                    <w:rPr>
                      <w:rFonts w:ascii="Times New Roman" w:eastAsiaTheme="minorEastAsia" w:hAnsi="Times New Roman"/>
                      <w:sz w:val="24"/>
                    </w:rPr>
                  </w:pPr>
                </w:p>
              </w:tc>
              <w:tc>
                <w:tcPr>
                  <w:tcW w:w="2766" w:type="dxa"/>
                </w:tcPr>
                <w:p w14:paraId="178FCABA" w14:textId="77777777" w:rsidR="008D3E59" w:rsidRDefault="008D3E59">
                  <w:pPr>
                    <w:jc w:val="center"/>
                    <w:rPr>
                      <w:rFonts w:ascii="Times New Roman" w:eastAsiaTheme="minorEastAsia" w:hAnsi="Times New Roman"/>
                      <w:sz w:val="24"/>
                    </w:rPr>
                  </w:pPr>
                </w:p>
              </w:tc>
            </w:tr>
            <w:tr w:rsidR="008D3E59" w14:paraId="2F725919" w14:textId="77777777">
              <w:trPr>
                <w:trHeight w:val="454"/>
                <w:jc w:val="center"/>
              </w:trPr>
              <w:tc>
                <w:tcPr>
                  <w:tcW w:w="2765" w:type="dxa"/>
                </w:tcPr>
                <w:p w14:paraId="5E158E7A"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编</w:t>
                  </w:r>
                  <w:r>
                    <w:rPr>
                      <w:rFonts w:ascii="Times New Roman" w:eastAsiaTheme="minorEastAsia" w:hAnsi="Times New Roman"/>
                      <w:sz w:val="24"/>
                    </w:rPr>
                    <w:t xml:space="preserve">  </w:t>
                  </w:r>
                  <w:r>
                    <w:rPr>
                      <w:rFonts w:ascii="Times New Roman" w:eastAsiaTheme="minorEastAsia" w:hAnsi="Times New Roman"/>
                      <w:sz w:val="24"/>
                    </w:rPr>
                    <w:t>排</w:t>
                  </w:r>
                </w:p>
              </w:tc>
              <w:tc>
                <w:tcPr>
                  <w:tcW w:w="2765" w:type="dxa"/>
                </w:tcPr>
                <w:p w14:paraId="7C07C14D" w14:textId="77777777" w:rsidR="008D3E59" w:rsidRDefault="008D3E59">
                  <w:pPr>
                    <w:jc w:val="center"/>
                    <w:rPr>
                      <w:rFonts w:ascii="Times New Roman" w:eastAsiaTheme="minorEastAsia" w:hAnsi="Times New Roman"/>
                      <w:sz w:val="24"/>
                    </w:rPr>
                  </w:pPr>
                </w:p>
              </w:tc>
              <w:tc>
                <w:tcPr>
                  <w:tcW w:w="2766" w:type="dxa"/>
                </w:tcPr>
                <w:p w14:paraId="508F95CA" w14:textId="77777777" w:rsidR="008D3E59" w:rsidRDefault="008D3E59">
                  <w:pPr>
                    <w:jc w:val="center"/>
                    <w:rPr>
                      <w:rFonts w:ascii="Times New Roman" w:eastAsiaTheme="minorEastAsia" w:hAnsi="Times New Roman"/>
                      <w:sz w:val="24"/>
                    </w:rPr>
                  </w:pPr>
                </w:p>
              </w:tc>
            </w:tr>
            <w:tr w:rsidR="008D3E59" w14:paraId="68A8FABD" w14:textId="77777777">
              <w:trPr>
                <w:trHeight w:val="454"/>
                <w:jc w:val="center"/>
              </w:trPr>
              <w:tc>
                <w:tcPr>
                  <w:tcW w:w="2765" w:type="dxa"/>
                </w:tcPr>
                <w:p w14:paraId="50D0F171" w14:textId="77777777" w:rsidR="008D3E59" w:rsidRDefault="00000000">
                  <w:pPr>
                    <w:jc w:val="center"/>
                    <w:rPr>
                      <w:rFonts w:ascii="Times New Roman" w:eastAsiaTheme="minorEastAsia" w:hAnsi="Times New Roman"/>
                      <w:sz w:val="24"/>
                    </w:rPr>
                  </w:pPr>
                  <w:proofErr w:type="gramStart"/>
                  <w:r>
                    <w:rPr>
                      <w:rFonts w:ascii="Times New Roman" w:eastAsiaTheme="minorEastAsia" w:hAnsi="Times New Roman"/>
                      <w:sz w:val="24"/>
                    </w:rPr>
                    <w:t>一</w:t>
                  </w:r>
                  <w:proofErr w:type="gramEnd"/>
                  <w:r>
                    <w:rPr>
                      <w:rFonts w:ascii="Times New Roman" w:eastAsiaTheme="minorEastAsia" w:hAnsi="Times New Roman"/>
                      <w:sz w:val="24"/>
                    </w:rPr>
                    <w:t xml:space="preserve">  </w:t>
                  </w:r>
                  <w:r>
                    <w:rPr>
                      <w:rFonts w:ascii="Times New Roman" w:eastAsiaTheme="minorEastAsia" w:hAnsi="Times New Roman"/>
                      <w:sz w:val="24"/>
                    </w:rPr>
                    <w:t>校</w:t>
                  </w:r>
                </w:p>
              </w:tc>
              <w:tc>
                <w:tcPr>
                  <w:tcW w:w="2765" w:type="dxa"/>
                </w:tcPr>
                <w:p w14:paraId="7ACB6253" w14:textId="77777777" w:rsidR="008D3E59" w:rsidRDefault="008D3E59">
                  <w:pPr>
                    <w:jc w:val="center"/>
                    <w:rPr>
                      <w:rFonts w:ascii="Times New Roman" w:eastAsiaTheme="minorEastAsia" w:hAnsi="Times New Roman"/>
                      <w:sz w:val="24"/>
                    </w:rPr>
                  </w:pPr>
                </w:p>
              </w:tc>
              <w:tc>
                <w:tcPr>
                  <w:tcW w:w="2766" w:type="dxa"/>
                </w:tcPr>
                <w:p w14:paraId="67880808" w14:textId="77777777" w:rsidR="008D3E59" w:rsidRDefault="008D3E59">
                  <w:pPr>
                    <w:jc w:val="center"/>
                    <w:rPr>
                      <w:rFonts w:ascii="Times New Roman" w:eastAsiaTheme="minorEastAsia" w:hAnsi="Times New Roman"/>
                      <w:sz w:val="24"/>
                    </w:rPr>
                  </w:pPr>
                </w:p>
              </w:tc>
            </w:tr>
            <w:tr w:rsidR="008D3E59" w14:paraId="7E604526" w14:textId="77777777">
              <w:trPr>
                <w:trHeight w:val="454"/>
                <w:jc w:val="center"/>
              </w:trPr>
              <w:tc>
                <w:tcPr>
                  <w:tcW w:w="2765" w:type="dxa"/>
                </w:tcPr>
                <w:p w14:paraId="35A80AB7"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二</w:t>
                  </w:r>
                  <w:r>
                    <w:rPr>
                      <w:rFonts w:ascii="Times New Roman" w:eastAsiaTheme="minorEastAsia" w:hAnsi="Times New Roman"/>
                      <w:sz w:val="24"/>
                    </w:rPr>
                    <w:t xml:space="preserve">  </w:t>
                  </w:r>
                  <w:r>
                    <w:rPr>
                      <w:rFonts w:ascii="Times New Roman" w:eastAsiaTheme="minorEastAsia" w:hAnsi="Times New Roman"/>
                      <w:sz w:val="24"/>
                    </w:rPr>
                    <w:t>校</w:t>
                  </w:r>
                </w:p>
              </w:tc>
              <w:tc>
                <w:tcPr>
                  <w:tcW w:w="2765" w:type="dxa"/>
                </w:tcPr>
                <w:p w14:paraId="0AAFD118" w14:textId="77777777" w:rsidR="008D3E59" w:rsidRDefault="008D3E59">
                  <w:pPr>
                    <w:jc w:val="center"/>
                    <w:rPr>
                      <w:rFonts w:ascii="Times New Roman" w:eastAsiaTheme="minorEastAsia" w:hAnsi="Times New Roman"/>
                      <w:sz w:val="24"/>
                    </w:rPr>
                  </w:pPr>
                </w:p>
              </w:tc>
              <w:tc>
                <w:tcPr>
                  <w:tcW w:w="2766" w:type="dxa"/>
                </w:tcPr>
                <w:p w14:paraId="15F54B8E" w14:textId="77777777" w:rsidR="008D3E59" w:rsidRDefault="008D3E59">
                  <w:pPr>
                    <w:jc w:val="center"/>
                    <w:rPr>
                      <w:rFonts w:ascii="Times New Roman" w:eastAsiaTheme="minorEastAsia" w:hAnsi="Times New Roman"/>
                      <w:sz w:val="24"/>
                    </w:rPr>
                  </w:pPr>
                </w:p>
              </w:tc>
            </w:tr>
            <w:tr w:rsidR="008D3E59" w14:paraId="7FC97C4D" w14:textId="77777777">
              <w:trPr>
                <w:trHeight w:val="454"/>
                <w:jc w:val="center"/>
              </w:trPr>
              <w:tc>
                <w:tcPr>
                  <w:tcW w:w="2765" w:type="dxa"/>
                </w:tcPr>
                <w:p w14:paraId="4E49B658"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编</w:t>
                  </w:r>
                  <w:r>
                    <w:rPr>
                      <w:rFonts w:ascii="Times New Roman" w:eastAsiaTheme="minorEastAsia" w:hAnsi="Times New Roman"/>
                      <w:sz w:val="24"/>
                    </w:rPr>
                    <w:t xml:space="preserve">  </w:t>
                  </w:r>
                  <w:r>
                    <w:rPr>
                      <w:rFonts w:ascii="Times New Roman" w:eastAsiaTheme="minorEastAsia" w:hAnsi="Times New Roman"/>
                      <w:sz w:val="24"/>
                    </w:rPr>
                    <w:t>审</w:t>
                  </w:r>
                </w:p>
              </w:tc>
              <w:tc>
                <w:tcPr>
                  <w:tcW w:w="2765" w:type="dxa"/>
                </w:tcPr>
                <w:p w14:paraId="7CE52B67" w14:textId="77777777" w:rsidR="008D3E59" w:rsidRDefault="008D3E59">
                  <w:pPr>
                    <w:jc w:val="center"/>
                    <w:rPr>
                      <w:rFonts w:ascii="Times New Roman" w:eastAsiaTheme="minorEastAsia" w:hAnsi="Times New Roman"/>
                      <w:sz w:val="24"/>
                    </w:rPr>
                  </w:pPr>
                </w:p>
              </w:tc>
              <w:tc>
                <w:tcPr>
                  <w:tcW w:w="2766" w:type="dxa"/>
                </w:tcPr>
                <w:p w14:paraId="7EBEFBA9" w14:textId="77777777" w:rsidR="008D3E59" w:rsidRDefault="008D3E59">
                  <w:pPr>
                    <w:jc w:val="center"/>
                    <w:rPr>
                      <w:rFonts w:ascii="Times New Roman" w:eastAsiaTheme="minorEastAsia" w:hAnsi="Times New Roman"/>
                      <w:sz w:val="24"/>
                    </w:rPr>
                  </w:pPr>
                </w:p>
              </w:tc>
            </w:tr>
            <w:tr w:rsidR="008D3E59" w14:paraId="43D26B94" w14:textId="77777777">
              <w:trPr>
                <w:trHeight w:val="454"/>
                <w:jc w:val="center"/>
              </w:trPr>
              <w:tc>
                <w:tcPr>
                  <w:tcW w:w="2765" w:type="dxa"/>
                </w:tcPr>
                <w:p w14:paraId="6FB28431"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作者确认</w:t>
                  </w:r>
                </w:p>
              </w:tc>
              <w:tc>
                <w:tcPr>
                  <w:tcW w:w="2765" w:type="dxa"/>
                </w:tcPr>
                <w:p w14:paraId="2E862D22" w14:textId="77777777" w:rsidR="008D3E59" w:rsidRDefault="008D3E59">
                  <w:pPr>
                    <w:jc w:val="center"/>
                    <w:rPr>
                      <w:rFonts w:ascii="Times New Roman" w:eastAsiaTheme="minorEastAsia" w:hAnsi="Times New Roman"/>
                      <w:sz w:val="24"/>
                    </w:rPr>
                  </w:pPr>
                </w:p>
              </w:tc>
              <w:tc>
                <w:tcPr>
                  <w:tcW w:w="2766" w:type="dxa"/>
                </w:tcPr>
                <w:p w14:paraId="6C7E4964" w14:textId="77777777" w:rsidR="008D3E59" w:rsidRDefault="008D3E59">
                  <w:pPr>
                    <w:jc w:val="center"/>
                    <w:rPr>
                      <w:rFonts w:ascii="Times New Roman" w:eastAsiaTheme="minorEastAsia" w:hAnsi="Times New Roman"/>
                      <w:sz w:val="24"/>
                    </w:rPr>
                  </w:pPr>
                </w:p>
              </w:tc>
            </w:tr>
            <w:tr w:rsidR="008D3E59" w14:paraId="56D5A7C2" w14:textId="77777777">
              <w:trPr>
                <w:trHeight w:val="454"/>
                <w:jc w:val="center"/>
              </w:trPr>
              <w:tc>
                <w:tcPr>
                  <w:tcW w:w="2765" w:type="dxa"/>
                </w:tcPr>
                <w:p w14:paraId="7A75D61E"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三</w:t>
                  </w:r>
                  <w:r>
                    <w:rPr>
                      <w:rFonts w:ascii="Times New Roman" w:eastAsiaTheme="minorEastAsia" w:hAnsi="Times New Roman"/>
                      <w:sz w:val="24"/>
                    </w:rPr>
                    <w:t xml:space="preserve">  </w:t>
                  </w:r>
                  <w:r>
                    <w:rPr>
                      <w:rFonts w:ascii="Times New Roman" w:eastAsiaTheme="minorEastAsia" w:hAnsi="Times New Roman"/>
                      <w:sz w:val="24"/>
                    </w:rPr>
                    <w:t>校</w:t>
                  </w:r>
                </w:p>
              </w:tc>
              <w:tc>
                <w:tcPr>
                  <w:tcW w:w="2765" w:type="dxa"/>
                </w:tcPr>
                <w:p w14:paraId="15A4366F" w14:textId="77777777" w:rsidR="008D3E59" w:rsidRDefault="008D3E59">
                  <w:pPr>
                    <w:jc w:val="center"/>
                    <w:rPr>
                      <w:rFonts w:ascii="Times New Roman" w:eastAsiaTheme="minorEastAsia" w:hAnsi="Times New Roman"/>
                      <w:sz w:val="24"/>
                    </w:rPr>
                  </w:pPr>
                </w:p>
              </w:tc>
              <w:tc>
                <w:tcPr>
                  <w:tcW w:w="2766" w:type="dxa"/>
                </w:tcPr>
                <w:p w14:paraId="57C90BC7" w14:textId="77777777" w:rsidR="008D3E59" w:rsidRDefault="008D3E59">
                  <w:pPr>
                    <w:jc w:val="center"/>
                    <w:rPr>
                      <w:rFonts w:ascii="Times New Roman" w:eastAsiaTheme="minorEastAsia" w:hAnsi="Times New Roman"/>
                      <w:sz w:val="24"/>
                    </w:rPr>
                  </w:pPr>
                </w:p>
              </w:tc>
            </w:tr>
            <w:tr w:rsidR="008D3E59" w14:paraId="7799D7D9" w14:textId="77777777">
              <w:trPr>
                <w:trHeight w:val="454"/>
                <w:jc w:val="center"/>
              </w:trPr>
              <w:tc>
                <w:tcPr>
                  <w:tcW w:w="2765" w:type="dxa"/>
                </w:tcPr>
                <w:p w14:paraId="5D91AED7" w14:textId="77777777" w:rsidR="008D3E59" w:rsidRDefault="00000000">
                  <w:pPr>
                    <w:jc w:val="center"/>
                    <w:rPr>
                      <w:rFonts w:ascii="Times New Roman" w:eastAsiaTheme="minorEastAsia" w:hAnsi="Times New Roman"/>
                      <w:sz w:val="24"/>
                    </w:rPr>
                  </w:pPr>
                  <w:r>
                    <w:rPr>
                      <w:rFonts w:ascii="Times New Roman" w:eastAsiaTheme="minorEastAsia" w:hAnsi="Times New Roman"/>
                      <w:sz w:val="24"/>
                    </w:rPr>
                    <w:t>印前审校</w:t>
                  </w:r>
                </w:p>
              </w:tc>
              <w:tc>
                <w:tcPr>
                  <w:tcW w:w="2765" w:type="dxa"/>
                </w:tcPr>
                <w:p w14:paraId="38ED677D" w14:textId="77777777" w:rsidR="008D3E59" w:rsidRDefault="008D3E59">
                  <w:pPr>
                    <w:jc w:val="center"/>
                    <w:rPr>
                      <w:rFonts w:ascii="Times New Roman" w:eastAsiaTheme="minorEastAsia" w:hAnsi="Times New Roman"/>
                      <w:sz w:val="24"/>
                    </w:rPr>
                  </w:pPr>
                </w:p>
              </w:tc>
              <w:tc>
                <w:tcPr>
                  <w:tcW w:w="2766" w:type="dxa"/>
                </w:tcPr>
                <w:p w14:paraId="06A80A25" w14:textId="77777777" w:rsidR="008D3E59" w:rsidRDefault="008D3E59">
                  <w:pPr>
                    <w:jc w:val="center"/>
                    <w:rPr>
                      <w:rFonts w:ascii="Times New Roman" w:eastAsiaTheme="minorEastAsia" w:hAnsi="Times New Roman"/>
                      <w:sz w:val="24"/>
                    </w:rPr>
                  </w:pPr>
                </w:p>
              </w:tc>
            </w:tr>
          </w:tbl>
          <w:p w14:paraId="63FA98B1" w14:textId="77777777" w:rsidR="008D3E59" w:rsidRDefault="008D3E59">
            <w:pPr>
              <w:rPr>
                <w:rFonts w:ascii="Times New Roman" w:eastAsiaTheme="minorEastAsia" w:hAnsi="Times New Roman"/>
                <w:sz w:val="28"/>
                <w:szCs w:val="28"/>
              </w:rPr>
            </w:pPr>
          </w:p>
        </w:tc>
      </w:tr>
    </w:tbl>
    <w:p w14:paraId="3A882F87" w14:textId="77777777" w:rsidR="008D3E59" w:rsidRDefault="00000000">
      <w:pPr>
        <w:ind w:left="570"/>
        <w:rPr>
          <w:rFonts w:ascii="Times New Roman" w:eastAsiaTheme="minorEastAsia" w:hAnsi="Times New Roman"/>
          <w:sz w:val="18"/>
          <w:szCs w:val="18"/>
        </w:rPr>
      </w:pPr>
      <w:r>
        <w:rPr>
          <w:rFonts w:ascii="Times New Roman" w:eastAsiaTheme="minorEastAsia" w:hAnsi="Times New Roman"/>
          <w:sz w:val="18"/>
          <w:szCs w:val="18"/>
        </w:rPr>
        <w:t>注：《人民黄河》</w:t>
      </w:r>
      <w:proofErr w:type="gramStart"/>
      <w:r>
        <w:rPr>
          <w:rFonts w:ascii="Times New Roman" w:eastAsiaTheme="minorEastAsia" w:hAnsi="Times New Roman"/>
          <w:sz w:val="18"/>
          <w:szCs w:val="18"/>
        </w:rPr>
        <w:t>官方微信可</w:t>
      </w:r>
      <w:proofErr w:type="gramEnd"/>
      <w:r>
        <w:rPr>
          <w:rFonts w:ascii="Times New Roman" w:eastAsiaTheme="minorEastAsia" w:hAnsi="Times New Roman"/>
          <w:sz w:val="18"/>
          <w:szCs w:val="18"/>
        </w:rPr>
        <w:t>查看最新目次、免费下载文章，可扫描右下方</w:t>
      </w:r>
      <w:proofErr w:type="gramStart"/>
      <w:r>
        <w:rPr>
          <w:rFonts w:ascii="Times New Roman" w:eastAsiaTheme="minorEastAsia" w:hAnsi="Times New Roman"/>
          <w:sz w:val="18"/>
          <w:szCs w:val="18"/>
        </w:rPr>
        <w:t>二维码关注</w:t>
      </w:r>
      <w:proofErr w:type="gramEnd"/>
      <w:r>
        <w:rPr>
          <w:rFonts w:ascii="Times New Roman" w:eastAsiaTheme="minorEastAsia" w:hAnsi="Times New Roman"/>
          <w:sz w:val="18"/>
          <w:szCs w:val="18"/>
        </w:rPr>
        <w:t>。</w:t>
      </w:r>
    </w:p>
    <w:p w14:paraId="159419CC" w14:textId="77777777" w:rsidR="008D3E59" w:rsidRDefault="00000000">
      <w:pPr>
        <w:jc w:val="right"/>
        <w:rPr>
          <w:rFonts w:ascii="Times New Roman" w:eastAsiaTheme="minorEastAsia" w:hAnsi="Times New Roman"/>
          <w:sz w:val="24"/>
        </w:rPr>
      </w:pPr>
      <w:r>
        <w:rPr>
          <w:rFonts w:ascii="Times New Roman" w:eastAsiaTheme="minorEastAsia" w:hAnsi="Times New Roman"/>
          <w:noProof/>
          <w:sz w:val="24"/>
        </w:rPr>
        <w:drawing>
          <wp:anchor distT="0" distB="0" distL="114300" distR="114300" simplePos="0" relativeHeight="251663360" behindDoc="0" locked="0" layoutInCell="1" allowOverlap="1" wp14:anchorId="228BB50E" wp14:editId="64ADB1C0">
            <wp:simplePos x="0" y="0"/>
            <wp:positionH relativeFrom="column">
              <wp:posOffset>4625340</wp:posOffset>
            </wp:positionH>
            <wp:positionV relativeFrom="paragraph">
              <wp:posOffset>83820</wp:posOffset>
            </wp:positionV>
            <wp:extent cx="784225" cy="782955"/>
            <wp:effectExtent l="0" t="0" r="3175" b="4445"/>
            <wp:wrapNone/>
            <wp:docPr id="2" name="图片 2" descr="人民黄河订阅号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人民黄河订阅号二维码"/>
                    <pic:cNvPicPr>
                      <a:picLocks noChangeAspect="1"/>
                    </pic:cNvPicPr>
                  </pic:nvPicPr>
                  <pic:blipFill>
                    <a:blip r:embed="rId8" cstate="print"/>
                    <a:stretch>
                      <a:fillRect/>
                    </a:stretch>
                  </pic:blipFill>
                  <pic:spPr>
                    <a:xfrm>
                      <a:off x="0" y="0"/>
                      <a:ext cx="784514" cy="782781"/>
                    </a:xfrm>
                    <a:prstGeom prst="rect">
                      <a:avLst/>
                    </a:prstGeom>
                    <a:noFill/>
                    <a:ln>
                      <a:noFill/>
                    </a:ln>
                  </pic:spPr>
                </pic:pic>
              </a:graphicData>
            </a:graphic>
          </wp:anchor>
        </w:drawing>
      </w:r>
    </w:p>
    <w:p w14:paraId="6DAE7316" w14:textId="77777777" w:rsidR="008D3E59" w:rsidRDefault="008D3E59">
      <w:pPr>
        <w:jc w:val="right"/>
        <w:rPr>
          <w:rFonts w:ascii="Times New Roman" w:eastAsiaTheme="minorEastAsia" w:hAnsi="Times New Roman"/>
          <w:sz w:val="24"/>
        </w:rPr>
      </w:pPr>
    </w:p>
    <w:p w14:paraId="5881F3E0" w14:textId="77777777" w:rsidR="008D3E59" w:rsidRDefault="00000000">
      <w:pPr>
        <w:jc w:val="center"/>
        <w:rPr>
          <w:rFonts w:ascii="Times New Roman" w:hAnsi="Times New Roman"/>
          <w:kern w:val="0"/>
          <w:sz w:val="24"/>
        </w:rPr>
      </w:pPr>
      <w:r>
        <w:rPr>
          <w:rFonts w:ascii="Times New Roman" w:hAnsi="Times New Roman"/>
          <w:kern w:val="0"/>
          <w:sz w:val="24"/>
        </w:rPr>
        <w:lastRenderedPageBreak/>
        <w:t>责任编辑：</w:t>
      </w:r>
      <w:proofErr w:type="gramStart"/>
      <w:r>
        <w:rPr>
          <w:rFonts w:ascii="Times New Roman" w:hAnsi="Times New Roman"/>
          <w:kern w:val="0"/>
          <w:sz w:val="24"/>
        </w:rPr>
        <w:t>栗铭</w:t>
      </w:r>
      <w:proofErr w:type="gramEnd"/>
      <w:r>
        <w:rPr>
          <w:rFonts w:ascii="Times New Roman" w:hAnsi="Times New Roman"/>
          <w:kern w:val="0"/>
          <w:sz w:val="24"/>
        </w:rPr>
        <w:t>(</w:t>
      </w:r>
      <w:r>
        <w:rPr>
          <w:rFonts w:ascii="Times New Roman" w:hAnsi="Times New Roman"/>
          <w:kern w:val="0"/>
          <w:sz w:val="24"/>
        </w:rPr>
        <w:t>微信号：</w:t>
      </w:r>
      <w:r>
        <w:rPr>
          <w:rFonts w:ascii="Times New Roman" w:hAnsi="Times New Roman"/>
          <w:kern w:val="0"/>
          <w:sz w:val="24"/>
        </w:rPr>
        <w:t>19139781638</w:t>
      </w:r>
      <w:r>
        <w:rPr>
          <w:rFonts w:ascii="Times New Roman" w:hAnsi="Times New Roman"/>
          <w:kern w:val="0"/>
          <w:sz w:val="24"/>
        </w:rPr>
        <w:t>）</w:t>
      </w:r>
    </w:p>
    <w:p w14:paraId="0C75ACF9" w14:textId="0EB9B281" w:rsidR="008D3E59" w:rsidRDefault="00000000">
      <w:pPr>
        <w:rPr>
          <w:rFonts w:ascii="Times New Roman" w:hAnsi="Times New Roman"/>
          <w:color w:val="FF0000"/>
          <w:szCs w:val="21"/>
        </w:rPr>
      </w:pPr>
      <w:r>
        <w:rPr>
          <w:rFonts w:ascii="Times New Roman" w:hAnsi="Times New Roman"/>
          <w:b/>
          <w:szCs w:val="21"/>
        </w:rPr>
        <w:t>中图分类号：</w:t>
      </w:r>
      <w:r w:rsidR="00594152" w:rsidRPr="00594152">
        <w:rPr>
          <w:rFonts w:ascii="Times New Roman" w:hAnsi="Times New Roman" w:hint="eastAsia"/>
          <w:b/>
          <w:szCs w:val="21"/>
        </w:rPr>
        <w:t>TP39</w:t>
      </w:r>
      <w:r w:rsidR="00594152" w:rsidRPr="00594152">
        <w:rPr>
          <w:rFonts w:ascii="Times New Roman" w:hAnsi="Times New Roman" w:hint="eastAsia"/>
          <w:b/>
          <w:szCs w:val="21"/>
        </w:rPr>
        <w:t>；</w:t>
      </w:r>
      <w:r w:rsidR="00594152" w:rsidRPr="00594152">
        <w:rPr>
          <w:rFonts w:ascii="Times New Roman" w:hAnsi="Times New Roman" w:hint="eastAsia"/>
          <w:b/>
          <w:szCs w:val="21"/>
        </w:rPr>
        <w:t>TV882.1</w:t>
      </w:r>
      <w:r>
        <w:rPr>
          <w:rFonts w:ascii="Times New Roman" w:hAnsi="Times New Roman"/>
          <w:color w:val="FF0000"/>
          <w:szCs w:val="21"/>
        </w:rPr>
        <w:t>采用《中国图书馆分类法》（第五版）进行分类，请补充。</w:t>
      </w:r>
    </w:p>
    <w:p w14:paraId="197982B5" w14:textId="77777777" w:rsidR="008D3E59" w:rsidRDefault="00000000">
      <w:pPr>
        <w:rPr>
          <w:rFonts w:ascii="Times New Roman" w:hAnsi="Times New Roman"/>
        </w:rPr>
      </w:pPr>
      <w:r>
        <w:rPr>
          <w:rFonts w:ascii="Times New Roman" w:hAnsi="Times New Roman"/>
          <w:b/>
          <w:szCs w:val="21"/>
        </w:rPr>
        <w:t>文献标识码：</w:t>
      </w:r>
      <w:r>
        <w:rPr>
          <w:rFonts w:ascii="Times New Roman" w:hAnsi="Times New Roman"/>
          <w:szCs w:val="21"/>
        </w:rPr>
        <w:t xml:space="preserve">A     </w:t>
      </w:r>
      <w:proofErr w:type="spellStart"/>
      <w:r>
        <w:rPr>
          <w:rFonts w:ascii="Times New Roman" w:hAnsi="Times New Roman"/>
          <w:b/>
          <w:szCs w:val="21"/>
        </w:rPr>
        <w:t>doi</w:t>
      </w:r>
      <w:proofErr w:type="spellEnd"/>
      <w:r>
        <w:rPr>
          <w:rFonts w:ascii="Times New Roman" w:hAnsi="Times New Roman"/>
          <w:b/>
          <w:szCs w:val="21"/>
        </w:rPr>
        <w:t>：</w:t>
      </w:r>
      <w:r>
        <w:rPr>
          <w:rFonts w:ascii="Times New Roman" w:hAnsi="Times New Roman"/>
          <w:szCs w:val="21"/>
        </w:rPr>
        <w:t>10.3969/j.issn.1000-1379.2023.</w:t>
      </w:r>
    </w:p>
    <w:p w14:paraId="659820B6" w14:textId="77777777" w:rsidR="008D3E59" w:rsidRDefault="00000000">
      <w:pPr>
        <w:rPr>
          <w:rFonts w:ascii="Times New Roman" w:hAnsi="Times New Roman"/>
          <w:szCs w:val="21"/>
        </w:rPr>
      </w:pPr>
      <w:r>
        <w:rPr>
          <w:rFonts w:ascii="Times New Roman" w:hAnsi="Times New Roman"/>
          <w:b/>
          <w:szCs w:val="21"/>
        </w:rPr>
        <w:t>引用格式</w:t>
      </w:r>
      <w:r>
        <w:rPr>
          <w:rFonts w:ascii="Times New Roman" w:hAnsi="Times New Roman"/>
          <w:szCs w:val="21"/>
        </w:rPr>
        <w:t>：</w:t>
      </w:r>
      <w:r>
        <w:rPr>
          <w:rFonts w:ascii="Times New Roman" w:hAnsi="Times New Roman"/>
          <w:szCs w:val="21"/>
        </w:rPr>
        <w:t>[J].</w:t>
      </w:r>
      <w:r>
        <w:rPr>
          <w:rFonts w:ascii="Times New Roman" w:hAnsi="Times New Roman"/>
          <w:szCs w:val="21"/>
        </w:rPr>
        <w:t>人民黄河，</w:t>
      </w:r>
      <w:r>
        <w:rPr>
          <w:rFonts w:ascii="Times New Roman" w:hAnsi="Times New Roman"/>
          <w:szCs w:val="21"/>
        </w:rPr>
        <w:t>2023,45</w:t>
      </w:r>
      <w:r>
        <w:rPr>
          <w:rFonts w:ascii="Times New Roman" w:hAnsi="Times New Roman"/>
          <w:szCs w:val="21"/>
        </w:rPr>
        <w:t>（）：、</w:t>
      </w:r>
    </w:p>
    <w:p w14:paraId="182BC07C" w14:textId="77777777" w:rsidR="008D3E59" w:rsidRDefault="008D3E59">
      <w:pPr>
        <w:rPr>
          <w:rFonts w:ascii="宋体" w:hAnsi="宋体" w:hint="eastAsia"/>
          <w:bCs/>
          <w:color w:val="000000" w:themeColor="text1"/>
          <w:sz w:val="18"/>
          <w:szCs w:val="18"/>
          <w:shd w:val="clear" w:color="auto" w:fill="FFFFFF"/>
        </w:rPr>
      </w:pPr>
    </w:p>
    <w:p w14:paraId="61840AC5" w14:textId="77777777" w:rsidR="008D3E59" w:rsidRDefault="008D3E59">
      <w:pPr>
        <w:rPr>
          <w:rFonts w:ascii="宋体" w:hAnsi="宋体" w:hint="eastAsia"/>
          <w:bCs/>
          <w:color w:val="000000" w:themeColor="text1"/>
          <w:sz w:val="18"/>
          <w:szCs w:val="18"/>
          <w:shd w:val="clear" w:color="auto" w:fill="FFFFFF"/>
        </w:rPr>
      </w:pPr>
    </w:p>
    <w:p w14:paraId="219E0A79" w14:textId="77777777" w:rsidR="008D3E59" w:rsidRDefault="008D3E59">
      <w:pPr>
        <w:rPr>
          <w:rFonts w:ascii="宋体" w:hAnsi="宋体" w:hint="eastAsia"/>
          <w:bCs/>
          <w:color w:val="000000" w:themeColor="text1"/>
          <w:sz w:val="18"/>
          <w:szCs w:val="18"/>
          <w:shd w:val="clear" w:color="auto" w:fill="FFFFFF"/>
        </w:rPr>
      </w:pPr>
    </w:p>
    <w:p w14:paraId="470494CE" w14:textId="77777777" w:rsidR="008D3E59" w:rsidRDefault="008D3E59">
      <w:pPr>
        <w:rPr>
          <w:rFonts w:ascii="宋体" w:hAnsi="宋体" w:hint="eastAsia"/>
          <w:bCs/>
          <w:color w:val="000000" w:themeColor="text1"/>
          <w:sz w:val="18"/>
          <w:szCs w:val="18"/>
          <w:shd w:val="clear" w:color="auto" w:fill="FFFFFF"/>
        </w:rPr>
      </w:pPr>
    </w:p>
    <w:p w14:paraId="15CD7C4E" w14:textId="77777777" w:rsidR="008D3E59" w:rsidRDefault="008D3E59">
      <w:pPr>
        <w:rPr>
          <w:rFonts w:ascii="宋体" w:hAnsi="宋体" w:hint="eastAsia"/>
          <w:bCs/>
          <w:color w:val="000000" w:themeColor="text1"/>
          <w:sz w:val="18"/>
          <w:szCs w:val="18"/>
          <w:shd w:val="clear" w:color="auto" w:fill="FFFFFF"/>
        </w:rPr>
      </w:pPr>
    </w:p>
    <w:p w14:paraId="07266B2B" w14:textId="77777777" w:rsidR="008D3E59" w:rsidRDefault="008D3E59">
      <w:pPr>
        <w:rPr>
          <w:rFonts w:ascii="宋体" w:hAnsi="宋体" w:hint="eastAsia"/>
          <w:bCs/>
          <w:color w:val="000000" w:themeColor="text1"/>
          <w:sz w:val="18"/>
          <w:szCs w:val="18"/>
          <w:shd w:val="clear" w:color="auto" w:fill="FFFFFF"/>
        </w:rPr>
      </w:pPr>
    </w:p>
    <w:p w14:paraId="67EA1840" w14:textId="77777777" w:rsidR="008D3E59" w:rsidRDefault="008D3E59">
      <w:pPr>
        <w:rPr>
          <w:rFonts w:ascii="宋体" w:hAnsi="宋体" w:hint="eastAsia"/>
          <w:bCs/>
          <w:color w:val="000000" w:themeColor="text1"/>
          <w:sz w:val="18"/>
          <w:szCs w:val="18"/>
          <w:shd w:val="clear" w:color="auto" w:fill="FFFFFF"/>
        </w:rPr>
      </w:pPr>
    </w:p>
    <w:p w14:paraId="1AB141F8" w14:textId="77777777" w:rsidR="008D3E59" w:rsidRDefault="00000000">
      <w:pPr>
        <w:rPr>
          <w:rFonts w:ascii="Times New Roman" w:hAnsi="Times New Roman"/>
          <w:bCs/>
          <w:color w:val="000000" w:themeColor="text1"/>
          <w:sz w:val="18"/>
          <w:szCs w:val="18"/>
        </w:rPr>
      </w:pPr>
      <w:r>
        <w:rPr>
          <w:rFonts w:ascii="宋体" w:hAnsi="宋体" w:hint="eastAsia"/>
          <w:bCs/>
          <w:color w:val="000000" w:themeColor="text1"/>
          <w:sz w:val="18"/>
          <w:szCs w:val="18"/>
          <w:shd w:val="clear" w:color="auto" w:fill="FFFFFF"/>
        </w:rPr>
        <w:t>收稿</w:t>
      </w:r>
      <w:r>
        <w:rPr>
          <w:rFonts w:ascii="宋体" w:hAnsi="宋体"/>
          <w:bCs/>
          <w:color w:val="000000" w:themeColor="text1"/>
          <w:sz w:val="18"/>
          <w:szCs w:val="18"/>
          <w:shd w:val="clear" w:color="auto" w:fill="FFFFFF"/>
        </w:rPr>
        <w:t>日期：</w:t>
      </w:r>
      <w:r>
        <w:rPr>
          <w:rFonts w:ascii="宋体" w:hAnsi="宋体" w:hint="eastAsia"/>
          <w:bCs/>
          <w:color w:val="000000" w:themeColor="text1"/>
          <w:sz w:val="18"/>
          <w:szCs w:val="18"/>
          <w:shd w:val="clear" w:color="auto" w:fill="FFFFFF"/>
        </w:rPr>
        <w:t xml:space="preserve">2025-02-19  </w:t>
      </w:r>
      <w:proofErr w:type="gramStart"/>
      <w:r>
        <w:rPr>
          <w:rFonts w:ascii="宋体" w:hAnsi="宋体"/>
          <w:bCs/>
          <w:color w:val="000000" w:themeColor="text1"/>
          <w:sz w:val="18"/>
          <w:szCs w:val="18"/>
          <w:shd w:val="clear" w:color="auto" w:fill="FFFFFF"/>
        </w:rPr>
        <w:t>修回日期</w:t>
      </w:r>
      <w:proofErr w:type="gramEnd"/>
      <w:r>
        <w:rPr>
          <w:rFonts w:ascii="宋体" w:hAnsi="宋体"/>
          <w:bCs/>
          <w:color w:val="000000" w:themeColor="text1"/>
          <w:sz w:val="18"/>
          <w:szCs w:val="18"/>
          <w:shd w:val="clear" w:color="auto" w:fill="FFFFFF"/>
        </w:rPr>
        <w:t>：</w:t>
      </w:r>
      <w:r>
        <w:rPr>
          <w:rFonts w:ascii="宋体" w:hAnsi="宋体" w:hint="eastAsia"/>
          <w:bCs/>
          <w:color w:val="000000" w:themeColor="text1"/>
          <w:sz w:val="18"/>
          <w:szCs w:val="18"/>
          <w:shd w:val="clear" w:color="auto" w:fill="FFFFFF"/>
        </w:rPr>
        <w:t>2025-03-14</w:t>
      </w:r>
    </w:p>
    <w:p w14:paraId="1D3C7E18" w14:textId="77777777" w:rsidR="008D3E59" w:rsidRDefault="00000000">
      <w:pPr>
        <w:rPr>
          <w:rFonts w:ascii="宋体" w:hAnsi="宋体" w:hint="eastAsia"/>
          <w:bCs/>
          <w:color w:val="000000" w:themeColor="text1"/>
          <w:sz w:val="18"/>
          <w:szCs w:val="18"/>
          <w:shd w:val="clear" w:color="auto" w:fill="FFFFFF"/>
        </w:rPr>
      </w:pPr>
      <w:r>
        <w:rPr>
          <w:rFonts w:ascii="宋体" w:hAnsi="宋体" w:hint="eastAsia"/>
          <w:bCs/>
          <w:color w:val="000000" w:themeColor="text1"/>
          <w:sz w:val="18"/>
          <w:szCs w:val="18"/>
          <w:shd w:val="clear" w:color="auto" w:fill="FFFFFF"/>
        </w:rPr>
        <w:t>基金项目：</w:t>
      </w:r>
      <w:r>
        <w:rPr>
          <w:rFonts w:ascii="Times New Roman" w:hAnsi="Times New Roman" w:cs="宋体" w:hint="eastAsia"/>
          <w:color w:val="000000" w:themeColor="text1"/>
          <w:kern w:val="0"/>
          <w:szCs w:val="21"/>
        </w:rPr>
        <w:t>“十四五”</w:t>
      </w:r>
      <w:r>
        <w:rPr>
          <w:rFonts w:ascii="宋体" w:hAnsi="宋体" w:hint="eastAsia"/>
          <w:bCs/>
          <w:color w:val="000000" w:themeColor="text1"/>
          <w:sz w:val="18"/>
          <w:szCs w:val="18"/>
          <w:shd w:val="clear" w:color="auto" w:fill="FFFFFF"/>
        </w:rPr>
        <w:t>国家重点研发计划项目（2022YFC3044400）</w:t>
      </w:r>
    </w:p>
    <w:p w14:paraId="34BE1EA2" w14:textId="77777777" w:rsidR="008D3E59" w:rsidRDefault="00000000">
      <w:pPr>
        <w:rPr>
          <w:rFonts w:ascii="宋体" w:hAnsi="宋体" w:hint="eastAsia"/>
          <w:bCs/>
          <w:color w:val="000000" w:themeColor="text1"/>
          <w:sz w:val="18"/>
          <w:szCs w:val="18"/>
          <w:shd w:val="clear" w:color="auto" w:fill="FFFFFF"/>
        </w:rPr>
      </w:pPr>
      <w:r>
        <w:rPr>
          <w:rFonts w:ascii="宋体" w:hAnsi="宋体" w:hint="eastAsia"/>
          <w:bCs/>
          <w:color w:val="000000" w:themeColor="text1"/>
          <w:sz w:val="18"/>
          <w:szCs w:val="18"/>
          <w:shd w:val="clear" w:color="auto" w:fill="FFFFFF"/>
        </w:rPr>
        <w:t>作者简介：吴廷鑫（1998—），男，贵州遵义人，工程师，硕士，主要从事GIS研究工作</w:t>
      </w:r>
    </w:p>
    <w:p w14:paraId="7CAA045D" w14:textId="77777777" w:rsidR="008D3E59" w:rsidRDefault="00000000">
      <w:pPr>
        <w:rPr>
          <w:rFonts w:ascii="宋体" w:hAnsi="宋体" w:cs="宋体" w:hint="eastAsia"/>
          <w:bCs/>
          <w:color w:val="000000" w:themeColor="text1"/>
          <w:sz w:val="18"/>
          <w:szCs w:val="21"/>
        </w:rPr>
      </w:pPr>
      <w:r>
        <w:rPr>
          <w:rFonts w:ascii="宋体" w:hAnsi="宋体" w:hint="eastAsia"/>
          <w:bCs/>
          <w:color w:val="000000" w:themeColor="text1"/>
          <w:sz w:val="18"/>
          <w:szCs w:val="18"/>
          <w:shd w:val="clear" w:color="auto" w:fill="FFFFFF"/>
        </w:rPr>
        <w:t>通信作者：刘心怡（1987—），女，贵州毕节人，高级工程师，硕士，主要从事地理信息技术工程应用工作</w:t>
      </w:r>
    </w:p>
    <w:p w14:paraId="217669FC" w14:textId="77777777" w:rsidR="008D3E59" w:rsidRDefault="00000000">
      <w:pPr>
        <w:snapToGrid w:val="0"/>
        <w:spacing w:line="300" w:lineRule="auto"/>
        <w:jc w:val="left"/>
        <w:rPr>
          <w:rFonts w:ascii="黑体" w:eastAsia="黑体" w:hAnsi="黑体" w:cs="黑体" w:hint="eastAsia"/>
          <w:bCs/>
          <w:color w:val="000000" w:themeColor="text1"/>
          <w:sz w:val="36"/>
          <w:szCs w:val="36"/>
        </w:rPr>
      </w:pPr>
      <w:r>
        <w:rPr>
          <w:rFonts w:ascii="Times New Roman" w:hAnsi="Times New Roman"/>
          <w:color w:val="000000" w:themeColor="text1"/>
          <w:sz w:val="18"/>
          <w:szCs w:val="18"/>
          <w:lang w:bidi="ar"/>
        </w:rPr>
        <w:t>E-mail</w:t>
      </w:r>
      <w:r>
        <w:rPr>
          <w:rFonts w:ascii="Times New Roman" w:hAnsi="Times New Roman" w:cs="宋体" w:hint="eastAsia"/>
          <w:color w:val="000000" w:themeColor="text1"/>
          <w:sz w:val="18"/>
          <w:szCs w:val="18"/>
          <w:lang w:bidi="ar"/>
        </w:rPr>
        <w:t>：</w:t>
      </w:r>
      <w:r>
        <w:rPr>
          <w:rFonts w:ascii="宋体" w:hAnsi="宋体" w:cs="宋体"/>
          <w:color w:val="000000" w:themeColor="text1"/>
          <w:sz w:val="18"/>
          <w:szCs w:val="21"/>
        </w:rPr>
        <w:t>liuxinyi_gyy@powerchina.cn</w:t>
      </w:r>
    </w:p>
    <w:p w14:paraId="56CCA84F" w14:textId="77777777" w:rsidR="008D3E59" w:rsidRDefault="00000000">
      <w:pPr>
        <w:snapToGrid w:val="0"/>
        <w:spacing w:line="300" w:lineRule="auto"/>
        <w:jc w:val="center"/>
        <w:rPr>
          <w:rFonts w:ascii="Times New Roman" w:eastAsiaTheme="minorEastAsia" w:hAnsi="Times New Roman"/>
          <w:b/>
          <w:color w:val="000000" w:themeColor="text1"/>
          <w:szCs w:val="21"/>
        </w:rPr>
      </w:pPr>
      <w:r>
        <w:rPr>
          <w:rFonts w:ascii="黑体" w:eastAsia="黑体" w:hAnsi="黑体" w:cs="黑体" w:hint="eastAsia"/>
          <w:bCs/>
          <w:color w:val="000000" w:themeColor="text1"/>
          <w:sz w:val="36"/>
          <w:szCs w:val="36"/>
        </w:rPr>
        <w:t>面向灾害损失评估的黄河流域自然灾害知识图谱构建</w:t>
      </w:r>
    </w:p>
    <w:p w14:paraId="0461CEA5" w14:textId="77777777" w:rsidR="008D3E59" w:rsidRDefault="00000000">
      <w:pPr>
        <w:snapToGrid w:val="0"/>
        <w:spacing w:line="300" w:lineRule="auto"/>
        <w:jc w:val="center"/>
        <w:rPr>
          <w:rFonts w:ascii="Times New Roman" w:eastAsia="楷体" w:hAnsi="Times New Roman"/>
          <w:color w:val="000000" w:themeColor="text1"/>
          <w:sz w:val="24"/>
          <w:vertAlign w:val="superscript"/>
        </w:rPr>
      </w:pPr>
      <w:r>
        <w:rPr>
          <w:rFonts w:ascii="Times New Roman" w:eastAsia="楷体" w:hAnsi="Times New Roman" w:hint="eastAsia"/>
          <w:color w:val="000000" w:themeColor="text1"/>
          <w:sz w:val="24"/>
        </w:rPr>
        <w:t>吴廷鑫，黄</w:t>
      </w:r>
      <w:r>
        <w:rPr>
          <w:rFonts w:ascii="Times New Roman" w:eastAsia="楷体" w:hAnsi="Times New Roman" w:hint="eastAsia"/>
          <w:color w:val="000000" w:themeColor="text1"/>
          <w:sz w:val="24"/>
        </w:rPr>
        <w:t xml:space="preserve">  </w:t>
      </w:r>
      <w:r>
        <w:rPr>
          <w:rFonts w:ascii="Times New Roman" w:eastAsia="楷体" w:hAnsi="Times New Roman" w:hint="eastAsia"/>
          <w:color w:val="000000" w:themeColor="text1"/>
          <w:sz w:val="24"/>
        </w:rPr>
        <w:t>瑞，杨</w:t>
      </w:r>
      <w:r>
        <w:rPr>
          <w:rFonts w:ascii="Times New Roman" w:eastAsia="楷体" w:hAnsi="Times New Roman" w:hint="eastAsia"/>
          <w:color w:val="000000" w:themeColor="text1"/>
          <w:sz w:val="24"/>
        </w:rPr>
        <w:t xml:space="preserve">  </w:t>
      </w:r>
      <w:r>
        <w:rPr>
          <w:rFonts w:ascii="Times New Roman" w:eastAsia="楷体" w:hAnsi="Times New Roman" w:hint="eastAsia"/>
          <w:color w:val="000000" w:themeColor="text1"/>
          <w:sz w:val="24"/>
        </w:rPr>
        <w:t>洋，刘心怡</w:t>
      </w:r>
    </w:p>
    <w:p w14:paraId="374151A8" w14:textId="77777777" w:rsidR="008D3E59" w:rsidRDefault="00000000">
      <w:pPr>
        <w:snapToGrid w:val="0"/>
        <w:spacing w:line="300" w:lineRule="auto"/>
        <w:jc w:val="center"/>
        <w:rPr>
          <w:rFonts w:ascii="宋体" w:hAnsi="宋体" w:cs="宋体" w:hint="eastAsia"/>
          <w:color w:val="000000" w:themeColor="text1"/>
          <w:sz w:val="18"/>
          <w:szCs w:val="18"/>
        </w:rPr>
      </w:pPr>
      <w:r>
        <w:rPr>
          <w:rFonts w:ascii="宋体" w:hAnsi="宋体" w:cs="宋体" w:hint="eastAsia"/>
          <w:color w:val="000000" w:themeColor="text1"/>
          <w:sz w:val="18"/>
          <w:szCs w:val="18"/>
        </w:rPr>
        <w:t>（中国电建集团贵阳勘测设计研究院有限公司，贵州 贵阳 550081）</w:t>
      </w:r>
    </w:p>
    <w:p w14:paraId="5FE658F8" w14:textId="13D4613D" w:rsidR="008D3E59" w:rsidRPr="007E0F7B" w:rsidRDefault="00000000">
      <w:pPr>
        <w:snapToGrid w:val="0"/>
        <w:spacing w:line="300" w:lineRule="auto"/>
        <w:rPr>
          <w:rFonts w:ascii="仿宋" w:eastAsia="仿宋" w:hAnsi="仿宋" w:cs="仿宋" w:hint="eastAsia"/>
          <w:color w:val="000000" w:themeColor="text1"/>
          <w:sz w:val="18"/>
          <w:szCs w:val="18"/>
        </w:rPr>
      </w:pPr>
      <w:r>
        <w:rPr>
          <w:rFonts w:ascii="Times New Roman" w:eastAsia="黑体" w:hAnsi="Times New Roman" w:hint="eastAsia"/>
          <w:color w:val="000000" w:themeColor="text1"/>
          <w:sz w:val="18"/>
          <w:szCs w:val="18"/>
        </w:rPr>
        <w:t>摘</w:t>
      </w:r>
      <w:r>
        <w:rPr>
          <w:rFonts w:ascii="Times New Roman" w:eastAsia="黑体" w:hAnsi="Times New Roman" w:hint="eastAsia"/>
          <w:color w:val="000000" w:themeColor="text1"/>
          <w:sz w:val="18"/>
          <w:szCs w:val="18"/>
        </w:rPr>
        <w:t xml:space="preserve">  </w:t>
      </w:r>
      <w:r>
        <w:rPr>
          <w:rFonts w:ascii="Times New Roman" w:eastAsia="黑体" w:hAnsi="Times New Roman" w:hint="eastAsia"/>
          <w:color w:val="000000" w:themeColor="text1"/>
          <w:sz w:val="18"/>
          <w:szCs w:val="18"/>
        </w:rPr>
        <w:t>要</w:t>
      </w:r>
      <w:r>
        <w:rPr>
          <w:rFonts w:ascii="仿宋" w:eastAsia="仿宋" w:hAnsi="仿宋" w:cs="仿宋" w:hint="eastAsia"/>
          <w:color w:val="000000" w:themeColor="text1"/>
          <w:sz w:val="18"/>
          <w:szCs w:val="18"/>
        </w:rPr>
        <w:t>：针对单一灾种的自然灾害知识图谱覆盖信息面窄，难以从海量复杂的信息中提炼出知识这一问题，提出一种面向灾害损失评估的黄河流域自然灾害知识图谱构建方法。自然灾害知识图谱由数据资源层、知识抽取层（包含模式层、数据层）和应用服务层构成。以自然灾害事件本体、基础地理信息本体与灾害损失评估本体模型为主体，采用自顶向下的方法建立图谱模式层。收集多源异构的自然灾害事件数据、基础地理信息数据与灾害损失数据，采用自底向上方法构建数据层，实现从多源异构数据的知识抽取、知识融合与知识存储。应用成果表明，</w:t>
      </w:r>
      <w:r w:rsidR="00BF2F4F">
        <w:rPr>
          <w:rFonts w:ascii="仿宋" w:eastAsia="仿宋" w:hAnsi="仿宋" w:cs="仿宋" w:hint="eastAsia"/>
          <w:color w:val="000000" w:themeColor="text1"/>
          <w:sz w:val="18"/>
          <w:szCs w:val="18"/>
        </w:rPr>
        <w:t>该图谱支持</w:t>
      </w:r>
      <w:r w:rsidR="00BF2F4F" w:rsidRPr="00BF2F4F">
        <w:rPr>
          <w:rFonts w:ascii="仿宋" w:eastAsia="仿宋" w:hAnsi="仿宋" w:cs="仿宋" w:hint="eastAsia"/>
          <w:color w:val="000000" w:themeColor="text1"/>
          <w:sz w:val="18"/>
          <w:szCs w:val="18"/>
        </w:rPr>
        <w:t>时空关系的高效检索与区域并发灾害的快速识别</w:t>
      </w:r>
      <w:r w:rsidR="007E0F7B">
        <w:rPr>
          <w:rFonts w:ascii="仿宋" w:eastAsia="仿宋" w:hAnsi="仿宋" w:cs="仿宋" w:hint="eastAsia"/>
          <w:color w:val="000000" w:themeColor="text1"/>
          <w:sz w:val="18"/>
          <w:szCs w:val="18"/>
        </w:rPr>
        <w:t>，</w:t>
      </w:r>
      <w:r w:rsidR="007E0F7B" w:rsidRPr="007E0F7B">
        <w:rPr>
          <w:rFonts w:ascii="仿宋" w:eastAsia="仿宋" w:hAnsi="仿宋" w:cs="仿宋"/>
          <w:color w:val="000000" w:themeColor="text1"/>
          <w:sz w:val="18"/>
          <w:szCs w:val="18"/>
        </w:rPr>
        <w:t>对1981—2018年黄河流域发生的160次重大灾害事件分析发现，灾害发生频率逐年递增，其中洪水为最常见的灾害类型</w:t>
      </w:r>
      <w:r w:rsidR="007E0F7B">
        <w:rPr>
          <w:rFonts w:ascii="仿宋" w:eastAsia="仿宋" w:hAnsi="仿宋" w:cs="仿宋" w:hint="eastAsia"/>
          <w:color w:val="000000" w:themeColor="text1"/>
          <w:sz w:val="18"/>
          <w:szCs w:val="18"/>
        </w:rPr>
        <w:t>，</w:t>
      </w:r>
      <w:r w:rsidR="007E0F7B" w:rsidRPr="007E0F7B">
        <w:rPr>
          <w:rFonts w:ascii="仿宋" w:eastAsia="仿宋" w:hAnsi="仿宋" w:cs="仿宋"/>
          <w:color w:val="000000" w:themeColor="text1"/>
          <w:sz w:val="18"/>
          <w:szCs w:val="18"/>
        </w:rPr>
        <w:t>并识别出37次并发灾害，对提升黄河流域科学决策能力具有重要价值。</w:t>
      </w:r>
      <w:commentRangeStart w:id="0"/>
      <w:commentRangeStart w:id="1"/>
      <w:commentRangeEnd w:id="1"/>
      <w:r w:rsidRPr="00BF2F4F">
        <w:rPr>
          <w:rFonts w:ascii="仿宋" w:eastAsia="仿宋" w:hAnsi="仿宋" w:cs="仿宋"/>
          <w:color w:val="000000" w:themeColor="text1"/>
          <w:sz w:val="18"/>
          <w:szCs w:val="18"/>
        </w:rPr>
        <w:commentReference w:id="1"/>
      </w:r>
      <w:commentRangeEnd w:id="0"/>
      <w:r w:rsidR="00594152">
        <w:rPr>
          <w:rStyle w:val="af2"/>
        </w:rPr>
        <w:commentReference w:id="0"/>
      </w:r>
    </w:p>
    <w:p w14:paraId="6EF3AB37" w14:textId="77777777" w:rsidR="008D3E59" w:rsidRDefault="00000000">
      <w:pPr>
        <w:snapToGrid w:val="0"/>
        <w:spacing w:line="300" w:lineRule="auto"/>
        <w:jc w:val="left"/>
        <w:rPr>
          <w:rFonts w:ascii="Times New Roman" w:hAnsi="Times New Roman"/>
          <w:color w:val="000000" w:themeColor="text1"/>
          <w:sz w:val="18"/>
          <w:szCs w:val="18"/>
        </w:rPr>
      </w:pPr>
      <w:r>
        <w:rPr>
          <w:rFonts w:ascii="Times New Roman" w:eastAsia="黑体" w:hAnsi="Times New Roman" w:hint="eastAsia"/>
          <w:color w:val="000000" w:themeColor="text1"/>
          <w:sz w:val="18"/>
          <w:szCs w:val="18"/>
        </w:rPr>
        <w:t>关键词：</w:t>
      </w:r>
      <w:r>
        <w:rPr>
          <w:rFonts w:ascii="仿宋" w:eastAsia="仿宋" w:hAnsi="仿宋" w:cs="仿宋" w:hint="eastAsia"/>
          <w:color w:val="000000" w:themeColor="text1"/>
          <w:sz w:val="18"/>
          <w:szCs w:val="18"/>
        </w:rPr>
        <w:t>自然灾害知识图谱；模式层；数据层；基础地理信息；灾害损失评估；黄河流域</w:t>
      </w:r>
    </w:p>
    <w:p w14:paraId="14FC3E2A" w14:textId="77777777" w:rsidR="008D3E59" w:rsidRDefault="00000000">
      <w:pPr>
        <w:snapToGrid w:val="0"/>
        <w:spacing w:line="300" w:lineRule="auto"/>
        <w:rPr>
          <w:rFonts w:ascii="Times New Roman" w:eastAsia="楷体" w:hAnsi="Times New Roman"/>
          <w:color w:val="000000" w:themeColor="text1"/>
          <w:sz w:val="18"/>
          <w:szCs w:val="18"/>
        </w:rPr>
      </w:pPr>
      <w:r>
        <w:rPr>
          <w:rFonts w:ascii="Times New Roman" w:eastAsia="黑体" w:hAnsi="Times New Roman" w:hint="eastAsia"/>
          <w:color w:val="000000" w:themeColor="text1"/>
          <w:sz w:val="18"/>
          <w:szCs w:val="18"/>
        </w:rPr>
        <w:t>中图分类号：</w:t>
      </w:r>
      <w:r>
        <w:rPr>
          <w:rFonts w:ascii="宋体" w:hAnsi="宋体" w:cs="宋体" w:hint="eastAsia"/>
          <w:color w:val="000000" w:themeColor="text1"/>
          <w:sz w:val="18"/>
          <w:szCs w:val="18"/>
        </w:rPr>
        <w:t>TP39；TV882.1</w:t>
      </w:r>
      <w:r>
        <w:rPr>
          <w:rFonts w:ascii="Times New Roman" w:hAnsi="Times New Roman" w:hint="eastAsia"/>
          <w:color w:val="000000" w:themeColor="text1"/>
          <w:sz w:val="18"/>
          <w:szCs w:val="18"/>
        </w:rPr>
        <w:t xml:space="preserve">   </w:t>
      </w:r>
      <w:r>
        <w:rPr>
          <w:rFonts w:ascii="Times New Roman" w:eastAsia="黑体" w:hAnsi="Times New Roman" w:hint="eastAsia"/>
          <w:color w:val="000000" w:themeColor="text1"/>
          <w:sz w:val="18"/>
          <w:szCs w:val="18"/>
        </w:rPr>
        <w:t>文献标志码：</w:t>
      </w:r>
      <w:r>
        <w:rPr>
          <w:rFonts w:ascii="Times New Roman" w:eastAsia="楷体" w:hAnsi="Times New Roman"/>
          <w:color w:val="000000" w:themeColor="text1"/>
          <w:sz w:val="18"/>
          <w:szCs w:val="18"/>
        </w:rPr>
        <w:t>A</w:t>
      </w:r>
      <w:r>
        <w:rPr>
          <w:rFonts w:ascii="Times New Roman" w:hAnsi="Times New Roman"/>
          <w:sz w:val="18"/>
          <w:szCs w:val="18"/>
        </w:rPr>
        <w:t xml:space="preserve">   </w:t>
      </w:r>
      <w:proofErr w:type="spellStart"/>
      <w:r>
        <w:rPr>
          <w:rFonts w:ascii="Times New Roman" w:hAnsi="Times New Roman"/>
          <w:b/>
          <w:sz w:val="18"/>
          <w:szCs w:val="18"/>
        </w:rPr>
        <w:t>doi</w:t>
      </w:r>
      <w:proofErr w:type="spellEnd"/>
      <w:r>
        <w:rPr>
          <w:rFonts w:ascii="Times New Roman" w:hAnsi="Times New Roman"/>
          <w:b/>
          <w:sz w:val="18"/>
          <w:szCs w:val="18"/>
        </w:rPr>
        <w:t>：</w:t>
      </w:r>
      <w:r>
        <w:rPr>
          <w:rFonts w:ascii="Times New Roman" w:hAnsi="Times New Roman"/>
          <w:bCs/>
          <w:sz w:val="18"/>
          <w:szCs w:val="18"/>
        </w:rPr>
        <w:t>10.3969/j.issn.1000-1379.202</w:t>
      </w:r>
      <w:r>
        <w:rPr>
          <w:rFonts w:hint="eastAsia"/>
          <w:bCs/>
          <w:sz w:val="18"/>
          <w:szCs w:val="18"/>
        </w:rPr>
        <w:t>5</w:t>
      </w:r>
    </w:p>
    <w:p w14:paraId="2BE99B5D" w14:textId="77777777" w:rsidR="008D3E59" w:rsidRDefault="008D3E59">
      <w:pPr>
        <w:snapToGrid w:val="0"/>
        <w:spacing w:line="300" w:lineRule="auto"/>
        <w:rPr>
          <w:rFonts w:ascii="Times New Roman" w:eastAsia="楷体" w:hAnsi="Times New Roman"/>
          <w:color w:val="000000" w:themeColor="text1"/>
          <w:sz w:val="18"/>
          <w:szCs w:val="18"/>
        </w:rPr>
      </w:pPr>
    </w:p>
    <w:p w14:paraId="3BFA0AEA" w14:textId="77777777" w:rsidR="008D3E59" w:rsidRDefault="00000000">
      <w:pPr>
        <w:snapToGrid w:val="0"/>
        <w:spacing w:line="300" w:lineRule="auto"/>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rPr>
        <w:lastRenderedPageBreak/>
        <w:t>Construction of Yellow River Basin Natural Disaster Knowledge Graph for Disaster Impact Assessment</w:t>
      </w:r>
    </w:p>
    <w:p w14:paraId="02817B78" w14:textId="77777777" w:rsidR="008D3E59" w:rsidRDefault="00000000">
      <w:pPr>
        <w:snapToGrid w:val="0"/>
        <w:spacing w:line="300" w:lineRule="auto"/>
        <w:jc w:val="center"/>
        <w:rPr>
          <w:rFonts w:ascii="Times New Roman" w:hAnsi="Times New Roman"/>
          <w:color w:val="000000" w:themeColor="text1"/>
          <w:szCs w:val="21"/>
        </w:rPr>
      </w:pPr>
      <w:r>
        <w:rPr>
          <w:rFonts w:ascii="Times New Roman" w:hAnsi="Times New Roman" w:hint="eastAsia"/>
          <w:color w:val="000000" w:themeColor="text1"/>
          <w:szCs w:val="21"/>
        </w:rPr>
        <w:t xml:space="preserve">WU </w:t>
      </w:r>
      <w:proofErr w:type="spellStart"/>
      <w:r>
        <w:rPr>
          <w:rFonts w:ascii="Times New Roman" w:hAnsi="Times New Roman" w:hint="eastAsia"/>
          <w:color w:val="000000" w:themeColor="text1"/>
          <w:szCs w:val="21"/>
        </w:rPr>
        <w:t>Tingxin</w:t>
      </w:r>
      <w:proofErr w:type="spellEnd"/>
      <w:r>
        <w:rPr>
          <w:rFonts w:ascii="Times New Roman" w:hAnsi="Times New Roman" w:hint="eastAsia"/>
          <w:color w:val="000000" w:themeColor="text1"/>
          <w:szCs w:val="21"/>
        </w:rPr>
        <w:t xml:space="preserve">, Huang Rui, YANG </w:t>
      </w:r>
      <w:proofErr w:type="spellStart"/>
      <w:r>
        <w:rPr>
          <w:rFonts w:ascii="Times New Roman" w:hAnsi="Times New Roman" w:hint="eastAsia"/>
          <w:color w:val="000000" w:themeColor="text1"/>
          <w:szCs w:val="21"/>
        </w:rPr>
        <w:t>Yang</w:t>
      </w:r>
      <w:proofErr w:type="spellEnd"/>
      <w:r>
        <w:rPr>
          <w:rFonts w:ascii="Times New Roman" w:hAnsi="Times New Roman" w:hint="eastAsia"/>
          <w:color w:val="000000" w:themeColor="text1"/>
          <w:szCs w:val="21"/>
        </w:rPr>
        <w:t>, LIU Xinyi</w:t>
      </w:r>
    </w:p>
    <w:p w14:paraId="3C6A5082" w14:textId="77777777" w:rsidR="008D3E59" w:rsidRDefault="00000000">
      <w:pPr>
        <w:snapToGrid w:val="0"/>
        <w:spacing w:line="300" w:lineRule="auto"/>
        <w:jc w:val="center"/>
        <w:rPr>
          <w:rFonts w:ascii="Times New Roman" w:hAnsi="Times New Roman"/>
          <w:color w:val="000000" w:themeColor="text1"/>
          <w:sz w:val="18"/>
          <w:szCs w:val="18"/>
        </w:rPr>
      </w:pPr>
      <w:r>
        <w:rPr>
          <w:rFonts w:ascii="Times New Roman" w:hAnsi="Times New Roman" w:hint="eastAsia"/>
          <w:color w:val="000000" w:themeColor="text1"/>
          <w:sz w:val="18"/>
          <w:szCs w:val="18"/>
        </w:rPr>
        <w:t>(</w:t>
      </w:r>
      <w:proofErr w:type="spellStart"/>
      <w:r>
        <w:rPr>
          <w:rFonts w:ascii="Times New Roman" w:hAnsi="Times New Roman" w:hint="eastAsia"/>
          <w:color w:val="000000" w:themeColor="text1"/>
          <w:sz w:val="18"/>
          <w:szCs w:val="18"/>
        </w:rPr>
        <w:t>Powerchina</w:t>
      </w:r>
      <w:proofErr w:type="spellEnd"/>
      <w:r>
        <w:rPr>
          <w:rFonts w:ascii="Times New Roman" w:hAnsi="Times New Roman" w:hint="eastAsia"/>
          <w:color w:val="000000" w:themeColor="text1"/>
          <w:sz w:val="18"/>
          <w:szCs w:val="18"/>
        </w:rPr>
        <w:t xml:space="preserve"> Guiyang Engineering Corporation Limited, Guiyang 550081, China)</w:t>
      </w:r>
    </w:p>
    <w:p w14:paraId="559F619F" w14:textId="13BB0F2C" w:rsidR="008D3E59" w:rsidRDefault="00000000">
      <w:pPr>
        <w:snapToGrid w:val="0"/>
        <w:spacing w:line="300" w:lineRule="auto"/>
        <w:ind w:rightChars="-27" w:right="-57"/>
        <w:rPr>
          <w:rFonts w:ascii="Times New Roman" w:hAnsi="Times New Roman"/>
          <w:color w:val="000000" w:themeColor="text1"/>
          <w:sz w:val="18"/>
          <w:szCs w:val="18"/>
        </w:rPr>
      </w:pPr>
      <w:r>
        <w:rPr>
          <w:rFonts w:ascii="Times New Roman" w:hAnsi="Times New Roman" w:hint="eastAsia"/>
          <w:b/>
          <w:color w:val="000000" w:themeColor="text1"/>
          <w:sz w:val="18"/>
          <w:szCs w:val="18"/>
        </w:rPr>
        <w:t>Abstract:</w:t>
      </w:r>
      <w:r>
        <w:rPr>
          <w:rFonts w:ascii="Times New Roman" w:hAnsi="Times New Roman"/>
          <w:color w:val="000000" w:themeColor="text1"/>
        </w:rPr>
        <w:t xml:space="preserve"> </w:t>
      </w:r>
      <w:commentRangeStart w:id="2"/>
      <w:commentRangeStart w:id="3"/>
      <w:commentRangeEnd w:id="2"/>
      <w:r>
        <w:commentReference w:id="2"/>
      </w:r>
      <w:commentRangeEnd w:id="3"/>
      <w:r w:rsidR="00594152">
        <w:rPr>
          <w:rStyle w:val="af2"/>
        </w:rPr>
        <w:commentReference w:id="3"/>
      </w:r>
      <w:r w:rsidR="00594152" w:rsidRPr="00594152">
        <w:rPr>
          <w:rFonts w:ascii="Times New Roman" w:hAnsi="Times New Roman"/>
          <w:color w:val="000000" w:themeColor="text1"/>
        </w:rPr>
        <w:t xml:space="preserve">In response to the problem that natural disaster knowledge graphs for single disaster types have a narrow coverage of information and struggle to extract knowledge from vast amounts of complex data, this study proposes a method for constructing a natural disaster knowledge graph for the Yellow River Basin oriented toward loss assessment. The natural disaster knowledge graph consists of a data resource layer, a knowledge extraction layer (including a schema layer and a data layer), and an application service layer. The schema layer is constructed using a top-down approach, centered on ontological models of natural disaster events, fundamental geographic information, and disaster loss assessment. Multi-source heterogeneous data, including natural disaster event data, basic geographic information data, and disaster loss data, are collected, and the data layer is built using a bottom-up approach, enabling knowledge extraction, knowledge fusion, and knowledge storage from these diverse data sources. </w:t>
      </w:r>
      <w:r w:rsidR="00F22751" w:rsidRPr="00F22751">
        <w:rPr>
          <w:rFonts w:ascii="Times New Roman" w:hAnsi="Times New Roman"/>
          <w:color w:val="000000" w:themeColor="text1"/>
        </w:rPr>
        <w:t>Application results show that the knowledge graph supports efficient spatiotemporal relationship queries and rapid identification of regional concurrent disasters. Analysis of 160 major disaster events in the Yellow River Basin from 1981 to 2018 reveals an increasing frequency of disasters over time, with floods being the most common disaster type. Additionally, 37 instances of concurrent disasters were identified. These findings demonstrate the significant value of the knowledge graph for enhancing scientific decision-making capabilities in the Yellow River Basin.</w:t>
      </w:r>
    </w:p>
    <w:p w14:paraId="2D12E58D" w14:textId="77777777" w:rsidR="008D3E59" w:rsidRDefault="00000000">
      <w:pPr>
        <w:snapToGrid w:val="0"/>
        <w:spacing w:line="300" w:lineRule="auto"/>
        <w:rPr>
          <w:rFonts w:ascii="Times New Roman" w:hAnsi="Times New Roman"/>
          <w:color w:val="000000" w:themeColor="text1"/>
          <w:sz w:val="18"/>
          <w:szCs w:val="18"/>
        </w:rPr>
      </w:pPr>
      <w:r>
        <w:rPr>
          <w:rFonts w:ascii="Times New Roman" w:hAnsi="Times New Roman" w:hint="eastAsia"/>
          <w:b/>
          <w:color w:val="000000" w:themeColor="text1"/>
          <w:sz w:val="18"/>
          <w:szCs w:val="18"/>
        </w:rPr>
        <w:t>Key words:</w:t>
      </w:r>
      <w:r>
        <w:rPr>
          <w:rFonts w:ascii="Times New Roman" w:hAnsi="Times New Roman" w:hint="eastAsia"/>
          <w:color w:val="000000" w:themeColor="text1"/>
          <w:sz w:val="18"/>
          <w:szCs w:val="18"/>
        </w:rPr>
        <w:t xml:space="preserve"> natural disaster knowledge graph; pattern layer; data layer; basic geographic information; disaster loss assessment; Yellow River basin</w:t>
      </w:r>
    </w:p>
    <w:p w14:paraId="48FD100A" w14:textId="77777777" w:rsidR="008D3E59" w:rsidRDefault="00000000">
      <w:pPr>
        <w:snapToGrid w:val="0"/>
        <w:spacing w:beforeLines="50" w:before="156" w:afterLines="50" w:after="156" w:line="300" w:lineRule="auto"/>
        <w:rPr>
          <w:rFonts w:ascii="黑体" w:eastAsia="黑体" w:hAnsi="黑体" w:cs="黑体" w:hint="eastAsia"/>
          <w:bCs/>
          <w:color w:val="000000" w:themeColor="text1"/>
          <w:sz w:val="24"/>
        </w:rPr>
      </w:pPr>
      <w:r>
        <w:rPr>
          <w:rFonts w:ascii="黑体" w:eastAsia="黑体" w:hAnsi="黑体" w:cs="黑体" w:hint="eastAsia"/>
          <w:bCs/>
          <w:color w:val="000000" w:themeColor="text1"/>
          <w:sz w:val="24"/>
        </w:rPr>
        <w:t>0  引言</w:t>
      </w:r>
    </w:p>
    <w:p w14:paraId="2F5D23DB"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受全球气候变化和人类活动的影响，黄河流域各类自然灾害呈现发生频次高、覆盖范围广、后果严重的特点，对人民生命和财产安全造成极大威胁</w:t>
      </w:r>
      <w:r>
        <w:rPr>
          <w:rFonts w:ascii="Times New Roman" w:hAnsi="Times New Roman" w:cs="宋体" w:hint="eastAsia"/>
          <w:color w:val="000000" w:themeColor="text1"/>
          <w:kern w:val="0"/>
          <w:szCs w:val="21"/>
          <w:vertAlign w:val="superscript"/>
        </w:rPr>
        <w:t>[1]</w:t>
      </w:r>
      <w:r>
        <w:rPr>
          <w:rFonts w:ascii="Times New Roman" w:hAnsi="Times New Roman" w:cs="宋体" w:hint="eastAsia"/>
          <w:color w:val="000000" w:themeColor="text1"/>
          <w:kern w:val="0"/>
          <w:szCs w:val="21"/>
        </w:rPr>
        <w:t>。高效整合黄河流域水文、地质与气象等灾害发生相关信息，为自然灾害数据分析与决策提供科学支持具有非常重要的作用。</w:t>
      </w:r>
    </w:p>
    <w:p w14:paraId="23354255"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知识图谱（</w:t>
      </w:r>
      <w:r>
        <w:rPr>
          <w:rFonts w:ascii="Times New Roman" w:hAnsi="Times New Roman" w:cs="宋体" w:hint="eastAsia"/>
          <w:color w:val="000000" w:themeColor="text1"/>
          <w:kern w:val="0"/>
          <w:szCs w:val="21"/>
        </w:rPr>
        <w:t>Knowledge Graph</w:t>
      </w:r>
      <w:r>
        <w:rPr>
          <w:rFonts w:ascii="Times New Roman" w:hAnsi="Times New Roman" w:cs="宋体" w:hint="eastAsia"/>
          <w:color w:val="000000" w:themeColor="text1"/>
          <w:kern w:val="0"/>
          <w:szCs w:val="21"/>
        </w:rPr>
        <w:t>）的概念于</w:t>
      </w:r>
      <w:r>
        <w:rPr>
          <w:rFonts w:ascii="Times New Roman" w:hAnsi="Times New Roman" w:cs="宋体" w:hint="eastAsia"/>
          <w:color w:val="000000" w:themeColor="text1"/>
          <w:kern w:val="0"/>
          <w:szCs w:val="21"/>
        </w:rPr>
        <w:t>2012</w:t>
      </w:r>
      <w:r>
        <w:rPr>
          <w:rFonts w:ascii="Times New Roman" w:hAnsi="Times New Roman" w:cs="宋体" w:hint="eastAsia"/>
          <w:color w:val="000000" w:themeColor="text1"/>
          <w:kern w:val="0"/>
          <w:szCs w:val="21"/>
        </w:rPr>
        <w:t>年</w:t>
      </w:r>
      <w:proofErr w:type="gramStart"/>
      <w:r>
        <w:rPr>
          <w:rFonts w:ascii="Times New Roman" w:hAnsi="Times New Roman" w:cs="宋体" w:hint="eastAsia"/>
          <w:color w:val="000000" w:themeColor="text1"/>
          <w:kern w:val="0"/>
          <w:szCs w:val="21"/>
        </w:rPr>
        <w:t>由谷歌首次</w:t>
      </w:r>
      <w:proofErr w:type="gramEnd"/>
      <w:r>
        <w:rPr>
          <w:rFonts w:ascii="Times New Roman" w:hAnsi="Times New Roman" w:cs="宋体" w:hint="eastAsia"/>
          <w:color w:val="000000" w:themeColor="text1"/>
          <w:kern w:val="0"/>
          <w:szCs w:val="21"/>
        </w:rPr>
        <w:t>提出，其本质上是一种以图结构形式表示和组织知识的语义网络，网络中的节点代表实体或概念，边代表实体或概念的属性或者彼此之间的语义关系</w:t>
      </w:r>
      <w:r>
        <w:rPr>
          <w:rFonts w:ascii="Times New Roman" w:hAnsi="Times New Roman" w:cs="宋体" w:hint="eastAsia"/>
          <w:color w:val="000000" w:themeColor="text1"/>
          <w:kern w:val="0"/>
          <w:szCs w:val="21"/>
          <w:vertAlign w:val="superscript"/>
        </w:rPr>
        <w:t>[2-4]</w:t>
      </w:r>
      <w:r>
        <w:rPr>
          <w:rFonts w:ascii="Times New Roman" w:hAnsi="Times New Roman" w:cs="宋体" w:hint="eastAsia"/>
          <w:color w:val="000000" w:themeColor="text1"/>
          <w:kern w:val="0"/>
          <w:szCs w:val="21"/>
        </w:rPr>
        <w:t>。知识图谱按照应用领域可划分为通用知识图谱与领域知识图谱两类，其中：通用知识图谱面向通用领域，主要包含大量常识性知识；领域知识图谱又称为行业知识图谱或垂直知识图谱，是由某一特定领域专业数据构成的知识库</w:t>
      </w:r>
      <w:r>
        <w:rPr>
          <w:rFonts w:ascii="Times New Roman" w:hAnsi="Times New Roman" w:cs="宋体" w:hint="eastAsia"/>
          <w:color w:val="000000" w:themeColor="text1"/>
          <w:kern w:val="0"/>
          <w:szCs w:val="21"/>
          <w:vertAlign w:val="superscript"/>
        </w:rPr>
        <w:t>[5-6]</w:t>
      </w:r>
      <w:r>
        <w:rPr>
          <w:rFonts w:ascii="Times New Roman" w:hAnsi="Times New Roman" w:cs="宋体" w:hint="eastAsia"/>
          <w:color w:val="000000" w:themeColor="text1"/>
          <w:kern w:val="0"/>
          <w:szCs w:val="21"/>
        </w:rPr>
        <w:t>。知识图谱能够有效整合多源异构数据并揭示事物的内在规律，其在医疗</w:t>
      </w:r>
      <w:r>
        <w:rPr>
          <w:rFonts w:ascii="Times New Roman" w:hAnsi="Times New Roman" w:cs="宋体" w:hint="eastAsia"/>
          <w:color w:val="000000" w:themeColor="text1"/>
          <w:kern w:val="0"/>
          <w:szCs w:val="21"/>
          <w:vertAlign w:val="superscript"/>
        </w:rPr>
        <w:t>[7]</w:t>
      </w:r>
      <w:r>
        <w:rPr>
          <w:rFonts w:ascii="Times New Roman" w:hAnsi="Times New Roman" w:cs="宋体" w:hint="eastAsia"/>
          <w:color w:val="000000" w:themeColor="text1"/>
          <w:kern w:val="0"/>
          <w:szCs w:val="21"/>
        </w:rPr>
        <w:t>、电力</w:t>
      </w:r>
      <w:r>
        <w:rPr>
          <w:rFonts w:ascii="Times New Roman" w:hAnsi="Times New Roman" w:cs="宋体" w:hint="eastAsia"/>
          <w:color w:val="000000" w:themeColor="text1"/>
          <w:kern w:val="0"/>
          <w:szCs w:val="21"/>
          <w:vertAlign w:val="superscript"/>
        </w:rPr>
        <w:t>[8]</w:t>
      </w:r>
      <w:r>
        <w:rPr>
          <w:rFonts w:ascii="Times New Roman" w:hAnsi="Times New Roman" w:cs="宋体" w:hint="eastAsia"/>
          <w:color w:val="000000" w:themeColor="text1"/>
          <w:kern w:val="0"/>
          <w:szCs w:val="21"/>
        </w:rPr>
        <w:t>、农业</w:t>
      </w:r>
      <w:r>
        <w:rPr>
          <w:rFonts w:ascii="Times New Roman" w:hAnsi="Times New Roman" w:cs="宋体" w:hint="eastAsia"/>
          <w:color w:val="000000" w:themeColor="text1"/>
          <w:kern w:val="0"/>
          <w:szCs w:val="21"/>
          <w:vertAlign w:val="superscript"/>
        </w:rPr>
        <w:t>[9]</w:t>
      </w:r>
      <w:r>
        <w:rPr>
          <w:rFonts w:ascii="Times New Roman" w:hAnsi="Times New Roman" w:cs="宋体" w:hint="eastAsia"/>
          <w:color w:val="000000" w:themeColor="text1"/>
          <w:kern w:val="0"/>
          <w:szCs w:val="21"/>
        </w:rPr>
        <w:t>、自然灾害</w:t>
      </w:r>
      <w:r>
        <w:rPr>
          <w:rFonts w:ascii="Times New Roman" w:hAnsi="Times New Roman" w:cs="宋体" w:hint="eastAsia"/>
          <w:color w:val="000000" w:themeColor="text1"/>
          <w:kern w:val="0"/>
          <w:szCs w:val="21"/>
          <w:vertAlign w:val="superscript"/>
        </w:rPr>
        <w:t>[10]</w:t>
      </w:r>
      <w:r>
        <w:rPr>
          <w:rFonts w:ascii="Times New Roman" w:hAnsi="Times New Roman" w:cs="宋体" w:hint="eastAsia"/>
          <w:color w:val="000000" w:themeColor="text1"/>
          <w:kern w:val="0"/>
          <w:szCs w:val="21"/>
        </w:rPr>
        <w:t>、智能制造</w:t>
      </w:r>
      <w:r>
        <w:rPr>
          <w:rFonts w:ascii="Times New Roman" w:hAnsi="Times New Roman" w:cs="宋体" w:hint="eastAsia"/>
          <w:color w:val="000000" w:themeColor="text1"/>
          <w:kern w:val="0"/>
          <w:szCs w:val="21"/>
          <w:vertAlign w:val="superscript"/>
        </w:rPr>
        <w:t>[11]</w:t>
      </w:r>
      <w:r>
        <w:rPr>
          <w:rFonts w:ascii="Times New Roman" w:hAnsi="Times New Roman" w:cs="宋体" w:hint="eastAsia"/>
          <w:color w:val="000000" w:themeColor="text1"/>
          <w:kern w:val="0"/>
          <w:szCs w:val="21"/>
        </w:rPr>
        <w:t>等领域都得到了广泛应用。在自然灾害领域，知识图谱相关研究主要聚焦于单一灾种的本体建模与知识体系构建，如邱芹军等</w:t>
      </w:r>
      <w:r>
        <w:rPr>
          <w:rFonts w:ascii="Times New Roman" w:hAnsi="Times New Roman" w:cs="宋体" w:hint="eastAsia"/>
          <w:color w:val="000000" w:themeColor="text1"/>
          <w:kern w:val="0"/>
          <w:szCs w:val="21"/>
          <w:vertAlign w:val="superscript"/>
        </w:rPr>
        <w:t>[12]</w:t>
      </w:r>
      <w:r>
        <w:rPr>
          <w:rFonts w:ascii="Times New Roman" w:hAnsi="Times New Roman" w:cs="宋体" w:hint="eastAsia"/>
          <w:color w:val="000000" w:themeColor="text1"/>
          <w:kern w:val="0"/>
          <w:szCs w:val="21"/>
        </w:rPr>
        <w:t>提出了面向灾害应急响应的地质灾害</w:t>
      </w:r>
      <w:proofErr w:type="gramStart"/>
      <w:r>
        <w:rPr>
          <w:rFonts w:ascii="Times New Roman" w:hAnsi="Times New Roman" w:cs="宋体" w:hint="eastAsia"/>
          <w:color w:val="000000" w:themeColor="text1"/>
          <w:kern w:val="0"/>
          <w:szCs w:val="21"/>
        </w:rPr>
        <w:t>链知识</w:t>
      </w:r>
      <w:proofErr w:type="gramEnd"/>
      <w:r>
        <w:rPr>
          <w:rFonts w:ascii="Times New Roman" w:hAnsi="Times New Roman" w:cs="宋体" w:hint="eastAsia"/>
          <w:color w:val="000000" w:themeColor="text1"/>
          <w:kern w:val="0"/>
          <w:szCs w:val="21"/>
        </w:rPr>
        <w:t>图谱构建方法</w:t>
      </w:r>
      <w:r>
        <w:rPr>
          <w:rFonts w:hint="eastAsia"/>
          <w:color w:val="000000" w:themeColor="text1"/>
        </w:rPr>
        <w:t>，沈伟豪</w:t>
      </w:r>
      <w:r>
        <w:rPr>
          <w:rFonts w:ascii="Times New Roman" w:hAnsi="Times New Roman" w:cs="宋体" w:hint="eastAsia"/>
          <w:color w:val="000000" w:themeColor="text1"/>
          <w:kern w:val="0"/>
          <w:szCs w:val="21"/>
        </w:rPr>
        <w:t>等</w:t>
      </w:r>
      <w:r>
        <w:rPr>
          <w:rFonts w:hint="eastAsia"/>
          <w:color w:val="000000" w:themeColor="text1"/>
          <w:vertAlign w:val="superscript"/>
        </w:rPr>
        <w:t>[13]</w:t>
      </w:r>
      <w:r>
        <w:rPr>
          <w:rFonts w:hint="eastAsia"/>
          <w:color w:val="000000" w:themeColor="text1"/>
        </w:rPr>
        <w:t>提出了基于多模态数据的洪涝灾害知识图谱构建方法，王益鹏</w:t>
      </w:r>
      <w:r>
        <w:rPr>
          <w:rFonts w:ascii="Times New Roman" w:hAnsi="Times New Roman" w:cs="宋体" w:hint="eastAsia"/>
          <w:color w:val="000000" w:themeColor="text1"/>
          <w:kern w:val="0"/>
          <w:szCs w:val="21"/>
        </w:rPr>
        <w:t>等</w:t>
      </w:r>
      <w:r>
        <w:rPr>
          <w:rFonts w:hint="eastAsia"/>
          <w:color w:val="000000" w:themeColor="text1"/>
          <w:vertAlign w:val="superscript"/>
        </w:rPr>
        <w:t>[14]</w:t>
      </w:r>
      <w:r>
        <w:rPr>
          <w:rFonts w:hint="eastAsia"/>
          <w:color w:val="000000" w:themeColor="text1"/>
        </w:rPr>
        <w:t>提出了顾及时空过程的台风灾害事件知识图谱表示方法。黄河流域自然灾害信息来源广泛、结构不统一、时空演化机理复杂，单一灾种的自然灾害知识图谱覆盖信息面窄，难以从海量复杂的信息中提炼出知识。</w:t>
      </w:r>
    </w:p>
    <w:p w14:paraId="4D3E6C14"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lastRenderedPageBreak/>
        <w:t>针对上述问题，笔者以黄河流域自然灾害为核心，围绕自然灾害事件本体模型、基础地理信息本体模型与灾害损失评估本体模型为主体，建立图谱概念模型以及要素之间语义关联关系，实现从多源异构数据中的知识抽取、融合与存储，构建面向灾害损失评估的黄河流域自然灾害知识图谱，以期为灾害损失评估提供科学依据和技术手段。</w:t>
      </w:r>
    </w:p>
    <w:p w14:paraId="6EC513C1"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bCs/>
          <w:color w:val="000000" w:themeColor="text1"/>
        </w:rPr>
        <w:t xml:space="preserve">1  </w:t>
      </w:r>
      <w:r>
        <w:rPr>
          <w:rFonts w:ascii="Times New Roman" w:eastAsia="黑体" w:hAnsi="Times New Roman"/>
          <w:bCs/>
          <w:color w:val="000000" w:themeColor="text1"/>
        </w:rPr>
        <w:t>研究区域</w:t>
      </w:r>
      <w:r>
        <w:rPr>
          <w:rFonts w:ascii="Times New Roman" w:eastAsia="黑体" w:hAnsi="Times New Roman" w:hint="eastAsia"/>
          <w:bCs/>
          <w:color w:val="000000" w:themeColor="text1"/>
        </w:rPr>
        <w:t>概况</w:t>
      </w:r>
    </w:p>
    <w:p w14:paraId="1993C0D0"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t>黄河流域西起巴颜喀拉山，流经青海、四川、甘肃、宁夏、内蒙古、陕西、山西、河南、山东九省（区），东临渤海，从西到东横跨青藏高原、内蒙古高原、黄土高原和黄淮海平原</w:t>
      </w:r>
      <w:r>
        <w:rPr>
          <w:rFonts w:ascii="Times New Roman" w:hAnsi="Times New Roman" w:cs="宋体" w:hint="eastAsia"/>
          <w:color w:val="000000" w:themeColor="text1"/>
          <w:szCs w:val="21"/>
        </w:rPr>
        <w:t>4</w:t>
      </w:r>
      <w:r>
        <w:rPr>
          <w:rFonts w:ascii="Times New Roman" w:hAnsi="Times New Roman" w:cs="宋体" w:hint="eastAsia"/>
          <w:color w:val="000000" w:themeColor="text1"/>
          <w:szCs w:val="21"/>
        </w:rPr>
        <w:t>个地貌单元，东西长度约</w:t>
      </w:r>
      <w:r>
        <w:rPr>
          <w:rFonts w:ascii="Times New Roman" w:hAnsi="Times New Roman"/>
          <w:color w:val="000000" w:themeColor="text1"/>
          <w:szCs w:val="21"/>
        </w:rPr>
        <w:t>1</w:t>
      </w:r>
      <w:r>
        <w:rPr>
          <w:rFonts w:ascii="Times New Roman" w:hAnsi="Times New Roman" w:hint="eastAsia"/>
          <w:color w:val="000000" w:themeColor="text1"/>
          <w:szCs w:val="21"/>
        </w:rPr>
        <w:t xml:space="preserve"> </w:t>
      </w:r>
      <w:r>
        <w:rPr>
          <w:rFonts w:ascii="Times New Roman" w:hAnsi="Times New Roman"/>
          <w:color w:val="000000" w:themeColor="text1"/>
          <w:szCs w:val="21"/>
        </w:rPr>
        <w:t>900</w:t>
      </w:r>
      <w:r>
        <w:rPr>
          <w:rFonts w:ascii="Times New Roman" w:hAnsi="Times New Roman" w:hint="eastAsia"/>
          <w:color w:val="000000" w:themeColor="text1"/>
          <w:szCs w:val="21"/>
        </w:rPr>
        <w:t xml:space="preserve"> </w:t>
      </w:r>
      <w:r>
        <w:rPr>
          <w:rFonts w:ascii="Times New Roman" w:hAnsi="Times New Roman"/>
          <w:color w:val="000000" w:themeColor="text1"/>
          <w:szCs w:val="21"/>
        </w:rPr>
        <w:t>km</w:t>
      </w:r>
      <w:r>
        <w:rPr>
          <w:rFonts w:ascii="Times New Roman" w:hAnsi="Times New Roman" w:cs="宋体" w:hint="eastAsia"/>
          <w:color w:val="000000" w:themeColor="text1"/>
          <w:szCs w:val="21"/>
        </w:rPr>
        <w:t>，流域北抵阴山，南靠秦岭，南北跨度约</w:t>
      </w:r>
      <w:r>
        <w:rPr>
          <w:rFonts w:ascii="Times New Roman" w:hAnsi="Times New Roman"/>
          <w:color w:val="000000" w:themeColor="text1"/>
          <w:szCs w:val="21"/>
        </w:rPr>
        <w:t>1</w:t>
      </w:r>
      <w:r>
        <w:rPr>
          <w:rFonts w:ascii="Times New Roman" w:hAnsi="Times New Roman" w:hint="eastAsia"/>
          <w:color w:val="000000" w:themeColor="text1"/>
          <w:szCs w:val="21"/>
        </w:rPr>
        <w:t xml:space="preserve"> </w:t>
      </w:r>
      <w:r>
        <w:rPr>
          <w:rFonts w:ascii="Times New Roman" w:hAnsi="Times New Roman"/>
          <w:color w:val="000000" w:themeColor="text1"/>
          <w:szCs w:val="21"/>
        </w:rPr>
        <w:t>100</w:t>
      </w:r>
      <w:r>
        <w:rPr>
          <w:rFonts w:ascii="Times New Roman" w:hAnsi="Times New Roman" w:hint="eastAsia"/>
          <w:color w:val="000000" w:themeColor="text1"/>
          <w:szCs w:val="21"/>
        </w:rPr>
        <w:t xml:space="preserve"> </w:t>
      </w:r>
      <w:r>
        <w:rPr>
          <w:rFonts w:ascii="Times New Roman" w:hAnsi="Times New Roman"/>
          <w:color w:val="000000" w:themeColor="text1"/>
          <w:szCs w:val="21"/>
        </w:rPr>
        <w:t>km</w:t>
      </w:r>
      <w:r>
        <w:rPr>
          <w:rFonts w:ascii="Times New Roman" w:hAnsi="Times New Roman" w:cs="宋体" w:hint="eastAsia"/>
          <w:color w:val="000000" w:themeColor="text1"/>
          <w:szCs w:val="21"/>
        </w:rPr>
        <w:t>，流域经度范围为</w:t>
      </w:r>
      <w:r>
        <w:rPr>
          <w:rFonts w:ascii="Times New Roman" w:hAnsi="Times New Roman"/>
          <w:color w:val="000000" w:themeColor="text1"/>
          <w:szCs w:val="21"/>
        </w:rPr>
        <w:t>95°53'</w:t>
      </w:r>
      <w:r>
        <w:rPr>
          <w:rFonts w:ascii="Times New Roman" w:hAnsi="Times New Roman" w:hint="eastAsia"/>
          <w:color w:val="000000" w:themeColor="text1"/>
          <w:szCs w:val="21"/>
        </w:rPr>
        <w:t>—</w:t>
      </w:r>
      <w:r>
        <w:rPr>
          <w:rFonts w:ascii="Times New Roman" w:hAnsi="Times New Roman"/>
          <w:color w:val="000000" w:themeColor="text1"/>
          <w:szCs w:val="21"/>
        </w:rPr>
        <w:t>119°05'E</w:t>
      </w:r>
      <w:r>
        <w:rPr>
          <w:rFonts w:ascii="Times New Roman" w:hAnsi="Times New Roman" w:cs="宋体" w:hint="eastAsia"/>
          <w:color w:val="000000" w:themeColor="text1"/>
          <w:szCs w:val="21"/>
        </w:rPr>
        <w:t>，纬度范围为</w:t>
      </w:r>
      <w:r>
        <w:rPr>
          <w:rFonts w:ascii="Times New Roman" w:hAnsi="Times New Roman"/>
          <w:color w:val="000000" w:themeColor="text1"/>
          <w:szCs w:val="21"/>
        </w:rPr>
        <w:t>32°10'</w:t>
      </w:r>
      <w:r>
        <w:rPr>
          <w:rFonts w:ascii="Times New Roman" w:hAnsi="Times New Roman" w:hint="eastAsia"/>
          <w:color w:val="000000" w:themeColor="text1"/>
          <w:szCs w:val="21"/>
        </w:rPr>
        <w:t>—</w:t>
      </w:r>
      <w:r>
        <w:rPr>
          <w:rFonts w:ascii="Times New Roman" w:hAnsi="Times New Roman"/>
          <w:color w:val="000000" w:themeColor="text1"/>
          <w:szCs w:val="21"/>
        </w:rPr>
        <w:t>41°50'N</w:t>
      </w:r>
      <w:r>
        <w:rPr>
          <w:rFonts w:ascii="Times New Roman" w:hAnsi="Times New Roman" w:cs="宋体" w:hint="eastAsia"/>
          <w:color w:val="000000" w:themeColor="text1"/>
          <w:szCs w:val="21"/>
        </w:rPr>
        <w:t>，流域面积达</w:t>
      </w:r>
      <w:r>
        <w:rPr>
          <w:rFonts w:ascii="Times New Roman" w:hAnsi="Times New Roman" w:cs="宋体" w:hint="eastAsia"/>
          <w:color w:val="000000" w:themeColor="text1"/>
          <w:szCs w:val="21"/>
        </w:rPr>
        <w:t>79.47</w:t>
      </w:r>
      <w:r>
        <w:rPr>
          <w:rFonts w:ascii="Times New Roman" w:hAnsi="Times New Roman" w:cs="宋体" w:hint="eastAsia"/>
          <w:color w:val="000000" w:themeColor="text1"/>
          <w:szCs w:val="21"/>
        </w:rPr>
        <w:t>万</w:t>
      </w:r>
      <w:r>
        <w:rPr>
          <w:rFonts w:ascii="Times New Roman" w:hAnsi="Times New Roman"/>
          <w:color w:val="000000" w:themeColor="text1"/>
          <w:szCs w:val="21"/>
        </w:rPr>
        <w:t>km</w:t>
      </w:r>
      <w:r>
        <w:rPr>
          <w:rFonts w:ascii="Times New Roman" w:hAnsi="Times New Roman"/>
          <w:color w:val="000000" w:themeColor="text1"/>
          <w:szCs w:val="21"/>
          <w:vertAlign w:val="superscript"/>
        </w:rPr>
        <w:t>2</w:t>
      </w:r>
      <w:r>
        <w:rPr>
          <w:rFonts w:ascii="Times New Roman" w:hAnsi="Times New Roman" w:cs="宋体" w:hint="eastAsia"/>
          <w:color w:val="000000" w:themeColor="text1"/>
          <w:szCs w:val="21"/>
        </w:rPr>
        <w:t>。黄河流域在我国经济社会发展和生态安全方面具有十分重要的地位，但自然灾害特别是水害频发，给沿岸百姓带来了深重灾难。黄河流域地理跨度大、地质条件复杂，重大自然灾害主要指上游巨型滑坡灾害、中游水土灾害和下游巨型洪灾</w:t>
      </w:r>
      <w:r>
        <w:rPr>
          <w:rFonts w:ascii="Times New Roman" w:hAnsi="Times New Roman" w:cs="宋体" w:hint="eastAsia"/>
          <w:color w:val="000000" w:themeColor="text1"/>
          <w:szCs w:val="21"/>
          <w:vertAlign w:val="superscript"/>
        </w:rPr>
        <w:t>[15]</w:t>
      </w:r>
      <w:r>
        <w:rPr>
          <w:rFonts w:ascii="Times New Roman" w:hAnsi="Times New Roman" w:cs="宋体" w:hint="eastAsia"/>
          <w:color w:val="000000" w:themeColor="text1"/>
          <w:szCs w:val="21"/>
        </w:rPr>
        <w:t>，灾害分布如图</w:t>
      </w:r>
      <w:r>
        <w:rPr>
          <w:rFonts w:ascii="Times New Roman" w:hAnsi="Times New Roman" w:cs="宋体" w:hint="eastAsia"/>
          <w:color w:val="000000" w:themeColor="text1"/>
          <w:szCs w:val="21"/>
        </w:rPr>
        <w:t>1</w:t>
      </w:r>
      <w:r>
        <w:rPr>
          <w:rFonts w:ascii="Times New Roman" w:hAnsi="Times New Roman" w:cs="宋体" w:hint="eastAsia"/>
          <w:color w:val="000000" w:themeColor="text1"/>
          <w:szCs w:val="21"/>
        </w:rPr>
        <w:t>所示。黄河流域上游受青藏高原持续隆升影响，地质构造活跃，沿河分布了大量巨型滑坡、堰塞湖、泥石流等地质灾害，历史上部分</w:t>
      </w:r>
      <w:proofErr w:type="gramStart"/>
      <w:r>
        <w:rPr>
          <w:rFonts w:ascii="Times New Roman" w:hAnsi="Times New Roman" w:cs="宋体" w:hint="eastAsia"/>
          <w:color w:val="000000" w:themeColor="text1"/>
          <w:szCs w:val="21"/>
        </w:rPr>
        <w:t>滑坡曾</w:t>
      </w:r>
      <w:proofErr w:type="gramEnd"/>
      <w:r>
        <w:rPr>
          <w:rFonts w:ascii="Times New Roman" w:hAnsi="Times New Roman" w:cs="宋体" w:hint="eastAsia"/>
          <w:color w:val="000000" w:themeColor="text1"/>
          <w:szCs w:val="21"/>
        </w:rPr>
        <w:t>堵塞黄河，溃决形成超大洪水</w:t>
      </w:r>
      <w:r>
        <w:rPr>
          <w:rFonts w:ascii="Times New Roman" w:hAnsi="Times New Roman" w:cs="宋体" w:hint="eastAsia"/>
          <w:szCs w:val="21"/>
          <w:vertAlign w:val="superscript"/>
        </w:rPr>
        <w:t>[16]</w:t>
      </w:r>
      <w:r>
        <w:rPr>
          <w:rFonts w:ascii="Times New Roman" w:hAnsi="Times New Roman" w:cs="宋体" w:hint="eastAsia"/>
          <w:color w:val="000000" w:themeColor="text1"/>
          <w:szCs w:val="21"/>
        </w:rPr>
        <w:t>。流域中游流经黄土高原，生态环境脆弱，导致水土灾害分布广、类型多、突发性强，且灾害往往以链的形式发生，严重威胁人居安全与社会稳定</w:t>
      </w:r>
      <w:r>
        <w:rPr>
          <w:rFonts w:ascii="Times New Roman" w:hAnsi="Times New Roman" w:cs="宋体" w:hint="eastAsia"/>
          <w:color w:val="000000" w:themeColor="text1"/>
          <w:szCs w:val="21"/>
          <w:vertAlign w:val="superscript"/>
        </w:rPr>
        <w:t>[17]</w:t>
      </w:r>
      <w:r>
        <w:rPr>
          <w:rFonts w:ascii="Times New Roman" w:hAnsi="Times New Roman" w:cs="宋体" w:hint="eastAsia"/>
          <w:color w:val="000000" w:themeColor="text1"/>
          <w:szCs w:val="21"/>
        </w:rPr>
        <w:t>。流域下游是华北平原，其洪水灾害频发主要受泥沙淤积、季风气候暴雨集中以及人类活动等多重因素共同作用。</w:t>
      </w:r>
    </w:p>
    <w:p w14:paraId="54589C0A" w14:textId="77777777" w:rsidR="008D3E59" w:rsidRDefault="00000000">
      <w:pPr>
        <w:snapToGrid w:val="0"/>
        <w:spacing w:line="300" w:lineRule="auto"/>
        <w:rPr>
          <w:rFonts w:ascii="Times New Roman" w:hAnsi="Times New Roman" w:cs="宋体"/>
          <w:color w:val="000000" w:themeColor="text1"/>
          <w:szCs w:val="21"/>
        </w:rPr>
      </w:pPr>
      <w:r>
        <w:rPr>
          <w:rFonts w:ascii="Times New Roman" w:hAnsi="Times New Roman" w:cs="宋体"/>
          <w:noProof/>
          <w:color w:val="000000" w:themeColor="text1"/>
          <w:szCs w:val="21"/>
        </w:rPr>
        <w:drawing>
          <wp:inline distT="0" distB="0" distL="114300" distR="114300" wp14:anchorId="76890084" wp14:editId="00E5CC21">
            <wp:extent cx="5271135" cy="2707640"/>
            <wp:effectExtent l="0" t="0" r="12065" b="10160"/>
            <wp:docPr id="1" name="图片 1" descr="上下游分区灾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上下游分区灾害"/>
                    <pic:cNvPicPr>
                      <a:picLocks noChangeAspect="1"/>
                    </pic:cNvPicPr>
                  </pic:nvPicPr>
                  <pic:blipFill>
                    <a:blip r:embed="rId13"/>
                    <a:stretch>
                      <a:fillRect/>
                    </a:stretch>
                  </pic:blipFill>
                  <pic:spPr>
                    <a:xfrm>
                      <a:off x="0" y="0"/>
                      <a:ext cx="5271135" cy="2707640"/>
                    </a:xfrm>
                    <a:prstGeom prst="rect">
                      <a:avLst/>
                    </a:prstGeom>
                  </pic:spPr>
                </pic:pic>
              </a:graphicData>
            </a:graphic>
          </wp:inline>
        </w:drawing>
      </w:r>
    </w:p>
    <w:p w14:paraId="6667197A"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lang w:val="zh-CN"/>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1  </w:t>
      </w:r>
      <w:r>
        <w:rPr>
          <w:rFonts w:ascii="Times New Roman" w:eastAsia="黑体" w:hAnsi="Times New Roman" w:hint="eastAsia"/>
          <w:color w:val="000000" w:themeColor="text1"/>
          <w:kern w:val="0"/>
          <w:sz w:val="18"/>
          <w:szCs w:val="18"/>
          <w:lang w:val="zh-CN"/>
        </w:rPr>
        <w:t>黄河流域重大</w:t>
      </w:r>
      <w:r>
        <w:rPr>
          <w:rFonts w:ascii="Times New Roman" w:eastAsia="黑体" w:hAnsi="Times New Roman" w:hint="eastAsia"/>
          <w:color w:val="000000" w:themeColor="text1"/>
          <w:kern w:val="0"/>
          <w:sz w:val="18"/>
          <w:szCs w:val="18"/>
        </w:rPr>
        <w:t>自然</w:t>
      </w:r>
      <w:r>
        <w:rPr>
          <w:rFonts w:ascii="Times New Roman" w:eastAsia="黑体" w:hAnsi="Times New Roman" w:hint="eastAsia"/>
          <w:color w:val="000000" w:themeColor="text1"/>
          <w:kern w:val="0"/>
          <w:sz w:val="18"/>
          <w:szCs w:val="18"/>
          <w:lang w:val="zh-CN"/>
        </w:rPr>
        <w:t>灾害分布</w:t>
      </w:r>
    </w:p>
    <w:p w14:paraId="1C49421A" w14:textId="77777777" w:rsidR="008D3E59" w:rsidRDefault="00000000">
      <w:pPr>
        <w:widowControl/>
        <w:snapToGrid w:val="0"/>
        <w:spacing w:line="300" w:lineRule="auto"/>
        <w:jc w:val="center"/>
        <w:rPr>
          <w:rFonts w:ascii="Times New Roman" w:hAnsi="Times New Roman" w:cs="宋体"/>
          <w:color w:val="000000" w:themeColor="text1"/>
          <w:kern w:val="0"/>
          <w:szCs w:val="21"/>
        </w:rPr>
      </w:pPr>
      <w:r w:rsidRPr="00BF2F4F">
        <w:rPr>
          <w:rFonts w:ascii="Times New Roman" w:eastAsia="黑体" w:hAnsi="Times New Roman" w:hint="eastAsia"/>
          <w:color w:val="000000" w:themeColor="text1"/>
          <w:kern w:val="0"/>
          <w:sz w:val="18"/>
          <w:szCs w:val="18"/>
        </w:rPr>
        <w:t>Fig</w:t>
      </w:r>
      <w:r>
        <w:rPr>
          <w:rFonts w:ascii="Times New Roman" w:eastAsia="黑体" w:hAnsi="Times New Roman" w:hint="eastAsia"/>
          <w:color w:val="000000" w:themeColor="text1"/>
          <w:kern w:val="0"/>
          <w:sz w:val="18"/>
          <w:szCs w:val="18"/>
        </w:rPr>
        <w:t>.</w:t>
      </w:r>
      <w:proofErr w:type="gramStart"/>
      <w:r>
        <w:rPr>
          <w:rFonts w:ascii="Times New Roman" w:eastAsia="黑体" w:hAnsi="Times New Roman" w:hint="eastAsia"/>
          <w:color w:val="000000" w:themeColor="text1"/>
          <w:kern w:val="0"/>
          <w:sz w:val="18"/>
          <w:szCs w:val="18"/>
        </w:rPr>
        <w:t>1</w:t>
      </w:r>
      <w:r w:rsidRPr="00BF2F4F">
        <w:rPr>
          <w:rFonts w:ascii="Times New Roman" w:eastAsia="黑体" w:hAnsi="Times New Roman" w:hint="eastAsia"/>
          <w:color w:val="000000" w:themeColor="text1"/>
          <w:kern w:val="0"/>
          <w:sz w:val="18"/>
          <w:szCs w:val="18"/>
        </w:rPr>
        <w:t xml:space="preserve"> </w:t>
      </w:r>
      <w:r>
        <w:rPr>
          <w:rFonts w:ascii="Times New Roman" w:eastAsia="黑体" w:hAnsi="Times New Roman" w:hint="eastAsia"/>
          <w:color w:val="000000" w:themeColor="text1"/>
          <w:kern w:val="0"/>
          <w:sz w:val="18"/>
          <w:szCs w:val="18"/>
        </w:rPr>
        <w:t xml:space="preserve"> </w:t>
      </w:r>
      <w:r w:rsidRPr="00BF2F4F">
        <w:rPr>
          <w:rFonts w:ascii="Times New Roman" w:eastAsia="黑体" w:hAnsi="Times New Roman" w:hint="eastAsia"/>
          <w:color w:val="000000" w:themeColor="text1"/>
          <w:kern w:val="0"/>
          <w:sz w:val="18"/>
          <w:szCs w:val="18"/>
        </w:rPr>
        <w:t>Distribution</w:t>
      </w:r>
      <w:proofErr w:type="gramEnd"/>
      <w:r w:rsidRPr="00BF2F4F">
        <w:rPr>
          <w:rFonts w:ascii="Times New Roman" w:eastAsia="黑体" w:hAnsi="Times New Roman" w:hint="eastAsia"/>
          <w:color w:val="000000" w:themeColor="text1"/>
          <w:kern w:val="0"/>
          <w:sz w:val="18"/>
          <w:szCs w:val="18"/>
        </w:rPr>
        <w:t xml:space="preserve"> of Major Natural Disasters in the Yellow River Basin</w:t>
      </w:r>
    </w:p>
    <w:p w14:paraId="41799EAF" w14:textId="77777777" w:rsidR="008D3E59" w:rsidRDefault="00000000">
      <w:pPr>
        <w:snapToGrid w:val="0"/>
        <w:spacing w:beforeLines="50" w:before="156" w:afterLines="50" w:after="156" w:line="300" w:lineRule="auto"/>
        <w:rPr>
          <w:rFonts w:ascii="黑体" w:eastAsia="黑体" w:hAnsi="黑体" w:cs="黑体" w:hint="eastAsia"/>
          <w:bCs/>
          <w:color w:val="000000" w:themeColor="text1"/>
          <w:sz w:val="24"/>
        </w:rPr>
      </w:pPr>
      <w:r>
        <w:rPr>
          <w:rFonts w:ascii="黑体" w:eastAsia="黑体" w:hAnsi="黑体" w:cs="黑体" w:hint="eastAsia"/>
          <w:bCs/>
          <w:color w:val="000000" w:themeColor="text1"/>
          <w:sz w:val="24"/>
        </w:rPr>
        <w:t>2  自然灾害知识图谱整体框架</w:t>
      </w:r>
    </w:p>
    <w:p w14:paraId="71C98519"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面向灾害损失评估的黄河流域自然灾害知识图谱整体框架见图</w:t>
      </w:r>
      <w:r>
        <w:rPr>
          <w:rFonts w:ascii="Times New Roman" w:hAnsi="Times New Roman" w:cs="宋体" w:hint="eastAsia"/>
          <w:color w:val="000000" w:themeColor="text1"/>
          <w:kern w:val="0"/>
          <w:szCs w:val="21"/>
        </w:rPr>
        <w:t>2</w:t>
      </w:r>
      <w:r>
        <w:rPr>
          <w:rFonts w:ascii="Times New Roman" w:hAnsi="Times New Roman" w:cs="宋体" w:hint="eastAsia"/>
          <w:color w:val="000000" w:themeColor="text1"/>
          <w:kern w:val="0"/>
          <w:szCs w:val="21"/>
        </w:rPr>
        <w:t>，主要分为数据资源层、知识抽取层和应用服务层。</w:t>
      </w:r>
      <w:r>
        <w:rPr>
          <w:rFonts w:ascii="Times New Roman" w:hAnsi="Times New Roman" w:cs="宋体" w:hint="eastAsia"/>
          <w:color w:val="000000" w:themeColor="text1"/>
          <w:szCs w:val="21"/>
        </w:rPr>
        <w:t>数据资源层包括灾害事件数据、基础地理信息数据、灾害损失数据这</w:t>
      </w:r>
      <w:r>
        <w:rPr>
          <w:rFonts w:ascii="Times New Roman" w:hAnsi="Times New Roman" w:cs="宋体" w:hint="eastAsia"/>
          <w:color w:val="000000" w:themeColor="text1"/>
          <w:szCs w:val="21"/>
        </w:rPr>
        <w:t>3</w:t>
      </w:r>
      <w:r>
        <w:rPr>
          <w:rFonts w:ascii="Times New Roman" w:hAnsi="Times New Roman" w:cs="宋体" w:hint="eastAsia"/>
          <w:color w:val="000000" w:themeColor="text1"/>
          <w:szCs w:val="21"/>
        </w:rPr>
        <w:t>类原始数据，其中：灾害事件数据主要包括全球地理编码灾害数据集（</w:t>
      </w:r>
      <w:r>
        <w:rPr>
          <w:rFonts w:ascii="Times New Roman" w:hAnsi="Times New Roman" w:cs="宋体" w:hint="eastAsia"/>
          <w:color w:val="000000" w:themeColor="text1"/>
          <w:szCs w:val="21"/>
        </w:rPr>
        <w:t>GDIS</w:t>
      </w:r>
      <w:r>
        <w:rPr>
          <w:rFonts w:ascii="Times New Roman" w:hAnsi="Times New Roman" w:cs="宋体" w:hint="eastAsia"/>
          <w:color w:val="000000" w:themeColor="text1"/>
          <w:szCs w:val="21"/>
        </w:rPr>
        <w:t>）</w:t>
      </w:r>
      <w:r>
        <w:rPr>
          <w:rFonts w:ascii="Times New Roman" w:hAnsi="Times New Roman" w:cs="宋体" w:hint="eastAsia"/>
          <w:color w:val="000000" w:themeColor="text1"/>
          <w:szCs w:val="21"/>
          <w:vertAlign w:val="superscript"/>
        </w:rPr>
        <w:t>[18]</w:t>
      </w:r>
      <w:r>
        <w:rPr>
          <w:rFonts w:ascii="Times New Roman" w:hAnsi="Times New Roman" w:cs="宋体" w:hint="eastAsia"/>
          <w:color w:val="000000" w:themeColor="text1"/>
          <w:szCs w:val="21"/>
        </w:rPr>
        <w:t>、紧急灾难数据库（</w:t>
      </w:r>
      <w:r>
        <w:rPr>
          <w:rFonts w:ascii="Times New Roman" w:hAnsi="Times New Roman" w:cs="宋体" w:hint="eastAsia"/>
          <w:color w:val="000000" w:themeColor="text1"/>
          <w:szCs w:val="21"/>
        </w:rPr>
        <w:t>EM-DAT</w:t>
      </w:r>
      <w:r>
        <w:rPr>
          <w:rFonts w:ascii="Times New Roman" w:hAnsi="Times New Roman" w:cs="宋体" w:hint="eastAsia"/>
          <w:color w:val="000000" w:themeColor="text1"/>
          <w:szCs w:val="21"/>
        </w:rPr>
        <w:t>）</w:t>
      </w:r>
      <w:r>
        <w:rPr>
          <w:rFonts w:ascii="Times New Roman" w:hAnsi="Times New Roman" w:cs="宋体" w:hint="eastAsia"/>
          <w:color w:val="000000" w:themeColor="text1"/>
          <w:szCs w:val="21"/>
          <w:vertAlign w:val="superscript"/>
        </w:rPr>
        <w:t>[19]</w:t>
      </w:r>
      <w:r>
        <w:rPr>
          <w:rFonts w:ascii="Times New Roman" w:hAnsi="Times New Roman" w:cs="宋体" w:hint="eastAsia"/>
          <w:color w:val="000000" w:themeColor="text1"/>
          <w:szCs w:val="21"/>
        </w:rPr>
        <w:t>、青藏高原数据中心提供的黄河流域洪水与地震灾害数据等；基础地理信息数据主要包括行政区划、水系等数据，采用全国地理信息资源目录服务系统发布的部分公众</w:t>
      </w:r>
      <w:proofErr w:type="gramStart"/>
      <w:r>
        <w:rPr>
          <w:rFonts w:ascii="Times New Roman" w:hAnsi="Times New Roman" w:cs="宋体" w:hint="eastAsia"/>
          <w:color w:val="000000" w:themeColor="text1"/>
          <w:szCs w:val="21"/>
        </w:rPr>
        <w:t>版基础</w:t>
      </w:r>
      <w:proofErr w:type="gramEnd"/>
      <w:r>
        <w:rPr>
          <w:rFonts w:ascii="Times New Roman" w:hAnsi="Times New Roman" w:cs="宋体" w:hint="eastAsia"/>
          <w:color w:val="000000" w:themeColor="text1"/>
          <w:szCs w:val="21"/>
        </w:rPr>
        <w:t>地理信息数据；灾害损失数据主要包括各年份的水资源公报、各省份统</w:t>
      </w:r>
      <w:r>
        <w:rPr>
          <w:rFonts w:ascii="Times New Roman" w:hAnsi="Times New Roman" w:cs="宋体" w:hint="eastAsia"/>
          <w:color w:val="000000" w:themeColor="text1"/>
          <w:szCs w:val="21"/>
        </w:rPr>
        <w:lastRenderedPageBreak/>
        <w:t>计年鉴数据，涵盖经济损失、人员伤亡、基础设施破坏等详细信息，以及黄河水文网提供的黄河水资源公报、泥沙公报与水土保持公报等。</w:t>
      </w:r>
      <w:r>
        <w:rPr>
          <w:rFonts w:ascii="Times New Roman" w:hAnsi="Times New Roman" w:cs="宋体" w:hint="eastAsia"/>
          <w:color w:val="000000" w:themeColor="text1"/>
          <w:kern w:val="0"/>
          <w:szCs w:val="21"/>
        </w:rPr>
        <w:t>知识抽取层主要对实体概念模式进行定义和数据抽取，从而为应用服务层提供专业的知识支撑；应用服务</w:t>
      </w:r>
      <w:proofErr w:type="gramStart"/>
      <w:r>
        <w:rPr>
          <w:rFonts w:ascii="Times New Roman" w:hAnsi="Times New Roman" w:cs="宋体" w:hint="eastAsia"/>
          <w:color w:val="000000" w:themeColor="text1"/>
          <w:kern w:val="0"/>
          <w:szCs w:val="21"/>
        </w:rPr>
        <w:t>层对外</w:t>
      </w:r>
      <w:proofErr w:type="gramEnd"/>
      <w:r>
        <w:rPr>
          <w:rFonts w:ascii="Times New Roman" w:hAnsi="Times New Roman" w:cs="宋体" w:hint="eastAsia"/>
          <w:color w:val="000000" w:themeColor="text1"/>
          <w:kern w:val="0"/>
          <w:szCs w:val="21"/>
        </w:rPr>
        <w:t>提供基于时空关系的知识检索、并发灾害识别与影响评估等应用。</w:t>
      </w:r>
    </w:p>
    <w:p w14:paraId="5B041501" w14:textId="77777777" w:rsidR="008D3E59" w:rsidRDefault="00000000">
      <w:pPr>
        <w:snapToGrid w:val="0"/>
        <w:spacing w:line="300" w:lineRule="auto"/>
        <w:jc w:val="center"/>
        <w:rPr>
          <w:rFonts w:ascii="Times New Roman" w:hAnsi="Times New Roman" w:cs="宋体"/>
          <w:color w:val="000000" w:themeColor="text1"/>
          <w:kern w:val="0"/>
          <w:szCs w:val="21"/>
        </w:rPr>
      </w:pPr>
      <w:r>
        <w:rPr>
          <w:rFonts w:ascii="Times New Roman" w:hAnsi="Times New Roman" w:cs="宋体" w:hint="eastAsia"/>
          <w:noProof/>
          <w:color w:val="000000" w:themeColor="text1"/>
          <w:kern w:val="0"/>
          <w:szCs w:val="21"/>
        </w:rPr>
        <w:drawing>
          <wp:inline distT="0" distB="0" distL="114300" distR="114300" wp14:anchorId="0AD4D15A" wp14:editId="2170287D">
            <wp:extent cx="4236720" cy="2609850"/>
            <wp:effectExtent l="0" t="0" r="11430" b="0"/>
            <wp:docPr id="4" name="图片 4" descr="图谱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谱框架图"/>
                    <pic:cNvPicPr>
                      <a:picLocks noChangeAspect="1"/>
                    </pic:cNvPicPr>
                  </pic:nvPicPr>
                  <pic:blipFill>
                    <a:blip r:embed="rId14"/>
                    <a:stretch>
                      <a:fillRect/>
                    </a:stretch>
                  </pic:blipFill>
                  <pic:spPr>
                    <a:xfrm>
                      <a:off x="0" y="0"/>
                      <a:ext cx="4236720" cy="2609850"/>
                    </a:xfrm>
                    <a:prstGeom prst="rect">
                      <a:avLst/>
                    </a:prstGeom>
                  </pic:spPr>
                </pic:pic>
              </a:graphicData>
            </a:graphic>
          </wp:inline>
        </w:drawing>
      </w:r>
    </w:p>
    <w:p w14:paraId="46A6AA32"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lang w:val="zh-CN"/>
        </w:rPr>
        <w:t>图</w:t>
      </w:r>
      <w:r>
        <w:rPr>
          <w:rFonts w:ascii="Times New Roman" w:eastAsia="黑体" w:hAnsi="Times New Roman" w:hint="eastAsia"/>
          <w:color w:val="000000" w:themeColor="text1"/>
          <w:kern w:val="0"/>
          <w:sz w:val="18"/>
          <w:szCs w:val="18"/>
        </w:rPr>
        <w:t>2</w:t>
      </w:r>
      <w:r>
        <w:rPr>
          <w:rFonts w:ascii="Times New Roman" w:eastAsia="黑体" w:hAnsi="Times New Roman" w:hint="eastAsia"/>
          <w:color w:val="000000" w:themeColor="text1"/>
          <w:kern w:val="0"/>
          <w:sz w:val="18"/>
          <w:szCs w:val="18"/>
          <w:lang w:val="zh-CN"/>
        </w:rPr>
        <w:t xml:space="preserve">  </w:t>
      </w:r>
      <w:r>
        <w:rPr>
          <w:rFonts w:ascii="Times New Roman" w:eastAsia="黑体" w:hAnsi="Times New Roman" w:hint="eastAsia"/>
          <w:color w:val="000000" w:themeColor="text1"/>
          <w:kern w:val="0"/>
          <w:sz w:val="18"/>
          <w:szCs w:val="18"/>
        </w:rPr>
        <w:t>自然灾害知识图谱整体框架</w:t>
      </w:r>
    </w:p>
    <w:p w14:paraId="02DC0A0C"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2  Overall</w:t>
      </w:r>
      <w:proofErr w:type="gramEnd"/>
      <w:r>
        <w:rPr>
          <w:rFonts w:ascii="Times New Roman" w:eastAsia="黑体" w:hAnsi="Times New Roman" w:hint="eastAsia"/>
          <w:color w:val="000000" w:themeColor="text1"/>
          <w:kern w:val="0"/>
          <w:sz w:val="18"/>
          <w:szCs w:val="18"/>
        </w:rPr>
        <w:t xml:space="preserve"> Framework of Natural Disaster Knowledge Graph</w:t>
      </w:r>
    </w:p>
    <w:p w14:paraId="4E7A2595" w14:textId="77777777" w:rsidR="008D3E59" w:rsidRDefault="00000000">
      <w:pPr>
        <w:snapToGrid w:val="0"/>
        <w:spacing w:line="300" w:lineRule="auto"/>
        <w:rPr>
          <w:color w:val="000000" w:themeColor="text1"/>
        </w:rPr>
      </w:pPr>
      <w:r>
        <w:rPr>
          <w:rFonts w:ascii="黑体" w:eastAsia="黑体" w:hAnsi="黑体" w:cs="黑体" w:hint="eastAsia"/>
          <w:bCs/>
          <w:color w:val="000000" w:themeColor="text1"/>
          <w:sz w:val="24"/>
        </w:rPr>
        <w:t xml:space="preserve">3  </w:t>
      </w:r>
      <w:r>
        <w:rPr>
          <w:rFonts w:ascii="黑体" w:eastAsia="黑体" w:hAnsi="黑体" w:cs="黑体" w:hint="eastAsia"/>
          <w:bCs/>
          <w:sz w:val="24"/>
        </w:rPr>
        <w:t>图谱知识抽取层构建</w:t>
      </w:r>
      <w:r>
        <w:rPr>
          <w:rFonts w:ascii="Times New Roman" w:eastAsia="黑体" w:hAnsi="Times New Roman" w:hint="eastAsia"/>
          <w:bCs/>
        </w:rPr>
        <w:t>流</w:t>
      </w:r>
      <w:r>
        <w:rPr>
          <w:rFonts w:ascii="黑体" w:eastAsia="黑体" w:hAnsi="黑体" w:cs="黑体" w:hint="eastAsia"/>
          <w:bCs/>
          <w:sz w:val="24"/>
        </w:rPr>
        <w:t>程与方法</w:t>
      </w:r>
    </w:p>
    <w:p w14:paraId="3F0099F3"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hint="eastAsia"/>
          <w:bCs/>
          <w:color w:val="000000" w:themeColor="text1"/>
        </w:rPr>
        <w:t xml:space="preserve">3.1  </w:t>
      </w:r>
      <w:r>
        <w:rPr>
          <w:rFonts w:ascii="Times New Roman" w:eastAsia="黑体" w:hAnsi="Times New Roman" w:hint="eastAsia"/>
          <w:bCs/>
          <w:color w:val="000000" w:themeColor="text1"/>
        </w:rPr>
        <w:t>构建流程</w:t>
      </w:r>
    </w:p>
    <w:p w14:paraId="151EE170"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t>自然灾害知识图谱知识抽取层构建分为模式层构建与数据层构建，具体流程如图</w:t>
      </w:r>
      <w:r>
        <w:rPr>
          <w:rFonts w:ascii="Times New Roman" w:hAnsi="Times New Roman" w:cs="宋体" w:hint="eastAsia"/>
          <w:color w:val="000000" w:themeColor="text1"/>
          <w:szCs w:val="21"/>
        </w:rPr>
        <w:t>3</w:t>
      </w:r>
      <w:r>
        <w:rPr>
          <w:rFonts w:ascii="Times New Roman" w:hAnsi="Times New Roman" w:cs="宋体" w:hint="eastAsia"/>
          <w:color w:val="000000" w:themeColor="text1"/>
          <w:szCs w:val="21"/>
        </w:rPr>
        <w:t>所示。模式层以流域自然灾害损失评估需求为出发点，自顶向下定义图谱相关实体及其属性、语义关系和约束规则等，构建面向灾害损失评估的本体库。数据层基于海量多源异构的灾害数据，自底向上识别抽取本体库中定义的实体、属性及其之间的关系，通过知识融合进行数据消</w:t>
      </w:r>
      <w:proofErr w:type="gramStart"/>
      <w:r>
        <w:rPr>
          <w:rFonts w:ascii="Times New Roman" w:hAnsi="Times New Roman" w:cs="宋体" w:hint="eastAsia"/>
          <w:color w:val="000000" w:themeColor="text1"/>
          <w:szCs w:val="21"/>
        </w:rPr>
        <w:t>歧</w:t>
      </w:r>
      <w:proofErr w:type="gramEnd"/>
      <w:r>
        <w:rPr>
          <w:rFonts w:ascii="Times New Roman" w:hAnsi="Times New Roman" w:cs="宋体" w:hint="eastAsia"/>
          <w:color w:val="000000" w:themeColor="text1"/>
          <w:szCs w:val="21"/>
        </w:rPr>
        <w:t>，利用</w:t>
      </w:r>
      <w:r>
        <w:rPr>
          <w:rFonts w:ascii="Times New Roman" w:hAnsi="Times New Roman" w:cs="宋体" w:hint="eastAsia"/>
          <w:color w:val="000000" w:themeColor="text1"/>
          <w:szCs w:val="21"/>
        </w:rPr>
        <w:t>PostgreSQL</w:t>
      </w:r>
      <w:r>
        <w:rPr>
          <w:rFonts w:ascii="Times New Roman" w:hAnsi="Times New Roman" w:cs="宋体" w:hint="eastAsia"/>
          <w:color w:val="000000" w:themeColor="text1"/>
          <w:szCs w:val="21"/>
        </w:rPr>
        <w:t>与</w:t>
      </w:r>
      <w:r>
        <w:rPr>
          <w:rFonts w:ascii="Times New Roman" w:hAnsi="Times New Roman" w:cs="宋体" w:hint="eastAsia"/>
          <w:color w:val="000000" w:themeColor="text1"/>
          <w:szCs w:val="21"/>
        </w:rPr>
        <w:t>Neo4j</w:t>
      </w:r>
      <w:r>
        <w:rPr>
          <w:rFonts w:ascii="Times New Roman" w:hAnsi="Times New Roman" w:cs="宋体" w:hint="eastAsia"/>
          <w:color w:val="000000" w:themeColor="text1"/>
          <w:szCs w:val="21"/>
        </w:rPr>
        <w:t>进行存储和管理。</w:t>
      </w:r>
    </w:p>
    <w:p w14:paraId="5CBB3737" w14:textId="77777777" w:rsidR="008D3E59" w:rsidRDefault="00000000">
      <w:pPr>
        <w:snapToGrid w:val="0"/>
        <w:spacing w:line="300" w:lineRule="auto"/>
        <w:jc w:val="center"/>
        <w:rPr>
          <w:rFonts w:ascii="Times New Roman" w:hAnsi="Times New Roman" w:cs="宋体"/>
          <w:color w:val="000000" w:themeColor="text1"/>
          <w:szCs w:val="21"/>
        </w:rPr>
      </w:pPr>
      <w:r>
        <w:rPr>
          <w:rFonts w:ascii="Times New Roman" w:hAnsi="Times New Roman" w:cs="宋体" w:hint="eastAsia"/>
          <w:noProof/>
          <w:color w:val="000000" w:themeColor="text1"/>
          <w:szCs w:val="21"/>
        </w:rPr>
        <w:drawing>
          <wp:inline distT="0" distB="0" distL="114300" distR="114300" wp14:anchorId="66CE0AA1" wp14:editId="097AA210">
            <wp:extent cx="2980055" cy="1923415"/>
            <wp:effectExtent l="0" t="0" r="4445" b="6985"/>
            <wp:docPr id="5" name="图片 5" descr="知识图谱构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知识图谱构建流程图"/>
                    <pic:cNvPicPr>
                      <a:picLocks noChangeAspect="1"/>
                    </pic:cNvPicPr>
                  </pic:nvPicPr>
                  <pic:blipFill>
                    <a:blip r:embed="rId15"/>
                    <a:stretch>
                      <a:fillRect/>
                    </a:stretch>
                  </pic:blipFill>
                  <pic:spPr>
                    <a:xfrm>
                      <a:off x="0" y="0"/>
                      <a:ext cx="2980055" cy="1923415"/>
                    </a:xfrm>
                    <a:prstGeom prst="rect">
                      <a:avLst/>
                    </a:prstGeom>
                  </pic:spPr>
                </pic:pic>
              </a:graphicData>
            </a:graphic>
          </wp:inline>
        </w:drawing>
      </w:r>
    </w:p>
    <w:p w14:paraId="1542154C"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3  </w:t>
      </w:r>
      <w:r>
        <w:rPr>
          <w:rFonts w:ascii="Times New Roman" w:eastAsia="黑体" w:hAnsi="Times New Roman" w:hint="eastAsia"/>
          <w:color w:val="000000" w:themeColor="text1"/>
          <w:kern w:val="0"/>
          <w:sz w:val="18"/>
          <w:szCs w:val="18"/>
        </w:rPr>
        <w:t>知识抽取层构建流程</w:t>
      </w:r>
    </w:p>
    <w:p w14:paraId="2337AFB2"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3  Construction</w:t>
      </w:r>
      <w:proofErr w:type="gramEnd"/>
      <w:r>
        <w:rPr>
          <w:rFonts w:ascii="Times New Roman" w:eastAsia="黑体" w:hAnsi="Times New Roman" w:hint="eastAsia"/>
          <w:color w:val="000000" w:themeColor="text1"/>
          <w:kern w:val="0"/>
          <w:sz w:val="18"/>
          <w:szCs w:val="18"/>
        </w:rPr>
        <w:t xml:space="preserve"> Process of Knowledge Extraction Layer</w:t>
      </w:r>
    </w:p>
    <w:p w14:paraId="2A5C0426"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hint="eastAsia"/>
          <w:bCs/>
          <w:color w:val="000000" w:themeColor="text1"/>
        </w:rPr>
        <w:t xml:space="preserve">3.2  </w:t>
      </w:r>
      <w:r>
        <w:rPr>
          <w:rFonts w:ascii="Times New Roman" w:eastAsia="黑体" w:hAnsi="Times New Roman" w:hint="eastAsia"/>
          <w:bCs/>
          <w:color w:val="000000" w:themeColor="text1"/>
        </w:rPr>
        <w:t>模式层构建</w:t>
      </w:r>
    </w:p>
    <w:p w14:paraId="27180065"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lastRenderedPageBreak/>
        <w:t>各灾种灾害损失数据作为社会经济统计数据的重要组成部分，通常是以各级行政区为单位的汇总数据</w:t>
      </w:r>
      <w:r>
        <w:rPr>
          <w:rFonts w:ascii="Times New Roman" w:hAnsi="Times New Roman" w:cs="宋体" w:hint="eastAsia"/>
          <w:color w:val="000000" w:themeColor="text1"/>
          <w:szCs w:val="21"/>
          <w:vertAlign w:val="superscript"/>
        </w:rPr>
        <w:t>[20]</w:t>
      </w:r>
      <w:r>
        <w:rPr>
          <w:rFonts w:ascii="Times New Roman" w:hAnsi="Times New Roman" w:cs="宋体" w:hint="eastAsia"/>
          <w:color w:val="000000" w:themeColor="text1"/>
          <w:szCs w:val="21"/>
        </w:rPr>
        <w:t>，基于该特点，本研究的模式</w:t>
      </w:r>
      <w:proofErr w:type="gramStart"/>
      <w:r>
        <w:rPr>
          <w:rFonts w:ascii="Times New Roman" w:hAnsi="Times New Roman" w:cs="宋体" w:hint="eastAsia"/>
          <w:color w:val="000000" w:themeColor="text1"/>
          <w:szCs w:val="21"/>
        </w:rPr>
        <w:t>层分为</w:t>
      </w:r>
      <w:proofErr w:type="gramEnd"/>
      <w:r>
        <w:rPr>
          <w:rFonts w:ascii="Times New Roman" w:hAnsi="Times New Roman" w:cs="宋体" w:hint="eastAsia"/>
          <w:color w:val="000000" w:themeColor="text1"/>
          <w:szCs w:val="21"/>
        </w:rPr>
        <w:t>自然灾害事件本体模型、基础地理信息本体模型与灾害损失评估本体模型，其中基础地理信息本体模型中的行政区划实体是另外两者的关键纽带。模式层组成如图</w:t>
      </w:r>
      <w:r>
        <w:rPr>
          <w:rFonts w:ascii="Times New Roman" w:hAnsi="Times New Roman" w:cs="宋体" w:hint="eastAsia"/>
          <w:color w:val="000000" w:themeColor="text1"/>
          <w:szCs w:val="21"/>
        </w:rPr>
        <w:t>4</w:t>
      </w:r>
      <w:r>
        <w:rPr>
          <w:rFonts w:ascii="Times New Roman" w:hAnsi="Times New Roman" w:cs="宋体" w:hint="eastAsia"/>
          <w:color w:val="000000" w:themeColor="text1"/>
          <w:szCs w:val="21"/>
        </w:rPr>
        <w:t>所示。</w:t>
      </w:r>
    </w:p>
    <w:p w14:paraId="5ED3ED52" w14:textId="77777777" w:rsidR="008D3E59" w:rsidRDefault="00000000">
      <w:pPr>
        <w:snapToGrid w:val="0"/>
        <w:spacing w:line="300" w:lineRule="auto"/>
        <w:jc w:val="center"/>
        <w:rPr>
          <w:rFonts w:ascii="Times New Roman" w:hAnsi="Times New Roman" w:cs="宋体"/>
          <w:color w:val="000000" w:themeColor="text1"/>
          <w:szCs w:val="21"/>
        </w:rPr>
      </w:pPr>
      <w:r>
        <w:rPr>
          <w:rFonts w:ascii="Times New Roman" w:hAnsi="Times New Roman" w:cs="宋体" w:hint="eastAsia"/>
          <w:noProof/>
          <w:color w:val="000000" w:themeColor="text1"/>
          <w:szCs w:val="21"/>
        </w:rPr>
        <w:drawing>
          <wp:inline distT="0" distB="0" distL="114300" distR="114300" wp14:anchorId="40A7FA42" wp14:editId="07388388">
            <wp:extent cx="2639060" cy="2216785"/>
            <wp:effectExtent l="0" t="0" r="8890" b="12065"/>
            <wp:docPr id="8" name="图片 8" descr="三个本体之间的关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三个本体之间的关联"/>
                    <pic:cNvPicPr>
                      <a:picLocks noChangeAspect="1"/>
                    </pic:cNvPicPr>
                  </pic:nvPicPr>
                  <pic:blipFill>
                    <a:blip r:embed="rId16"/>
                    <a:stretch>
                      <a:fillRect/>
                    </a:stretch>
                  </pic:blipFill>
                  <pic:spPr>
                    <a:xfrm>
                      <a:off x="0" y="0"/>
                      <a:ext cx="2639060" cy="2216785"/>
                    </a:xfrm>
                    <a:prstGeom prst="rect">
                      <a:avLst/>
                    </a:prstGeom>
                  </pic:spPr>
                </pic:pic>
              </a:graphicData>
            </a:graphic>
          </wp:inline>
        </w:drawing>
      </w:r>
    </w:p>
    <w:p w14:paraId="03443956"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4  </w:t>
      </w:r>
      <w:r>
        <w:rPr>
          <w:rFonts w:ascii="Times New Roman" w:eastAsia="黑体" w:hAnsi="Times New Roman" w:hint="eastAsia"/>
          <w:color w:val="000000" w:themeColor="text1"/>
          <w:kern w:val="0"/>
          <w:sz w:val="18"/>
          <w:szCs w:val="18"/>
        </w:rPr>
        <w:t>模式层组成</w:t>
      </w:r>
    </w:p>
    <w:p w14:paraId="6B5843D9" w14:textId="77777777" w:rsidR="008D3E59" w:rsidRDefault="00000000">
      <w:pPr>
        <w:widowControl/>
        <w:snapToGrid w:val="0"/>
        <w:spacing w:line="300" w:lineRule="auto"/>
        <w:jc w:val="center"/>
        <w:rPr>
          <w:rFonts w:ascii="Times New Roman" w:hAnsi="Times New Roman" w:cs="宋体"/>
          <w:color w:val="000000" w:themeColor="text1"/>
          <w:szCs w:val="21"/>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4  Composition</w:t>
      </w:r>
      <w:proofErr w:type="gramEnd"/>
      <w:r>
        <w:rPr>
          <w:rFonts w:ascii="Times New Roman" w:eastAsia="黑体" w:hAnsi="Times New Roman" w:hint="eastAsia"/>
          <w:color w:val="000000" w:themeColor="text1"/>
          <w:kern w:val="0"/>
          <w:sz w:val="18"/>
          <w:szCs w:val="18"/>
        </w:rPr>
        <w:t xml:space="preserve"> of Pattern Layer</w:t>
      </w:r>
    </w:p>
    <w:p w14:paraId="342FD119"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1F497D" w:themeColor="text2"/>
          <w:szCs w:val="21"/>
        </w:rPr>
        <w:t>自然灾害事件本体模型基于《</w:t>
      </w:r>
      <w:bookmarkStart w:id="4" w:name="OLE_LINK1"/>
      <w:r>
        <w:rPr>
          <w:rFonts w:ascii="Times New Roman" w:hAnsi="Times New Roman" w:cs="宋体" w:hint="eastAsia"/>
          <w:color w:val="1F497D" w:themeColor="text2"/>
          <w:szCs w:val="21"/>
        </w:rPr>
        <w:t>自然灾害分类与代码</w:t>
      </w:r>
      <w:bookmarkEnd w:id="4"/>
      <w:r>
        <w:rPr>
          <w:rFonts w:ascii="Times New Roman" w:hAnsi="Times New Roman" w:cs="宋体" w:hint="eastAsia"/>
          <w:color w:val="1F497D" w:themeColor="text2"/>
          <w:szCs w:val="21"/>
        </w:rPr>
        <w:t>》（</w:t>
      </w:r>
      <w:r>
        <w:rPr>
          <w:rFonts w:ascii="Times New Roman" w:hAnsi="Times New Roman" w:cs="宋体" w:hint="eastAsia"/>
          <w:color w:val="1F497D" w:themeColor="text2"/>
          <w:szCs w:val="21"/>
        </w:rPr>
        <w:t>GB/T 28921</w:t>
      </w:r>
      <w:r>
        <w:rPr>
          <w:rFonts w:ascii="Times New Roman" w:hAnsi="Times New Roman" w:cs="宋体" w:hint="eastAsia"/>
          <w:color w:val="1F497D" w:themeColor="text2"/>
          <w:szCs w:val="21"/>
        </w:rPr>
        <w:t>—</w:t>
      </w:r>
      <w:r>
        <w:rPr>
          <w:rFonts w:ascii="Times New Roman" w:hAnsi="Times New Roman" w:cs="宋体" w:hint="eastAsia"/>
          <w:color w:val="1F497D" w:themeColor="text2"/>
          <w:szCs w:val="21"/>
        </w:rPr>
        <w:t>2012</w:t>
      </w:r>
      <w:r>
        <w:rPr>
          <w:rFonts w:ascii="Times New Roman" w:hAnsi="Times New Roman" w:cs="宋体" w:hint="eastAsia"/>
          <w:color w:val="1F497D" w:themeColor="text2"/>
          <w:szCs w:val="21"/>
        </w:rPr>
        <w:t>）标准、以及</w:t>
      </w:r>
      <w:r>
        <w:rPr>
          <w:rFonts w:ascii="Times New Roman" w:hAnsi="Times New Roman" w:cs="宋体" w:hint="eastAsia"/>
          <w:color w:val="1F497D" w:themeColor="text2"/>
          <w:szCs w:val="21"/>
        </w:rPr>
        <w:t>GDIS</w:t>
      </w:r>
      <w:r>
        <w:rPr>
          <w:rFonts w:ascii="Times New Roman" w:hAnsi="Times New Roman" w:cs="宋体" w:hint="eastAsia"/>
          <w:color w:val="1F497D" w:themeColor="text2"/>
          <w:szCs w:val="21"/>
        </w:rPr>
        <w:t>与</w:t>
      </w:r>
      <w:r>
        <w:rPr>
          <w:rFonts w:ascii="Times New Roman" w:hAnsi="Times New Roman" w:cs="宋体" w:hint="eastAsia"/>
          <w:color w:val="1F497D" w:themeColor="text2"/>
          <w:szCs w:val="21"/>
        </w:rPr>
        <w:t>EM-DAT</w:t>
      </w:r>
      <w:r>
        <w:rPr>
          <w:rFonts w:ascii="Times New Roman" w:hAnsi="Times New Roman" w:cs="宋体" w:hint="eastAsia"/>
          <w:color w:val="1F497D" w:themeColor="text2"/>
          <w:szCs w:val="21"/>
        </w:rPr>
        <w:t>的分类体系构建而成，</w:t>
      </w:r>
      <w:r>
        <w:rPr>
          <w:rFonts w:ascii="Times New Roman" w:hAnsi="Times New Roman" w:cs="宋体" w:hint="eastAsia"/>
          <w:color w:val="000000" w:themeColor="text1"/>
          <w:szCs w:val="21"/>
        </w:rPr>
        <w:t>其主要分为水文、地质、气象三类主灾害，每一类又划分为不同子灾害，子灾害必须具备时间、地点（地名）等属性，灾害类型具体见表</w:t>
      </w:r>
      <w:r>
        <w:rPr>
          <w:rFonts w:ascii="Times New Roman" w:hAnsi="Times New Roman" w:cs="宋体" w:hint="eastAsia"/>
          <w:color w:val="000000" w:themeColor="text1"/>
          <w:szCs w:val="21"/>
        </w:rPr>
        <w:t>1</w:t>
      </w:r>
      <w:r>
        <w:rPr>
          <w:rFonts w:ascii="Times New Roman" w:hAnsi="Times New Roman" w:cs="宋体" w:hint="eastAsia"/>
          <w:color w:val="000000" w:themeColor="text1"/>
          <w:szCs w:val="21"/>
        </w:rPr>
        <w:t>。对灾害事件划分为重大灾害事件与一般灾害事件，重大灾害事件须满足以下</w:t>
      </w:r>
      <w:r>
        <w:rPr>
          <w:rFonts w:ascii="Times New Roman" w:hAnsi="Times New Roman" w:cs="宋体" w:hint="eastAsia"/>
          <w:color w:val="000000" w:themeColor="text1"/>
          <w:szCs w:val="21"/>
        </w:rPr>
        <w:t>3</w:t>
      </w:r>
      <w:r>
        <w:rPr>
          <w:rFonts w:ascii="Times New Roman" w:hAnsi="Times New Roman" w:cs="宋体" w:hint="eastAsia"/>
          <w:color w:val="000000" w:themeColor="text1"/>
          <w:szCs w:val="21"/>
        </w:rPr>
        <w:t>个条件中的任意</w:t>
      </w:r>
      <w:r>
        <w:rPr>
          <w:rFonts w:ascii="Times New Roman" w:hAnsi="Times New Roman" w:cs="宋体" w:hint="eastAsia"/>
          <w:color w:val="000000" w:themeColor="text1"/>
          <w:szCs w:val="21"/>
        </w:rPr>
        <w:t>1</w:t>
      </w:r>
      <w:r>
        <w:rPr>
          <w:rFonts w:ascii="Times New Roman" w:hAnsi="Times New Roman" w:cs="宋体" w:hint="eastAsia"/>
          <w:color w:val="000000" w:themeColor="text1"/>
          <w:szCs w:val="21"/>
        </w:rPr>
        <w:t>个</w:t>
      </w:r>
      <w:r>
        <w:rPr>
          <w:rFonts w:ascii="Times New Roman" w:hAnsi="Times New Roman" w:cs="宋体" w:hint="eastAsia"/>
          <w:color w:val="000000" w:themeColor="text1"/>
          <w:szCs w:val="21"/>
          <w:vertAlign w:val="superscript"/>
        </w:rPr>
        <w:t>[21]</w:t>
      </w:r>
      <w:r>
        <w:rPr>
          <w:rFonts w:ascii="Times New Roman" w:hAnsi="Times New Roman" w:cs="宋体" w:hint="eastAsia"/>
          <w:color w:val="000000" w:themeColor="text1"/>
          <w:szCs w:val="21"/>
        </w:rPr>
        <w:t>：有</w:t>
      </w:r>
      <w:r>
        <w:rPr>
          <w:rFonts w:ascii="Times New Roman" w:hAnsi="Times New Roman" w:cs="宋体" w:hint="eastAsia"/>
          <w:color w:val="000000" w:themeColor="text1"/>
          <w:szCs w:val="21"/>
        </w:rPr>
        <w:t>10</w:t>
      </w:r>
      <w:r>
        <w:rPr>
          <w:rFonts w:ascii="Times New Roman" w:hAnsi="Times New Roman" w:cs="宋体" w:hint="eastAsia"/>
          <w:color w:val="000000" w:themeColor="text1"/>
          <w:szCs w:val="21"/>
        </w:rPr>
        <w:t>人或以上人口因灾死亡；有</w:t>
      </w:r>
      <w:r>
        <w:rPr>
          <w:rFonts w:ascii="Times New Roman" w:hAnsi="Times New Roman" w:cs="宋体" w:hint="eastAsia"/>
          <w:color w:val="000000" w:themeColor="text1"/>
          <w:szCs w:val="21"/>
        </w:rPr>
        <w:t>100</w:t>
      </w:r>
      <w:r>
        <w:rPr>
          <w:rFonts w:ascii="Times New Roman" w:hAnsi="Times New Roman" w:cs="宋体" w:hint="eastAsia"/>
          <w:color w:val="000000" w:themeColor="text1"/>
          <w:szCs w:val="21"/>
        </w:rPr>
        <w:t>人或以上人口受到灾害影响；当地政府针对灾害事件宣布了紧急状态或请求国际援助。</w:t>
      </w:r>
    </w:p>
    <w:p w14:paraId="297580D4" w14:textId="77777777" w:rsidR="008D3E59" w:rsidRDefault="00000000">
      <w:pPr>
        <w:snapToGrid w:val="0"/>
        <w:spacing w:line="300" w:lineRule="auto"/>
        <w:jc w:val="center"/>
        <w:rPr>
          <w:rFonts w:ascii="Times New Roman" w:eastAsia="黑体" w:hAnsi="Times New Roman"/>
          <w:b/>
          <w:color w:val="000000" w:themeColor="text1"/>
          <w:sz w:val="18"/>
          <w:szCs w:val="18"/>
        </w:rPr>
      </w:pPr>
      <w:r>
        <w:rPr>
          <w:rFonts w:ascii="Times New Roman" w:eastAsia="黑体" w:hAnsi="Times New Roman" w:hint="eastAsia"/>
          <w:b/>
          <w:color w:val="000000" w:themeColor="text1"/>
          <w:sz w:val="18"/>
          <w:szCs w:val="18"/>
        </w:rPr>
        <w:t>表</w:t>
      </w:r>
      <w:r>
        <w:rPr>
          <w:rFonts w:ascii="Times New Roman" w:eastAsia="黑体" w:hAnsi="Times New Roman" w:hint="eastAsia"/>
          <w:b/>
          <w:color w:val="000000" w:themeColor="text1"/>
          <w:sz w:val="18"/>
          <w:szCs w:val="18"/>
        </w:rPr>
        <w:t xml:space="preserve">1  </w:t>
      </w:r>
      <w:r>
        <w:rPr>
          <w:rFonts w:ascii="Times New Roman" w:eastAsia="黑体" w:hAnsi="Times New Roman" w:hint="eastAsia"/>
          <w:b/>
          <w:color w:val="000000" w:themeColor="text1"/>
          <w:sz w:val="18"/>
          <w:szCs w:val="18"/>
        </w:rPr>
        <w:t>灾害类型</w:t>
      </w:r>
    </w:p>
    <w:p w14:paraId="1BDC0934" w14:textId="77777777" w:rsidR="008D3E59" w:rsidRDefault="00000000">
      <w:pPr>
        <w:snapToGrid w:val="0"/>
        <w:spacing w:line="300" w:lineRule="auto"/>
        <w:jc w:val="center"/>
        <w:rPr>
          <w:rFonts w:ascii="Times New Roman" w:eastAsia="黑体" w:hAnsi="Times New Roman"/>
          <w:b/>
          <w:color w:val="000000" w:themeColor="text1"/>
          <w:sz w:val="18"/>
          <w:szCs w:val="18"/>
        </w:rPr>
      </w:pPr>
      <w:r>
        <w:rPr>
          <w:rFonts w:ascii="Times New Roman" w:eastAsia="黑体" w:hAnsi="Times New Roman" w:hint="eastAsia"/>
          <w:b/>
          <w:color w:val="000000" w:themeColor="text1"/>
          <w:sz w:val="18"/>
          <w:szCs w:val="18"/>
        </w:rPr>
        <w:t>Tab.</w:t>
      </w:r>
      <w:proofErr w:type="gramStart"/>
      <w:r>
        <w:rPr>
          <w:rFonts w:ascii="Times New Roman" w:eastAsia="黑体" w:hAnsi="Times New Roman" w:hint="eastAsia"/>
          <w:b/>
          <w:color w:val="000000" w:themeColor="text1"/>
          <w:sz w:val="18"/>
          <w:szCs w:val="18"/>
        </w:rPr>
        <w:t>1  Disaster</w:t>
      </w:r>
      <w:proofErr w:type="gramEnd"/>
      <w:r>
        <w:rPr>
          <w:rFonts w:ascii="Times New Roman" w:eastAsia="黑体" w:hAnsi="Times New Roman" w:hint="eastAsia"/>
          <w:b/>
          <w:color w:val="000000" w:themeColor="text1"/>
          <w:sz w:val="18"/>
          <w:szCs w:val="18"/>
        </w:rPr>
        <w:t xml:space="preserve"> Type</w:t>
      </w:r>
    </w:p>
    <w:tbl>
      <w:tblPr>
        <w:tblW w:w="8243" w:type="dxa"/>
        <w:tblInd w:w="91" w:type="dxa"/>
        <w:tblBorders>
          <w:top w:val="single" w:sz="4" w:space="0" w:color="auto"/>
          <w:bottom w:val="single" w:sz="4" w:space="0" w:color="auto"/>
        </w:tblBorders>
        <w:tblLayout w:type="fixed"/>
        <w:tblLook w:val="04A0" w:firstRow="1" w:lastRow="0" w:firstColumn="1" w:lastColumn="0" w:noHBand="0" w:noVBand="1"/>
      </w:tblPr>
      <w:tblGrid>
        <w:gridCol w:w="2748"/>
        <w:gridCol w:w="5495"/>
      </w:tblGrid>
      <w:tr w:rsidR="008D3E59" w14:paraId="52EF6347" w14:textId="77777777">
        <w:trPr>
          <w:trHeight w:val="269"/>
        </w:trPr>
        <w:tc>
          <w:tcPr>
            <w:tcW w:w="2748" w:type="dxa"/>
            <w:tcBorders>
              <w:bottom w:val="single" w:sz="4" w:space="0" w:color="auto"/>
            </w:tcBorders>
            <w:shd w:val="clear" w:color="auto" w:fill="auto"/>
            <w:vAlign w:val="center"/>
          </w:tcPr>
          <w:p w14:paraId="6359CE9B" w14:textId="77777777" w:rsidR="008D3E59" w:rsidRDefault="00000000">
            <w:pPr>
              <w:jc w:val="center"/>
              <w:rPr>
                <w:rFonts w:ascii="Times New Roman" w:hAnsi="Times New Roman" w:cs="宋体"/>
                <w:color w:val="000000" w:themeColor="text1"/>
                <w:kern w:val="0"/>
                <w:sz w:val="16"/>
                <w:szCs w:val="18"/>
              </w:rPr>
            </w:pPr>
            <w:r>
              <w:rPr>
                <w:rFonts w:ascii="Times New Roman" w:hAnsi="Times New Roman" w:hint="eastAsia"/>
                <w:color w:val="000000" w:themeColor="text1"/>
                <w:sz w:val="15"/>
                <w:szCs w:val="15"/>
              </w:rPr>
              <w:t>主灾害类型</w:t>
            </w:r>
          </w:p>
        </w:tc>
        <w:tc>
          <w:tcPr>
            <w:tcW w:w="5495" w:type="dxa"/>
            <w:tcBorders>
              <w:bottom w:val="single" w:sz="4" w:space="0" w:color="auto"/>
            </w:tcBorders>
            <w:shd w:val="clear" w:color="auto" w:fill="auto"/>
            <w:vAlign w:val="center"/>
          </w:tcPr>
          <w:p w14:paraId="0757EB6D" w14:textId="77777777" w:rsidR="008D3E59" w:rsidRDefault="00000000">
            <w:pPr>
              <w:jc w:val="center"/>
              <w:rPr>
                <w:rFonts w:ascii="Times New Roman" w:hAnsi="Times New Roman" w:cs="宋体"/>
                <w:color w:val="000000" w:themeColor="text1"/>
                <w:kern w:val="0"/>
                <w:sz w:val="16"/>
                <w:szCs w:val="18"/>
              </w:rPr>
            </w:pPr>
            <w:r>
              <w:rPr>
                <w:rFonts w:ascii="Times New Roman" w:hAnsi="Times New Roman" w:hint="eastAsia"/>
                <w:color w:val="000000" w:themeColor="text1"/>
                <w:sz w:val="15"/>
                <w:szCs w:val="15"/>
                <w:lang w:bidi="ar"/>
              </w:rPr>
              <w:t>子灾害类型</w:t>
            </w:r>
          </w:p>
        </w:tc>
      </w:tr>
      <w:tr w:rsidR="008D3E59" w14:paraId="56BE0EFE" w14:textId="77777777">
        <w:trPr>
          <w:trHeight w:val="284"/>
        </w:trPr>
        <w:tc>
          <w:tcPr>
            <w:tcW w:w="2748" w:type="dxa"/>
            <w:tcBorders>
              <w:top w:val="single" w:sz="4" w:space="0" w:color="auto"/>
            </w:tcBorders>
            <w:shd w:val="clear" w:color="auto" w:fill="auto"/>
            <w:vAlign w:val="center"/>
          </w:tcPr>
          <w:p w14:paraId="44C07ADA"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lang w:bidi="ar"/>
              </w:rPr>
              <w:t>水文灾害</w:t>
            </w:r>
          </w:p>
        </w:tc>
        <w:tc>
          <w:tcPr>
            <w:tcW w:w="5495" w:type="dxa"/>
            <w:tcBorders>
              <w:top w:val="single" w:sz="4" w:space="0" w:color="auto"/>
            </w:tcBorders>
            <w:shd w:val="clear" w:color="auto" w:fill="auto"/>
            <w:vAlign w:val="center"/>
          </w:tcPr>
          <w:p w14:paraId="2735D1CB"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洪水、暴雨、风暴潮</w:t>
            </w:r>
          </w:p>
        </w:tc>
      </w:tr>
      <w:tr w:rsidR="008D3E59" w14:paraId="3A729837" w14:textId="77777777">
        <w:trPr>
          <w:trHeight w:val="284"/>
        </w:trPr>
        <w:tc>
          <w:tcPr>
            <w:tcW w:w="2748" w:type="dxa"/>
            <w:shd w:val="clear" w:color="auto" w:fill="auto"/>
            <w:vAlign w:val="center"/>
          </w:tcPr>
          <w:p w14:paraId="54521398"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地质灾害</w:t>
            </w:r>
          </w:p>
        </w:tc>
        <w:tc>
          <w:tcPr>
            <w:tcW w:w="5495" w:type="dxa"/>
            <w:shd w:val="clear" w:color="auto" w:fill="auto"/>
            <w:vAlign w:val="center"/>
          </w:tcPr>
          <w:p w14:paraId="6BC68894"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地震、滑坡、干性物质运动</w:t>
            </w:r>
          </w:p>
        </w:tc>
      </w:tr>
      <w:tr w:rsidR="008D3E59" w14:paraId="0C33B96C" w14:textId="77777777">
        <w:trPr>
          <w:trHeight w:val="284"/>
        </w:trPr>
        <w:tc>
          <w:tcPr>
            <w:tcW w:w="2748" w:type="dxa"/>
            <w:shd w:val="clear" w:color="auto" w:fill="auto"/>
            <w:vAlign w:val="center"/>
          </w:tcPr>
          <w:p w14:paraId="594658F6"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lang w:bidi="ar"/>
              </w:rPr>
              <w:t>气象灾害</w:t>
            </w:r>
          </w:p>
        </w:tc>
        <w:tc>
          <w:tcPr>
            <w:tcW w:w="5495" w:type="dxa"/>
            <w:shd w:val="clear" w:color="auto" w:fill="auto"/>
            <w:vAlign w:val="center"/>
          </w:tcPr>
          <w:p w14:paraId="7ACFAD2E"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lang w:bidi="ar"/>
              </w:rPr>
              <w:t>干旱、极端温度、风暴</w:t>
            </w:r>
          </w:p>
        </w:tc>
      </w:tr>
    </w:tbl>
    <w:p w14:paraId="375D1384"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t>基础地理信息本体模型以全国地理信息资源目录服务系统发布的部分公众</w:t>
      </w:r>
      <w:proofErr w:type="gramStart"/>
      <w:r>
        <w:rPr>
          <w:rFonts w:ascii="Times New Roman" w:hAnsi="Times New Roman" w:cs="宋体" w:hint="eastAsia"/>
          <w:color w:val="000000" w:themeColor="text1"/>
          <w:szCs w:val="21"/>
        </w:rPr>
        <w:t>版基础</w:t>
      </w:r>
      <w:proofErr w:type="gramEnd"/>
      <w:r>
        <w:rPr>
          <w:rFonts w:ascii="Times New Roman" w:hAnsi="Times New Roman" w:cs="宋体" w:hint="eastAsia"/>
          <w:color w:val="000000" w:themeColor="text1"/>
          <w:szCs w:val="21"/>
        </w:rPr>
        <w:t>地理信息数据为主，涵盖行政区划、水系（面、线、点）、水系附属设施（面、线、点）以及地貌与土质（面）等关键要素，构建了一个多层次的地理空间框架，部分基础地理信息数据见表</w:t>
      </w:r>
      <w:r>
        <w:rPr>
          <w:rFonts w:ascii="Times New Roman" w:hAnsi="Times New Roman" w:cs="宋体" w:hint="eastAsia"/>
          <w:color w:val="000000" w:themeColor="text1"/>
          <w:szCs w:val="21"/>
        </w:rPr>
        <w:t>2</w:t>
      </w:r>
      <w:r>
        <w:rPr>
          <w:rFonts w:ascii="Times New Roman" w:hAnsi="Times New Roman" w:cs="宋体" w:hint="eastAsia"/>
          <w:color w:val="000000" w:themeColor="text1"/>
          <w:szCs w:val="21"/>
        </w:rPr>
        <w:t>。其中行政区划实体依据《中华人民共和国行政区划代码》（</w:t>
      </w:r>
      <w:r>
        <w:rPr>
          <w:rFonts w:ascii="Times New Roman" w:hAnsi="Times New Roman" w:cs="宋体" w:hint="eastAsia"/>
          <w:color w:val="000000" w:themeColor="text1"/>
          <w:szCs w:val="21"/>
        </w:rPr>
        <w:t>GB/T 2260</w:t>
      </w:r>
      <w:r>
        <w:rPr>
          <w:rFonts w:ascii="Times New Roman" w:hAnsi="Times New Roman" w:cs="宋体" w:hint="eastAsia"/>
          <w:color w:val="000000" w:themeColor="text1"/>
          <w:szCs w:val="21"/>
        </w:rPr>
        <w:t>—</w:t>
      </w:r>
      <w:r>
        <w:rPr>
          <w:rFonts w:ascii="Times New Roman" w:hAnsi="Times New Roman" w:cs="宋体" w:hint="eastAsia"/>
          <w:color w:val="000000" w:themeColor="text1"/>
          <w:szCs w:val="21"/>
        </w:rPr>
        <w:t>2007</w:t>
      </w:r>
      <w:r>
        <w:rPr>
          <w:rFonts w:ascii="Times New Roman" w:hAnsi="Times New Roman" w:cs="宋体" w:hint="eastAsia"/>
          <w:color w:val="000000" w:themeColor="text1"/>
          <w:szCs w:val="21"/>
        </w:rPr>
        <w:t>），采用分级编码体系，实现了省、市、县、乡（镇）四级行政单元的空间拓扑关系表达与属性关联，为灾害数据的集成、共享与智能分析提供了标准化的语义框架支撑。</w:t>
      </w:r>
    </w:p>
    <w:p w14:paraId="08C27A09" w14:textId="77777777" w:rsidR="008D3E59" w:rsidRDefault="00000000">
      <w:pPr>
        <w:snapToGrid w:val="0"/>
        <w:spacing w:line="300" w:lineRule="auto"/>
        <w:jc w:val="center"/>
        <w:rPr>
          <w:rFonts w:ascii="Times New Roman" w:eastAsia="黑体" w:hAnsi="Times New Roman"/>
          <w:b/>
          <w:color w:val="000000" w:themeColor="text1"/>
          <w:sz w:val="18"/>
          <w:szCs w:val="18"/>
        </w:rPr>
      </w:pPr>
      <w:r>
        <w:rPr>
          <w:rFonts w:ascii="Times New Roman" w:eastAsia="黑体" w:hAnsi="Times New Roman" w:hint="eastAsia"/>
          <w:b/>
          <w:color w:val="000000" w:themeColor="text1"/>
          <w:sz w:val="18"/>
          <w:szCs w:val="18"/>
        </w:rPr>
        <w:t>表</w:t>
      </w:r>
      <w:r>
        <w:rPr>
          <w:rFonts w:ascii="Times New Roman" w:eastAsia="黑体" w:hAnsi="Times New Roman" w:hint="eastAsia"/>
          <w:b/>
          <w:color w:val="000000" w:themeColor="text1"/>
          <w:sz w:val="18"/>
          <w:szCs w:val="18"/>
        </w:rPr>
        <w:t xml:space="preserve">2  </w:t>
      </w:r>
      <w:r>
        <w:rPr>
          <w:rFonts w:ascii="Times New Roman" w:eastAsia="黑体" w:hAnsi="Times New Roman" w:hint="eastAsia"/>
          <w:b/>
          <w:color w:val="000000" w:themeColor="text1"/>
          <w:sz w:val="18"/>
          <w:szCs w:val="18"/>
        </w:rPr>
        <w:t>部分基础地理信息数据</w:t>
      </w:r>
    </w:p>
    <w:p w14:paraId="27D05EE6" w14:textId="77777777" w:rsidR="008D3E59" w:rsidRDefault="00000000">
      <w:pPr>
        <w:snapToGrid w:val="0"/>
        <w:spacing w:line="300" w:lineRule="auto"/>
        <w:jc w:val="center"/>
        <w:rPr>
          <w:rFonts w:ascii="Times New Roman" w:eastAsia="黑体" w:hAnsi="Times New Roman"/>
          <w:b/>
          <w:color w:val="000000" w:themeColor="text1"/>
          <w:sz w:val="18"/>
          <w:szCs w:val="18"/>
        </w:rPr>
      </w:pPr>
      <w:r>
        <w:rPr>
          <w:rFonts w:ascii="Times New Roman" w:eastAsia="黑体" w:hAnsi="Times New Roman" w:hint="eastAsia"/>
          <w:b/>
          <w:color w:val="000000" w:themeColor="text1"/>
          <w:sz w:val="18"/>
          <w:szCs w:val="18"/>
        </w:rPr>
        <w:t>Tab.</w:t>
      </w:r>
      <w:proofErr w:type="gramStart"/>
      <w:r>
        <w:rPr>
          <w:rFonts w:ascii="Times New Roman" w:eastAsia="黑体" w:hAnsi="Times New Roman" w:hint="eastAsia"/>
          <w:b/>
          <w:color w:val="000000" w:themeColor="text1"/>
          <w:sz w:val="18"/>
          <w:szCs w:val="18"/>
        </w:rPr>
        <w:t>2  Some</w:t>
      </w:r>
      <w:proofErr w:type="gramEnd"/>
      <w:r>
        <w:rPr>
          <w:rFonts w:ascii="Times New Roman" w:eastAsia="黑体" w:hAnsi="Times New Roman" w:hint="eastAsia"/>
          <w:b/>
          <w:color w:val="000000" w:themeColor="text1"/>
          <w:sz w:val="18"/>
          <w:szCs w:val="18"/>
        </w:rPr>
        <w:t xml:space="preserve"> Basic Geographic Information Data</w:t>
      </w:r>
    </w:p>
    <w:tbl>
      <w:tblPr>
        <w:tblW w:w="8243" w:type="dxa"/>
        <w:tblInd w:w="93" w:type="dxa"/>
        <w:tblBorders>
          <w:top w:val="single" w:sz="4" w:space="0" w:color="auto"/>
          <w:bottom w:val="single" w:sz="4" w:space="0" w:color="auto"/>
        </w:tblBorders>
        <w:tblLayout w:type="fixed"/>
        <w:tblLook w:val="04A0" w:firstRow="1" w:lastRow="0" w:firstColumn="1" w:lastColumn="0" w:noHBand="0" w:noVBand="1"/>
      </w:tblPr>
      <w:tblGrid>
        <w:gridCol w:w="1728"/>
        <w:gridCol w:w="2264"/>
        <w:gridCol w:w="4251"/>
      </w:tblGrid>
      <w:tr w:rsidR="008D3E59" w14:paraId="2435103E" w14:textId="77777777">
        <w:trPr>
          <w:trHeight w:val="269"/>
        </w:trPr>
        <w:tc>
          <w:tcPr>
            <w:tcW w:w="1728" w:type="dxa"/>
            <w:tcBorders>
              <w:bottom w:val="single" w:sz="4" w:space="0" w:color="auto"/>
            </w:tcBorders>
            <w:shd w:val="clear" w:color="auto" w:fill="auto"/>
            <w:vAlign w:val="center"/>
          </w:tcPr>
          <w:p w14:paraId="7FD556CC" w14:textId="77777777" w:rsidR="008D3E59" w:rsidRDefault="00000000">
            <w:pPr>
              <w:jc w:val="center"/>
              <w:rPr>
                <w:rFonts w:ascii="Times New Roman" w:hAnsi="Times New Roman" w:cs="宋体"/>
                <w:color w:val="000000" w:themeColor="text1"/>
                <w:kern w:val="0"/>
                <w:sz w:val="16"/>
                <w:szCs w:val="18"/>
              </w:rPr>
            </w:pPr>
            <w:r>
              <w:rPr>
                <w:rFonts w:ascii="Times New Roman" w:hAnsi="Times New Roman" w:hint="eastAsia"/>
                <w:color w:val="000000" w:themeColor="text1"/>
                <w:sz w:val="15"/>
                <w:szCs w:val="15"/>
              </w:rPr>
              <w:lastRenderedPageBreak/>
              <w:t>要素名称</w:t>
            </w:r>
          </w:p>
        </w:tc>
        <w:tc>
          <w:tcPr>
            <w:tcW w:w="2264" w:type="dxa"/>
            <w:tcBorders>
              <w:bottom w:val="single" w:sz="4" w:space="0" w:color="auto"/>
            </w:tcBorders>
            <w:shd w:val="clear" w:color="auto" w:fill="auto"/>
            <w:vAlign w:val="center"/>
          </w:tcPr>
          <w:p w14:paraId="366FC79F" w14:textId="77777777" w:rsidR="008D3E59" w:rsidRDefault="00000000">
            <w:pPr>
              <w:jc w:val="center"/>
              <w:rPr>
                <w:rFonts w:ascii="Times New Roman" w:hAnsi="Times New Roman" w:cs="宋体"/>
                <w:color w:val="000000" w:themeColor="text1"/>
                <w:kern w:val="0"/>
                <w:sz w:val="16"/>
                <w:szCs w:val="18"/>
              </w:rPr>
            </w:pPr>
            <w:r>
              <w:rPr>
                <w:rFonts w:ascii="Times New Roman" w:hAnsi="Times New Roman" w:hint="eastAsia"/>
                <w:color w:val="000000" w:themeColor="text1"/>
                <w:sz w:val="15"/>
                <w:szCs w:val="15"/>
              </w:rPr>
              <w:t>要素分类</w:t>
            </w:r>
          </w:p>
        </w:tc>
        <w:tc>
          <w:tcPr>
            <w:tcW w:w="4251" w:type="dxa"/>
            <w:tcBorders>
              <w:bottom w:val="single" w:sz="4" w:space="0" w:color="auto"/>
            </w:tcBorders>
            <w:shd w:val="clear" w:color="auto" w:fill="auto"/>
            <w:vAlign w:val="center"/>
          </w:tcPr>
          <w:p w14:paraId="7949EDCF" w14:textId="77777777" w:rsidR="008D3E59" w:rsidRDefault="00000000">
            <w:pPr>
              <w:jc w:val="center"/>
              <w:rPr>
                <w:rFonts w:ascii="Times New Roman" w:hAnsi="Times New Roman" w:cs="宋体"/>
                <w:color w:val="000000" w:themeColor="text1"/>
                <w:kern w:val="0"/>
                <w:sz w:val="16"/>
                <w:szCs w:val="18"/>
              </w:rPr>
            </w:pPr>
            <w:r>
              <w:rPr>
                <w:rFonts w:ascii="Times New Roman" w:hAnsi="Times New Roman" w:hint="eastAsia"/>
                <w:color w:val="000000" w:themeColor="text1"/>
                <w:sz w:val="15"/>
                <w:szCs w:val="15"/>
                <w:lang w:bidi="ar"/>
              </w:rPr>
              <w:t>主要要素内容</w:t>
            </w:r>
          </w:p>
        </w:tc>
      </w:tr>
      <w:tr w:rsidR="008D3E59" w14:paraId="59273174" w14:textId="77777777">
        <w:trPr>
          <w:trHeight w:val="284"/>
        </w:trPr>
        <w:tc>
          <w:tcPr>
            <w:tcW w:w="1728" w:type="dxa"/>
            <w:tcBorders>
              <w:top w:val="single" w:sz="4" w:space="0" w:color="auto"/>
              <w:bottom w:val="single" w:sz="4" w:space="0" w:color="auto"/>
            </w:tcBorders>
            <w:shd w:val="clear" w:color="auto" w:fill="auto"/>
            <w:vAlign w:val="center"/>
          </w:tcPr>
          <w:p w14:paraId="22BCDFAF"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境界与政区</w:t>
            </w:r>
          </w:p>
        </w:tc>
        <w:tc>
          <w:tcPr>
            <w:tcW w:w="2264" w:type="dxa"/>
            <w:tcBorders>
              <w:top w:val="single" w:sz="4" w:space="0" w:color="auto"/>
              <w:bottom w:val="single" w:sz="4" w:space="0" w:color="auto"/>
            </w:tcBorders>
            <w:shd w:val="clear" w:color="auto" w:fill="auto"/>
            <w:vAlign w:val="center"/>
          </w:tcPr>
          <w:p w14:paraId="42DE0927"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行政区划</w:t>
            </w:r>
          </w:p>
        </w:tc>
        <w:tc>
          <w:tcPr>
            <w:tcW w:w="4251" w:type="dxa"/>
            <w:tcBorders>
              <w:top w:val="single" w:sz="4" w:space="0" w:color="auto"/>
              <w:bottom w:val="single" w:sz="4" w:space="0" w:color="auto"/>
            </w:tcBorders>
            <w:shd w:val="clear" w:color="auto" w:fill="auto"/>
            <w:vAlign w:val="center"/>
          </w:tcPr>
          <w:p w14:paraId="5B11E912"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各级行政区</w:t>
            </w:r>
          </w:p>
        </w:tc>
      </w:tr>
      <w:tr w:rsidR="008D3E59" w14:paraId="29727D56" w14:textId="77777777">
        <w:trPr>
          <w:trHeight w:val="90"/>
        </w:trPr>
        <w:tc>
          <w:tcPr>
            <w:tcW w:w="1728" w:type="dxa"/>
            <w:vMerge w:val="restart"/>
            <w:tcBorders>
              <w:top w:val="single" w:sz="4" w:space="0" w:color="auto"/>
            </w:tcBorders>
            <w:shd w:val="clear" w:color="auto" w:fill="auto"/>
            <w:vAlign w:val="center"/>
          </w:tcPr>
          <w:p w14:paraId="4FA107C8" w14:textId="77777777" w:rsidR="008D3E59" w:rsidRDefault="00000000">
            <w:pPr>
              <w:jc w:val="center"/>
              <w:rPr>
                <w:rFonts w:ascii="Times New Roman" w:hAnsi="Times New Roman"/>
                <w:color w:val="000000" w:themeColor="text1"/>
                <w:sz w:val="15"/>
                <w:szCs w:val="15"/>
              </w:rPr>
            </w:pPr>
            <w:r>
              <w:rPr>
                <w:rFonts w:ascii="Times New Roman" w:hAnsi="Times New Roman"/>
                <w:color w:val="000000" w:themeColor="text1"/>
                <w:sz w:val="15"/>
                <w:szCs w:val="15"/>
              </w:rPr>
              <w:t>水系</w:t>
            </w:r>
          </w:p>
        </w:tc>
        <w:tc>
          <w:tcPr>
            <w:tcW w:w="2264" w:type="dxa"/>
            <w:tcBorders>
              <w:top w:val="single" w:sz="4" w:space="0" w:color="auto"/>
            </w:tcBorders>
            <w:shd w:val="clear" w:color="auto" w:fill="auto"/>
            <w:vAlign w:val="center"/>
          </w:tcPr>
          <w:p w14:paraId="6FB458EC"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水系（面）</w:t>
            </w:r>
          </w:p>
        </w:tc>
        <w:tc>
          <w:tcPr>
            <w:tcW w:w="4251" w:type="dxa"/>
            <w:tcBorders>
              <w:top w:val="single" w:sz="4" w:space="0" w:color="auto"/>
            </w:tcBorders>
            <w:shd w:val="clear" w:color="auto" w:fill="auto"/>
            <w:vAlign w:val="center"/>
          </w:tcPr>
          <w:p w14:paraId="74C44AB2"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湖泊、水库、双线的河流和沟渠等</w:t>
            </w:r>
          </w:p>
        </w:tc>
      </w:tr>
      <w:tr w:rsidR="008D3E59" w14:paraId="1D5DB7CD" w14:textId="77777777">
        <w:trPr>
          <w:trHeight w:val="284"/>
        </w:trPr>
        <w:tc>
          <w:tcPr>
            <w:tcW w:w="1728" w:type="dxa"/>
            <w:vMerge/>
            <w:shd w:val="clear" w:color="auto" w:fill="auto"/>
            <w:vAlign w:val="center"/>
          </w:tcPr>
          <w:p w14:paraId="283F0AA9" w14:textId="77777777" w:rsidR="008D3E59" w:rsidRDefault="008D3E59">
            <w:pPr>
              <w:jc w:val="center"/>
              <w:rPr>
                <w:rFonts w:ascii="Times New Roman" w:hAnsi="Times New Roman" w:cs="华文仿宋"/>
                <w:color w:val="000000" w:themeColor="text1"/>
                <w:kern w:val="0"/>
                <w:sz w:val="16"/>
                <w:szCs w:val="18"/>
              </w:rPr>
            </w:pPr>
          </w:p>
        </w:tc>
        <w:tc>
          <w:tcPr>
            <w:tcW w:w="2264" w:type="dxa"/>
            <w:shd w:val="clear" w:color="auto" w:fill="auto"/>
            <w:vAlign w:val="center"/>
          </w:tcPr>
          <w:p w14:paraId="1588B4A3"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水系（线）</w:t>
            </w:r>
          </w:p>
        </w:tc>
        <w:tc>
          <w:tcPr>
            <w:tcW w:w="4251" w:type="dxa"/>
            <w:shd w:val="clear" w:color="auto" w:fill="auto"/>
            <w:vAlign w:val="center"/>
          </w:tcPr>
          <w:p w14:paraId="38869061"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单线的河流、沟渠，河流结构线等</w:t>
            </w:r>
          </w:p>
        </w:tc>
      </w:tr>
      <w:tr w:rsidR="008D3E59" w14:paraId="3AF58E46" w14:textId="77777777">
        <w:trPr>
          <w:trHeight w:val="284"/>
        </w:trPr>
        <w:tc>
          <w:tcPr>
            <w:tcW w:w="1728" w:type="dxa"/>
            <w:vMerge/>
            <w:shd w:val="clear" w:color="auto" w:fill="auto"/>
            <w:vAlign w:val="center"/>
          </w:tcPr>
          <w:p w14:paraId="2F60EFCB" w14:textId="77777777" w:rsidR="008D3E59" w:rsidRDefault="008D3E59">
            <w:pPr>
              <w:jc w:val="center"/>
              <w:rPr>
                <w:rFonts w:ascii="Times New Roman" w:hAnsi="Times New Roman" w:cs="华文仿宋"/>
                <w:color w:val="000000" w:themeColor="text1"/>
                <w:kern w:val="0"/>
                <w:sz w:val="16"/>
                <w:szCs w:val="18"/>
              </w:rPr>
            </w:pPr>
          </w:p>
        </w:tc>
        <w:tc>
          <w:tcPr>
            <w:tcW w:w="2264" w:type="dxa"/>
            <w:shd w:val="clear" w:color="auto" w:fill="auto"/>
            <w:vAlign w:val="center"/>
          </w:tcPr>
          <w:p w14:paraId="34DBFAB1"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水系（点）</w:t>
            </w:r>
          </w:p>
        </w:tc>
        <w:tc>
          <w:tcPr>
            <w:tcW w:w="4251" w:type="dxa"/>
            <w:shd w:val="clear" w:color="auto" w:fill="auto"/>
            <w:vAlign w:val="center"/>
          </w:tcPr>
          <w:p w14:paraId="762D17C3"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泉、井等</w:t>
            </w:r>
          </w:p>
        </w:tc>
      </w:tr>
      <w:tr w:rsidR="008D3E59" w14:paraId="2880317D" w14:textId="77777777">
        <w:trPr>
          <w:trHeight w:val="284"/>
        </w:trPr>
        <w:tc>
          <w:tcPr>
            <w:tcW w:w="1728" w:type="dxa"/>
            <w:vMerge/>
            <w:shd w:val="clear" w:color="auto" w:fill="auto"/>
            <w:vAlign w:val="center"/>
          </w:tcPr>
          <w:p w14:paraId="795FE5C6" w14:textId="77777777" w:rsidR="008D3E59" w:rsidRDefault="008D3E59">
            <w:pPr>
              <w:jc w:val="center"/>
              <w:rPr>
                <w:rFonts w:ascii="Times New Roman" w:hAnsi="Times New Roman"/>
                <w:color w:val="000000" w:themeColor="text1"/>
                <w:sz w:val="15"/>
                <w:szCs w:val="15"/>
              </w:rPr>
            </w:pPr>
          </w:p>
        </w:tc>
        <w:tc>
          <w:tcPr>
            <w:tcW w:w="2264" w:type="dxa"/>
            <w:shd w:val="clear" w:color="auto" w:fill="auto"/>
            <w:vAlign w:val="center"/>
          </w:tcPr>
          <w:p w14:paraId="6EFECEAB" w14:textId="77777777" w:rsidR="008D3E59" w:rsidRDefault="00000000">
            <w:pPr>
              <w:jc w:val="center"/>
              <w:rPr>
                <w:rFonts w:ascii="Times New Roman" w:hAnsi="Times New Roman"/>
                <w:color w:val="000000" w:themeColor="text1"/>
                <w:sz w:val="15"/>
                <w:szCs w:val="15"/>
                <w:lang w:bidi="ar"/>
              </w:rPr>
            </w:pPr>
            <w:r>
              <w:rPr>
                <w:rFonts w:ascii="Times New Roman" w:hAnsi="Times New Roman" w:hint="eastAsia"/>
                <w:color w:val="000000" w:themeColor="text1"/>
                <w:sz w:val="15"/>
                <w:szCs w:val="15"/>
              </w:rPr>
              <w:t>水系附属设施（面）</w:t>
            </w:r>
          </w:p>
        </w:tc>
        <w:tc>
          <w:tcPr>
            <w:tcW w:w="4251" w:type="dxa"/>
            <w:shd w:val="clear" w:color="auto" w:fill="auto"/>
            <w:vAlign w:val="center"/>
          </w:tcPr>
          <w:p w14:paraId="404B6C22"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干出滩、滩涂、礁石等</w:t>
            </w:r>
          </w:p>
        </w:tc>
      </w:tr>
      <w:tr w:rsidR="008D3E59" w14:paraId="5DD4BFF0" w14:textId="77777777">
        <w:trPr>
          <w:trHeight w:val="284"/>
        </w:trPr>
        <w:tc>
          <w:tcPr>
            <w:tcW w:w="1728" w:type="dxa"/>
            <w:vMerge/>
            <w:shd w:val="clear" w:color="auto" w:fill="auto"/>
            <w:vAlign w:val="center"/>
          </w:tcPr>
          <w:p w14:paraId="58F759C8" w14:textId="77777777" w:rsidR="008D3E59" w:rsidRDefault="008D3E59">
            <w:pPr>
              <w:jc w:val="center"/>
              <w:rPr>
                <w:rFonts w:ascii="Times New Roman" w:hAnsi="Times New Roman"/>
                <w:color w:val="000000" w:themeColor="text1"/>
                <w:sz w:val="15"/>
                <w:szCs w:val="15"/>
              </w:rPr>
            </w:pPr>
          </w:p>
        </w:tc>
        <w:tc>
          <w:tcPr>
            <w:tcW w:w="2264" w:type="dxa"/>
            <w:shd w:val="clear" w:color="auto" w:fill="auto"/>
            <w:vAlign w:val="center"/>
          </w:tcPr>
          <w:p w14:paraId="243C318A" w14:textId="77777777" w:rsidR="008D3E59" w:rsidRDefault="00000000">
            <w:pPr>
              <w:jc w:val="center"/>
              <w:rPr>
                <w:rFonts w:ascii="Times New Roman" w:hAnsi="Times New Roman"/>
                <w:color w:val="000000" w:themeColor="text1"/>
                <w:sz w:val="15"/>
                <w:szCs w:val="15"/>
                <w:lang w:bidi="ar"/>
              </w:rPr>
            </w:pPr>
            <w:r>
              <w:rPr>
                <w:rFonts w:ascii="Times New Roman" w:hAnsi="Times New Roman" w:hint="eastAsia"/>
                <w:color w:val="000000" w:themeColor="text1"/>
                <w:sz w:val="15"/>
                <w:szCs w:val="15"/>
              </w:rPr>
              <w:t>水系附属设施（线）</w:t>
            </w:r>
          </w:p>
        </w:tc>
        <w:tc>
          <w:tcPr>
            <w:tcW w:w="4251" w:type="dxa"/>
            <w:shd w:val="clear" w:color="auto" w:fill="auto"/>
            <w:vAlign w:val="center"/>
          </w:tcPr>
          <w:p w14:paraId="3445337B"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干出线、潮水沟、高水界、堤、闸、坝等</w:t>
            </w:r>
          </w:p>
        </w:tc>
      </w:tr>
      <w:tr w:rsidR="008D3E59" w14:paraId="3BA1A859" w14:textId="77777777">
        <w:trPr>
          <w:trHeight w:val="284"/>
        </w:trPr>
        <w:tc>
          <w:tcPr>
            <w:tcW w:w="1728" w:type="dxa"/>
            <w:vMerge/>
            <w:tcBorders>
              <w:bottom w:val="single" w:sz="4" w:space="0" w:color="auto"/>
            </w:tcBorders>
            <w:shd w:val="clear" w:color="auto" w:fill="auto"/>
            <w:vAlign w:val="center"/>
          </w:tcPr>
          <w:p w14:paraId="45D43440" w14:textId="77777777" w:rsidR="008D3E59" w:rsidRDefault="008D3E59">
            <w:pPr>
              <w:jc w:val="center"/>
              <w:rPr>
                <w:rFonts w:ascii="Times New Roman" w:hAnsi="Times New Roman"/>
                <w:color w:val="000000" w:themeColor="text1"/>
                <w:sz w:val="15"/>
                <w:szCs w:val="15"/>
              </w:rPr>
            </w:pPr>
          </w:p>
        </w:tc>
        <w:tc>
          <w:tcPr>
            <w:tcW w:w="2264" w:type="dxa"/>
            <w:tcBorders>
              <w:bottom w:val="single" w:sz="4" w:space="0" w:color="auto"/>
            </w:tcBorders>
            <w:shd w:val="clear" w:color="auto" w:fill="auto"/>
            <w:vAlign w:val="center"/>
          </w:tcPr>
          <w:p w14:paraId="78E561D3" w14:textId="77777777" w:rsidR="008D3E59" w:rsidRDefault="00000000">
            <w:pPr>
              <w:jc w:val="center"/>
              <w:rPr>
                <w:rFonts w:ascii="Times New Roman" w:hAnsi="Times New Roman"/>
                <w:color w:val="000000" w:themeColor="text1"/>
                <w:sz w:val="15"/>
                <w:szCs w:val="15"/>
                <w:lang w:bidi="ar"/>
              </w:rPr>
            </w:pPr>
            <w:r>
              <w:rPr>
                <w:rFonts w:ascii="Times New Roman" w:hAnsi="Times New Roman" w:hint="eastAsia"/>
                <w:color w:val="000000" w:themeColor="text1"/>
                <w:sz w:val="15"/>
                <w:szCs w:val="15"/>
              </w:rPr>
              <w:t>水系附属设施（点）</w:t>
            </w:r>
          </w:p>
        </w:tc>
        <w:tc>
          <w:tcPr>
            <w:tcW w:w="4251" w:type="dxa"/>
            <w:tcBorders>
              <w:bottom w:val="single" w:sz="4" w:space="0" w:color="auto"/>
            </w:tcBorders>
            <w:shd w:val="clear" w:color="auto" w:fill="auto"/>
            <w:vAlign w:val="center"/>
          </w:tcPr>
          <w:p w14:paraId="12E6CF0C"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地下河段出入口、涵洞、礁石、闸、坝等</w:t>
            </w:r>
          </w:p>
        </w:tc>
      </w:tr>
      <w:tr w:rsidR="008D3E59" w14:paraId="1415A1C1" w14:textId="77777777">
        <w:trPr>
          <w:trHeight w:val="284"/>
        </w:trPr>
        <w:tc>
          <w:tcPr>
            <w:tcW w:w="1728" w:type="dxa"/>
            <w:tcBorders>
              <w:top w:val="single" w:sz="4" w:space="0" w:color="auto"/>
            </w:tcBorders>
            <w:shd w:val="clear" w:color="auto" w:fill="auto"/>
            <w:vAlign w:val="center"/>
          </w:tcPr>
          <w:p w14:paraId="43C41F85" w14:textId="77777777" w:rsidR="008D3E59" w:rsidRDefault="00000000">
            <w:pPr>
              <w:jc w:val="center"/>
              <w:rPr>
                <w:rFonts w:ascii="Times New Roman" w:hAnsi="Times New Roman"/>
                <w:color w:val="000000" w:themeColor="text1"/>
                <w:sz w:val="15"/>
                <w:szCs w:val="15"/>
              </w:rPr>
            </w:pPr>
            <w:r>
              <w:rPr>
                <w:rFonts w:ascii="Times New Roman" w:hAnsi="Times New Roman" w:hint="eastAsia"/>
                <w:color w:val="000000" w:themeColor="text1"/>
                <w:sz w:val="15"/>
                <w:szCs w:val="15"/>
                <w:lang w:bidi="ar"/>
              </w:rPr>
              <w:t>地貌土质</w:t>
            </w:r>
          </w:p>
        </w:tc>
        <w:tc>
          <w:tcPr>
            <w:tcW w:w="2264" w:type="dxa"/>
            <w:tcBorders>
              <w:top w:val="single" w:sz="4" w:space="0" w:color="auto"/>
            </w:tcBorders>
            <w:shd w:val="clear" w:color="auto" w:fill="auto"/>
            <w:vAlign w:val="center"/>
          </w:tcPr>
          <w:p w14:paraId="55FA0C34" w14:textId="77777777" w:rsidR="008D3E59" w:rsidRDefault="00000000">
            <w:pPr>
              <w:jc w:val="center"/>
              <w:rPr>
                <w:rFonts w:ascii="Times New Roman" w:hAnsi="Times New Roman"/>
                <w:color w:val="000000" w:themeColor="text1"/>
                <w:sz w:val="15"/>
                <w:szCs w:val="15"/>
                <w:lang w:bidi="ar"/>
              </w:rPr>
            </w:pPr>
            <w:r>
              <w:rPr>
                <w:rFonts w:ascii="Times New Roman" w:hAnsi="Times New Roman" w:hint="eastAsia"/>
                <w:color w:val="000000" w:themeColor="text1"/>
                <w:sz w:val="15"/>
                <w:szCs w:val="15"/>
              </w:rPr>
              <w:t>地貌与土质（面）</w:t>
            </w:r>
          </w:p>
        </w:tc>
        <w:tc>
          <w:tcPr>
            <w:tcW w:w="4251" w:type="dxa"/>
            <w:tcBorders>
              <w:top w:val="single" w:sz="4" w:space="0" w:color="auto"/>
            </w:tcBorders>
            <w:shd w:val="clear" w:color="auto" w:fill="auto"/>
            <w:vAlign w:val="center"/>
          </w:tcPr>
          <w:p w14:paraId="74B30D64" w14:textId="77777777" w:rsidR="008D3E59" w:rsidRDefault="00000000">
            <w:pPr>
              <w:jc w:val="center"/>
              <w:rPr>
                <w:rFonts w:ascii="Times New Roman" w:hAnsi="Times New Roman" w:cs="华文仿宋"/>
                <w:color w:val="000000" w:themeColor="text1"/>
                <w:kern w:val="0"/>
                <w:sz w:val="16"/>
                <w:szCs w:val="18"/>
              </w:rPr>
            </w:pPr>
            <w:r>
              <w:rPr>
                <w:rFonts w:ascii="Times New Roman" w:hAnsi="Times New Roman" w:hint="eastAsia"/>
                <w:color w:val="000000" w:themeColor="text1"/>
                <w:sz w:val="15"/>
                <w:szCs w:val="15"/>
              </w:rPr>
              <w:t>沙地、冰雪地等</w:t>
            </w:r>
          </w:p>
        </w:tc>
      </w:tr>
    </w:tbl>
    <w:p w14:paraId="1CEB164C"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t>灾害损失评估本体模型通常分为直接灾害损失与间接灾害损失</w:t>
      </w:r>
      <w:r>
        <w:rPr>
          <w:rFonts w:ascii="Times New Roman" w:hAnsi="Times New Roman" w:cs="宋体" w:hint="eastAsia"/>
          <w:color w:val="000000" w:themeColor="text1"/>
          <w:szCs w:val="21"/>
        </w:rPr>
        <w:t>2</w:t>
      </w:r>
      <w:r>
        <w:rPr>
          <w:rFonts w:ascii="Times New Roman" w:hAnsi="Times New Roman" w:cs="宋体" w:hint="eastAsia"/>
          <w:color w:val="000000" w:themeColor="text1"/>
          <w:szCs w:val="21"/>
        </w:rPr>
        <w:t>个部分。直接灾害损失通过行政区划关联的多维度数据（如人员伤亡、财产损失、房屋损毁等）可以直接量化，从而得到较为明确的灾害损失结果。但这些直接损失数据仅反映了部分灾害影响，各种自然灾害在造成直接损失的同时，也会造成巨大的间接灾害损失</w:t>
      </w:r>
      <w:r>
        <w:rPr>
          <w:rFonts w:ascii="Times New Roman" w:hAnsi="Times New Roman" w:cs="宋体" w:hint="eastAsia"/>
          <w:color w:val="000000" w:themeColor="text1"/>
          <w:szCs w:val="21"/>
          <w:vertAlign w:val="superscript"/>
        </w:rPr>
        <w:t>[21-22]</w:t>
      </w:r>
      <w:r>
        <w:rPr>
          <w:rFonts w:hint="eastAsia"/>
          <w:color w:val="000000" w:themeColor="text1"/>
        </w:rPr>
        <w:t>。间接灾害损失通常具有滞后性、复杂性和广泛性，难以通过传统的直接</w:t>
      </w:r>
      <w:r>
        <w:rPr>
          <w:rFonts w:ascii="Times New Roman" w:hAnsi="Times New Roman" w:cs="宋体" w:hint="eastAsia"/>
          <w:color w:val="000000" w:themeColor="text1"/>
          <w:szCs w:val="21"/>
        </w:rPr>
        <w:t>灾害</w:t>
      </w:r>
      <w:r>
        <w:rPr>
          <w:rFonts w:hint="eastAsia"/>
          <w:color w:val="000000" w:themeColor="text1"/>
        </w:rPr>
        <w:t>损失评估方法全面捕捉和量化，本研究通过为实体添加时间区间（</w:t>
      </w:r>
      <w:proofErr w:type="spellStart"/>
      <w:r>
        <w:rPr>
          <w:rFonts w:hint="eastAsia"/>
          <w:color w:val="000000" w:themeColor="text1"/>
        </w:rPr>
        <w:t>hasTime</w:t>
      </w:r>
      <w:proofErr w:type="spellEnd"/>
      <w:r>
        <w:rPr>
          <w:rFonts w:hint="eastAsia"/>
          <w:color w:val="000000" w:themeColor="text1"/>
        </w:rPr>
        <w:t>）与空间多边形（</w:t>
      </w:r>
      <w:proofErr w:type="spellStart"/>
      <w:r>
        <w:rPr>
          <w:rFonts w:hint="eastAsia"/>
          <w:color w:val="000000" w:themeColor="text1"/>
        </w:rPr>
        <w:t>hasLocation</w:t>
      </w:r>
      <w:proofErr w:type="spellEnd"/>
      <w:r>
        <w:rPr>
          <w:rFonts w:hint="eastAsia"/>
          <w:color w:val="000000" w:themeColor="text1"/>
        </w:rPr>
        <w:t>）属性，实现灾害影响的时空约束推理。例如，当某区域发生持续干旱（</w:t>
      </w:r>
      <w:proofErr w:type="spellStart"/>
      <w:r>
        <w:rPr>
          <w:rFonts w:hint="eastAsia"/>
          <w:color w:val="000000" w:themeColor="text1"/>
        </w:rPr>
        <w:t>DroughtEvent</w:t>
      </w:r>
      <w:proofErr w:type="spellEnd"/>
      <w:r>
        <w:rPr>
          <w:rFonts w:hint="eastAsia"/>
          <w:color w:val="000000" w:themeColor="text1"/>
        </w:rPr>
        <w:t>，时间范围为</w:t>
      </w:r>
      <w:r>
        <w:rPr>
          <w:rFonts w:hint="eastAsia"/>
          <w:color w:val="000000" w:themeColor="text1"/>
        </w:rPr>
        <w:t>2023</w:t>
      </w:r>
      <w:r>
        <w:rPr>
          <w:rFonts w:hint="eastAsia"/>
          <w:color w:val="000000" w:themeColor="text1"/>
        </w:rPr>
        <w:t>年</w:t>
      </w:r>
      <w:r>
        <w:rPr>
          <w:rFonts w:hint="eastAsia"/>
          <w:color w:val="000000" w:themeColor="text1"/>
        </w:rPr>
        <w:t>6</w:t>
      </w:r>
      <w:r>
        <w:rPr>
          <w:rFonts w:hint="eastAsia"/>
          <w:color w:val="000000" w:themeColor="text1"/>
        </w:rPr>
        <w:t>—</w:t>
      </w:r>
      <w:r>
        <w:rPr>
          <w:rFonts w:hint="eastAsia"/>
          <w:color w:val="000000" w:themeColor="text1"/>
        </w:rPr>
        <w:t>9</w:t>
      </w:r>
      <w:r>
        <w:rPr>
          <w:rFonts w:hint="eastAsia"/>
          <w:color w:val="000000" w:themeColor="text1"/>
        </w:rPr>
        <w:t>月），系统自动检索该时段内空间重叠的农业实体（</w:t>
      </w:r>
      <w:r>
        <w:rPr>
          <w:rFonts w:hint="eastAsia"/>
          <w:color w:val="000000" w:themeColor="text1"/>
        </w:rPr>
        <w:t>Farm</w:t>
      </w:r>
      <w:r>
        <w:rPr>
          <w:rFonts w:hint="eastAsia"/>
          <w:color w:val="000000" w:themeColor="text1"/>
        </w:rPr>
        <w:t>），并</w:t>
      </w:r>
      <w:proofErr w:type="gramStart"/>
      <w:r>
        <w:rPr>
          <w:rFonts w:hint="eastAsia"/>
          <w:color w:val="000000" w:themeColor="text1"/>
        </w:rPr>
        <w:t>沿</w:t>
      </w:r>
      <w:r>
        <w:rPr>
          <w:rFonts w:hint="eastAsia"/>
          <w:color w:val="1F497D" w:themeColor="text2"/>
        </w:rPr>
        <w:t>农业</w:t>
      </w:r>
      <w:proofErr w:type="gramEnd"/>
      <w:r>
        <w:rPr>
          <w:rFonts w:hint="eastAsia"/>
          <w:color w:val="1F497D" w:themeColor="text2"/>
        </w:rPr>
        <w:t>灾害事件（</w:t>
      </w:r>
      <w:proofErr w:type="spellStart"/>
      <w:r>
        <w:rPr>
          <w:rFonts w:hint="eastAsia"/>
          <w:color w:val="1F497D" w:themeColor="text2"/>
        </w:rPr>
        <w:t>cropFailure</w:t>
      </w:r>
      <w:proofErr w:type="spellEnd"/>
      <w:r>
        <w:rPr>
          <w:rFonts w:hint="eastAsia"/>
          <w:color w:val="1F497D" w:themeColor="text2"/>
        </w:rPr>
        <w:t>）→粮食价格变动（</w:t>
      </w:r>
      <w:proofErr w:type="spellStart"/>
      <w:r>
        <w:rPr>
          <w:rFonts w:hint="eastAsia"/>
          <w:color w:val="1F497D" w:themeColor="text2"/>
        </w:rPr>
        <w:t>foodPriceRise</w:t>
      </w:r>
      <w:proofErr w:type="spellEnd"/>
      <w:r>
        <w:rPr>
          <w:rFonts w:hint="eastAsia"/>
          <w:color w:val="1F497D" w:themeColor="text2"/>
        </w:rPr>
        <w:t>）→社会稳定性（</w:t>
      </w:r>
      <w:proofErr w:type="spellStart"/>
      <w:r>
        <w:rPr>
          <w:rFonts w:hint="eastAsia"/>
          <w:color w:val="1F497D" w:themeColor="text2"/>
        </w:rPr>
        <w:t>socialUnrest</w:t>
      </w:r>
      <w:proofErr w:type="spellEnd"/>
      <w:r>
        <w:rPr>
          <w:rFonts w:hint="eastAsia"/>
          <w:color w:val="1F497D" w:themeColor="text2"/>
        </w:rPr>
        <w:t>）</w:t>
      </w:r>
      <w:r>
        <w:rPr>
          <w:rFonts w:hint="eastAsia"/>
          <w:color w:val="000000" w:themeColor="text1"/>
        </w:rPr>
        <w:t>路径推导社会稳定性风险。</w:t>
      </w:r>
    </w:p>
    <w:p w14:paraId="01C32965" w14:textId="77777777" w:rsidR="008D3E59" w:rsidRDefault="00000000">
      <w:pPr>
        <w:snapToGrid w:val="0"/>
        <w:spacing w:line="300" w:lineRule="auto"/>
        <w:ind w:firstLineChars="200" w:firstLine="420"/>
        <w:rPr>
          <w:rFonts w:ascii="Times New Roman" w:hAnsi="Times New Roman" w:cs="宋体"/>
          <w:color w:val="000000" w:themeColor="text1"/>
          <w:szCs w:val="21"/>
        </w:rPr>
      </w:pPr>
      <w:r>
        <w:rPr>
          <w:rFonts w:ascii="Times New Roman" w:hAnsi="Times New Roman" w:cs="宋体" w:hint="eastAsia"/>
          <w:color w:val="000000" w:themeColor="text1"/>
          <w:szCs w:val="21"/>
        </w:rPr>
        <w:t>在构建面向灾害损失评估的黄河流域自然灾害知识图谱过程中，各类实体之间基于其定义和内在机理，存在复杂的语义关系，主要包括以下</w:t>
      </w:r>
      <w:r>
        <w:rPr>
          <w:rFonts w:ascii="Times New Roman" w:hAnsi="Times New Roman" w:cs="宋体" w:hint="eastAsia"/>
          <w:color w:val="000000" w:themeColor="text1"/>
          <w:szCs w:val="21"/>
        </w:rPr>
        <w:t>3</w:t>
      </w:r>
      <w:r>
        <w:rPr>
          <w:rFonts w:ascii="Times New Roman" w:hAnsi="Times New Roman" w:cs="宋体" w:hint="eastAsia"/>
          <w:color w:val="000000" w:themeColor="text1"/>
          <w:szCs w:val="21"/>
        </w:rPr>
        <w:t>类：</w:t>
      </w:r>
      <w:r>
        <w:rPr>
          <w:rFonts w:ascii="Times New Roman" w:hAnsi="Times New Roman" w:cs="宋体" w:hint="eastAsia"/>
          <w:color w:val="000000" w:themeColor="text1"/>
          <w:szCs w:val="21"/>
        </w:rPr>
        <w:t>1)</w:t>
      </w:r>
      <w:r>
        <w:rPr>
          <w:rFonts w:ascii="Times New Roman" w:hAnsi="Times New Roman" w:cs="宋体" w:hint="eastAsia"/>
          <w:color w:val="000000" w:themeColor="text1"/>
          <w:szCs w:val="21"/>
        </w:rPr>
        <w:t>层次关系，用于表达实体之间的从属或包含关系，如</w:t>
      </w:r>
      <w:r>
        <w:rPr>
          <w:rFonts w:ascii="Times New Roman" w:hAnsi="Times New Roman" w:cs="宋体" w:hint="eastAsia"/>
          <w:color w:val="FF0000"/>
          <w:szCs w:val="21"/>
        </w:rPr>
        <w:t>灾害类型</w:t>
      </w:r>
      <w:r>
        <w:rPr>
          <w:rFonts w:ascii="Times New Roman" w:hAnsi="Times New Roman" w:cs="宋体" w:hint="eastAsia"/>
          <w:color w:val="000000" w:themeColor="text1"/>
          <w:szCs w:val="21"/>
        </w:rPr>
        <w:t>、行政区划的层级结构等；</w:t>
      </w:r>
      <w:r>
        <w:rPr>
          <w:rFonts w:ascii="Times New Roman" w:hAnsi="Times New Roman" w:cs="宋体" w:hint="eastAsia"/>
          <w:color w:val="000000" w:themeColor="text1"/>
          <w:szCs w:val="21"/>
        </w:rPr>
        <w:t>2)</w:t>
      </w:r>
      <w:r>
        <w:rPr>
          <w:rFonts w:ascii="Times New Roman" w:hAnsi="Times New Roman" w:cs="宋体" w:hint="eastAsia"/>
          <w:color w:val="000000" w:themeColor="text1"/>
          <w:szCs w:val="21"/>
        </w:rPr>
        <w:t>关联关系，用于表达不同实体之间的相互联系，如灾害事件与行政区划相互关联、不同灾害事件之间相互关联；</w:t>
      </w:r>
      <w:r>
        <w:rPr>
          <w:rFonts w:ascii="Times New Roman" w:hAnsi="Times New Roman" w:cs="宋体" w:hint="eastAsia"/>
          <w:color w:val="000000" w:themeColor="text1"/>
          <w:szCs w:val="21"/>
        </w:rPr>
        <w:t>3)</w:t>
      </w:r>
      <w:r>
        <w:rPr>
          <w:rFonts w:ascii="Times New Roman" w:hAnsi="Times New Roman" w:cs="宋体" w:hint="eastAsia"/>
          <w:color w:val="000000" w:themeColor="text1"/>
          <w:szCs w:val="21"/>
        </w:rPr>
        <w:t>空间关系，大部分实体都具备空间信息，本文主要考虑了</w:t>
      </w:r>
      <w:r>
        <w:rPr>
          <w:rFonts w:ascii="Times New Roman" w:hAnsi="Times New Roman" w:cs="宋体" w:hint="eastAsia"/>
          <w:color w:val="000000" w:themeColor="text1"/>
          <w:szCs w:val="21"/>
        </w:rPr>
        <w:t>GIS</w:t>
      </w:r>
      <w:r>
        <w:rPr>
          <w:rFonts w:ascii="Times New Roman" w:hAnsi="Times New Roman" w:cs="宋体" w:hint="eastAsia"/>
          <w:color w:val="000000" w:themeColor="text1"/>
          <w:szCs w:val="21"/>
        </w:rPr>
        <w:t>空间关系九交模型的方向关系与拓扑关系</w:t>
      </w:r>
      <w:r>
        <w:rPr>
          <w:rFonts w:ascii="Times New Roman" w:hAnsi="Times New Roman" w:cs="宋体" w:hint="eastAsia"/>
          <w:color w:val="000000" w:themeColor="text1"/>
          <w:szCs w:val="21"/>
          <w:vertAlign w:val="superscript"/>
        </w:rPr>
        <w:t>[23]</w:t>
      </w:r>
      <w:r>
        <w:rPr>
          <w:rFonts w:ascii="Times New Roman" w:hAnsi="Times New Roman" w:cs="宋体" w:hint="eastAsia"/>
          <w:color w:val="000000" w:themeColor="text1"/>
          <w:szCs w:val="21"/>
        </w:rPr>
        <w:t>。</w:t>
      </w:r>
    </w:p>
    <w:p w14:paraId="3717BB9E"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hint="eastAsia"/>
          <w:bCs/>
          <w:color w:val="000000" w:themeColor="text1"/>
        </w:rPr>
        <w:t xml:space="preserve">3.3  </w:t>
      </w:r>
      <w:r>
        <w:rPr>
          <w:rFonts w:ascii="Times New Roman" w:eastAsia="黑体" w:hAnsi="Times New Roman" w:hint="eastAsia"/>
          <w:bCs/>
          <w:color w:val="000000" w:themeColor="text1"/>
        </w:rPr>
        <w:t>数据层构建</w:t>
      </w:r>
    </w:p>
    <w:p w14:paraId="24857185"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数据层构建涵盖从结构化、半结构化到非结构化数据的知识抽取、知识融合与知识存储的全过程，具体如图</w:t>
      </w:r>
      <w:r>
        <w:rPr>
          <w:rFonts w:ascii="Times New Roman" w:hAnsi="Times New Roman" w:cs="宋体" w:hint="eastAsia"/>
          <w:color w:val="000000" w:themeColor="text1"/>
          <w:kern w:val="0"/>
          <w:szCs w:val="21"/>
        </w:rPr>
        <w:t>5</w:t>
      </w:r>
      <w:r>
        <w:rPr>
          <w:rFonts w:ascii="Times New Roman" w:hAnsi="Times New Roman" w:cs="宋体" w:hint="eastAsia"/>
          <w:color w:val="000000" w:themeColor="text1"/>
          <w:kern w:val="0"/>
          <w:szCs w:val="21"/>
        </w:rPr>
        <w:t>所示。</w:t>
      </w:r>
    </w:p>
    <w:p w14:paraId="2E60D2FC" w14:textId="77777777" w:rsidR="008D3E59" w:rsidRDefault="00000000">
      <w:pPr>
        <w:snapToGrid w:val="0"/>
        <w:spacing w:line="300" w:lineRule="auto"/>
        <w:jc w:val="center"/>
        <w:rPr>
          <w:rFonts w:ascii="Times New Roman" w:hAnsi="Times New Roman" w:cs="宋体"/>
          <w:color w:val="000000" w:themeColor="text1"/>
          <w:kern w:val="0"/>
          <w:szCs w:val="21"/>
        </w:rPr>
      </w:pPr>
      <w:r>
        <w:rPr>
          <w:rFonts w:ascii="Times New Roman" w:hAnsi="Times New Roman" w:cs="宋体" w:hint="eastAsia"/>
          <w:noProof/>
          <w:color w:val="000000" w:themeColor="text1"/>
          <w:kern w:val="0"/>
          <w:szCs w:val="21"/>
        </w:rPr>
        <w:lastRenderedPageBreak/>
        <w:drawing>
          <wp:inline distT="0" distB="0" distL="114300" distR="114300" wp14:anchorId="1E1AABCF" wp14:editId="003DEEE8">
            <wp:extent cx="4565015" cy="3959860"/>
            <wp:effectExtent l="0" t="0" r="6985" b="2540"/>
            <wp:docPr id="7" name="图片 7" descr="数据层构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层构建"/>
                    <pic:cNvPicPr>
                      <a:picLocks noChangeAspect="1"/>
                    </pic:cNvPicPr>
                  </pic:nvPicPr>
                  <pic:blipFill>
                    <a:blip r:embed="rId17"/>
                    <a:stretch>
                      <a:fillRect/>
                    </a:stretch>
                  </pic:blipFill>
                  <pic:spPr>
                    <a:xfrm>
                      <a:off x="0" y="0"/>
                      <a:ext cx="4565015" cy="3959860"/>
                    </a:xfrm>
                    <a:prstGeom prst="rect">
                      <a:avLst/>
                    </a:prstGeom>
                  </pic:spPr>
                </pic:pic>
              </a:graphicData>
            </a:graphic>
          </wp:inline>
        </w:drawing>
      </w:r>
    </w:p>
    <w:p w14:paraId="538AD4F4"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5  </w:t>
      </w:r>
      <w:r>
        <w:rPr>
          <w:rFonts w:ascii="Times New Roman" w:eastAsia="黑体" w:hAnsi="Times New Roman" w:hint="eastAsia"/>
          <w:color w:val="000000" w:themeColor="text1"/>
          <w:kern w:val="0"/>
          <w:sz w:val="18"/>
          <w:szCs w:val="18"/>
        </w:rPr>
        <w:t>数据层构建流程</w:t>
      </w:r>
    </w:p>
    <w:p w14:paraId="10187274"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5  Data</w:t>
      </w:r>
      <w:proofErr w:type="gramEnd"/>
      <w:r>
        <w:rPr>
          <w:rFonts w:ascii="Times New Roman" w:eastAsia="黑体" w:hAnsi="Times New Roman" w:hint="eastAsia"/>
          <w:color w:val="000000" w:themeColor="text1"/>
          <w:kern w:val="0"/>
          <w:sz w:val="18"/>
          <w:szCs w:val="18"/>
        </w:rPr>
        <w:t xml:space="preserve"> Layer Construction Process</w:t>
      </w:r>
    </w:p>
    <w:p w14:paraId="14EB8F81"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在知识抽取阶段，各类数据被转换为“实体—关系—实体”的三元组形式。对于结构化数据（主要是二维表结构数据），每一行代表一个独立的实体，通过为其分配唯一标识符，并基于字段间的逻辑关系构建相应的实体及关联管理。半结构化数据（主要是</w:t>
      </w:r>
      <w:r>
        <w:rPr>
          <w:rFonts w:ascii="Times New Roman" w:hAnsi="Times New Roman" w:cs="宋体" w:hint="eastAsia"/>
          <w:color w:val="000000" w:themeColor="text1"/>
          <w:kern w:val="0"/>
          <w:szCs w:val="21"/>
        </w:rPr>
        <w:t>XML</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JSON</w:t>
      </w:r>
      <w:r>
        <w:rPr>
          <w:rFonts w:ascii="Times New Roman" w:hAnsi="Times New Roman" w:cs="宋体" w:hint="eastAsia"/>
          <w:color w:val="000000" w:themeColor="text1"/>
          <w:kern w:val="0"/>
          <w:szCs w:val="21"/>
        </w:rPr>
        <w:t>等格式的树状层次结构数据）通过基于</w:t>
      </w:r>
      <w:r>
        <w:rPr>
          <w:rFonts w:ascii="Times New Roman" w:hAnsi="Times New Roman" w:cs="宋体" w:hint="eastAsia"/>
          <w:color w:val="000000" w:themeColor="text1"/>
          <w:kern w:val="0"/>
          <w:szCs w:val="21"/>
        </w:rPr>
        <w:t>DOM</w:t>
      </w:r>
      <w:r>
        <w:rPr>
          <w:rFonts w:ascii="Times New Roman" w:hAnsi="Times New Roman" w:cs="宋体" w:hint="eastAsia"/>
          <w:color w:val="000000" w:themeColor="text1"/>
          <w:kern w:val="0"/>
          <w:szCs w:val="21"/>
        </w:rPr>
        <w:t>树的</w:t>
      </w:r>
      <w:r>
        <w:rPr>
          <w:rFonts w:ascii="Times New Roman" w:hAnsi="Times New Roman" w:cs="宋体" w:hint="eastAsia"/>
          <w:color w:val="000000" w:themeColor="text1"/>
          <w:kern w:val="0"/>
          <w:szCs w:val="21"/>
        </w:rPr>
        <w:t>XML</w:t>
      </w:r>
      <w:proofErr w:type="gramStart"/>
      <w:r>
        <w:rPr>
          <w:rFonts w:ascii="Times New Roman" w:hAnsi="Times New Roman" w:cs="宋体" w:hint="eastAsia"/>
          <w:color w:val="000000" w:themeColor="text1"/>
          <w:kern w:val="0"/>
          <w:szCs w:val="21"/>
        </w:rPr>
        <w:t>解析器</w:t>
      </w:r>
      <w:proofErr w:type="gramEnd"/>
      <w:r>
        <w:rPr>
          <w:rFonts w:ascii="Times New Roman" w:hAnsi="Times New Roman" w:cs="宋体" w:hint="eastAsia"/>
          <w:color w:val="000000" w:themeColor="text1"/>
          <w:kern w:val="0"/>
          <w:szCs w:val="21"/>
        </w:rPr>
        <w:t>和</w:t>
      </w:r>
      <w:proofErr w:type="spellStart"/>
      <w:r>
        <w:rPr>
          <w:rFonts w:ascii="Times New Roman" w:hAnsi="Times New Roman" w:cs="宋体" w:hint="eastAsia"/>
          <w:color w:val="000000" w:themeColor="text1"/>
          <w:kern w:val="0"/>
          <w:szCs w:val="21"/>
        </w:rPr>
        <w:t>JsonPath</w:t>
      </w:r>
      <w:proofErr w:type="spellEnd"/>
      <w:r>
        <w:rPr>
          <w:rFonts w:ascii="Times New Roman" w:hAnsi="Times New Roman" w:cs="宋体" w:hint="eastAsia"/>
          <w:color w:val="000000" w:themeColor="text1"/>
          <w:kern w:val="0"/>
          <w:szCs w:val="21"/>
        </w:rPr>
        <w:t>进行结构化解析，然后基于解析后的结构化数据构建实体及关系。非结构化数据（主要是统计年鉴等</w:t>
      </w:r>
      <w:r>
        <w:rPr>
          <w:rFonts w:ascii="Times New Roman" w:hAnsi="Times New Roman" w:cs="宋体" w:hint="eastAsia"/>
          <w:color w:val="000000" w:themeColor="text1"/>
          <w:kern w:val="0"/>
          <w:szCs w:val="21"/>
        </w:rPr>
        <w:t>PDF</w:t>
      </w:r>
      <w:r>
        <w:rPr>
          <w:rFonts w:ascii="Times New Roman" w:hAnsi="Times New Roman" w:cs="宋体" w:hint="eastAsia"/>
          <w:color w:val="000000" w:themeColor="text1"/>
          <w:kern w:val="0"/>
          <w:szCs w:val="21"/>
        </w:rPr>
        <w:t>文件）的知识获取是本图谱构建过程中的关键技术与难点，具体如图</w:t>
      </w:r>
      <w:r>
        <w:rPr>
          <w:rFonts w:ascii="Times New Roman" w:hAnsi="Times New Roman" w:cs="宋体" w:hint="eastAsia"/>
          <w:color w:val="000000" w:themeColor="text1"/>
          <w:kern w:val="0"/>
          <w:szCs w:val="21"/>
        </w:rPr>
        <w:t>6</w:t>
      </w:r>
      <w:r>
        <w:rPr>
          <w:rFonts w:ascii="Times New Roman" w:hAnsi="Times New Roman" w:cs="宋体" w:hint="eastAsia"/>
          <w:color w:val="000000" w:themeColor="text1"/>
          <w:kern w:val="0"/>
          <w:szCs w:val="21"/>
        </w:rPr>
        <w:t>所示</w:t>
      </w:r>
      <w:r>
        <w:rPr>
          <w:rFonts w:hint="eastAsia"/>
        </w:rPr>
        <w:t>，首先，</w:t>
      </w:r>
      <w:r>
        <w:rPr>
          <w:rFonts w:ascii="Times New Roman" w:hAnsi="Times New Roman" w:cs="宋体" w:hint="eastAsia"/>
          <w:color w:val="000000" w:themeColor="text1"/>
          <w:kern w:val="0"/>
          <w:szCs w:val="21"/>
        </w:rPr>
        <w:t>利用</w:t>
      </w:r>
      <w:r>
        <w:rPr>
          <w:rFonts w:ascii="Times New Roman" w:hAnsi="Times New Roman" w:cs="宋体" w:hint="eastAsia"/>
          <w:color w:val="1F497D" w:themeColor="text2"/>
          <w:kern w:val="0"/>
          <w:szCs w:val="21"/>
        </w:rPr>
        <w:t>光学字符识别</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OCR</w:t>
      </w:r>
      <w:r>
        <w:rPr>
          <w:rFonts w:hint="eastAsia"/>
        </w:rPr>
        <w:t>）方法</w:t>
      </w:r>
      <w:r>
        <w:rPr>
          <w:rFonts w:ascii="Times New Roman" w:hAnsi="Times New Roman" w:cs="宋体" w:hint="eastAsia"/>
          <w:color w:val="000000" w:themeColor="text1"/>
          <w:kern w:val="0"/>
          <w:szCs w:val="21"/>
        </w:rPr>
        <w:t>识别各类统计年鉴、水资源公报的文本内容；其次，通过</w:t>
      </w:r>
      <w:proofErr w:type="spellStart"/>
      <w:r>
        <w:rPr>
          <w:rFonts w:ascii="Times New Roman" w:hAnsi="Times New Roman" w:cs="宋体" w:hint="eastAsia"/>
          <w:color w:val="000000" w:themeColor="text1"/>
          <w:kern w:val="0"/>
          <w:szCs w:val="21"/>
        </w:rPr>
        <w:t>jieba</w:t>
      </w:r>
      <w:proofErr w:type="spellEnd"/>
      <w:r>
        <w:rPr>
          <w:rFonts w:ascii="Times New Roman" w:hAnsi="Times New Roman" w:cs="宋体" w:hint="eastAsia"/>
          <w:color w:val="000000" w:themeColor="text1"/>
          <w:kern w:val="0"/>
          <w:szCs w:val="21"/>
        </w:rPr>
        <w:t>库进行分词与词性标注；再次，采用双向长短期记忆网络</w:t>
      </w:r>
      <w:r>
        <w:rPr>
          <w:rFonts w:ascii="Times New Roman" w:hAnsi="Times New Roman" w:cs="宋体" w:hint="eastAsia"/>
          <w:color w:val="000000" w:themeColor="text1"/>
          <w:kern w:val="0"/>
          <w:szCs w:val="21"/>
        </w:rPr>
        <w:t>(</w:t>
      </w:r>
      <w:proofErr w:type="spellStart"/>
      <w:r>
        <w:rPr>
          <w:rFonts w:ascii="Times New Roman" w:hAnsi="Times New Roman" w:cs="宋体" w:hint="eastAsia"/>
          <w:color w:val="000000" w:themeColor="text1"/>
          <w:kern w:val="0"/>
          <w:szCs w:val="21"/>
        </w:rPr>
        <w:t>BiLSTM</w:t>
      </w:r>
      <w:proofErr w:type="spellEnd"/>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与条件随机场</w:t>
      </w:r>
      <w:r>
        <w:rPr>
          <w:rFonts w:ascii="Times New Roman" w:hAnsi="Times New Roman" w:cs="宋体" w:hint="eastAsia"/>
          <w:color w:val="000000" w:themeColor="text1"/>
          <w:kern w:val="0"/>
          <w:szCs w:val="21"/>
        </w:rPr>
        <w:t>(CRF)</w:t>
      </w:r>
      <w:r>
        <w:rPr>
          <w:rFonts w:ascii="Times New Roman" w:hAnsi="Times New Roman" w:cs="宋体" w:hint="eastAsia"/>
          <w:color w:val="000000" w:themeColor="text1"/>
          <w:kern w:val="0"/>
          <w:szCs w:val="21"/>
        </w:rPr>
        <w:t>的联合模型（</w:t>
      </w:r>
      <w:proofErr w:type="spellStart"/>
      <w:r>
        <w:rPr>
          <w:rFonts w:ascii="Times New Roman" w:eastAsia="黑体" w:hAnsi="Times New Roman" w:hint="eastAsia"/>
          <w:color w:val="000000" w:themeColor="text1"/>
          <w:kern w:val="0"/>
          <w:sz w:val="18"/>
          <w:szCs w:val="18"/>
        </w:rPr>
        <w:t>BiLSTM</w:t>
      </w:r>
      <w:proofErr w:type="spellEnd"/>
      <w:r>
        <w:rPr>
          <w:rFonts w:ascii="Times New Roman" w:eastAsia="黑体" w:hAnsi="Times New Roman" w:hint="eastAsia"/>
          <w:color w:val="000000" w:themeColor="text1"/>
          <w:kern w:val="0"/>
          <w:sz w:val="18"/>
          <w:szCs w:val="18"/>
        </w:rPr>
        <w:t>-CRF</w:t>
      </w:r>
      <w:r>
        <w:rPr>
          <w:rFonts w:ascii="Times New Roman" w:hAnsi="Times New Roman" w:cs="宋体" w:hint="eastAsia"/>
          <w:color w:val="000000" w:themeColor="text1"/>
          <w:kern w:val="0"/>
          <w:szCs w:val="21"/>
        </w:rPr>
        <w:t>）进行命名实体识别与关系抽取，</w:t>
      </w:r>
      <w:proofErr w:type="spellStart"/>
      <w:r>
        <w:rPr>
          <w:rFonts w:ascii="Times New Roman" w:hAnsi="Times New Roman" w:cs="宋体" w:hint="eastAsia"/>
          <w:color w:val="000000" w:themeColor="text1"/>
          <w:kern w:val="0"/>
          <w:szCs w:val="21"/>
        </w:rPr>
        <w:t>BiLSTM</w:t>
      </w:r>
      <w:proofErr w:type="spellEnd"/>
      <w:r>
        <w:rPr>
          <w:rFonts w:ascii="Times New Roman" w:hAnsi="Times New Roman" w:cs="宋体" w:hint="eastAsia"/>
          <w:color w:val="000000" w:themeColor="text1"/>
          <w:kern w:val="0"/>
          <w:szCs w:val="21"/>
        </w:rPr>
        <w:t>能够有效捕获长距离上下文依赖关系，</w:t>
      </w:r>
      <w:r>
        <w:rPr>
          <w:rFonts w:ascii="Times New Roman" w:hAnsi="Times New Roman" w:cs="宋体" w:hint="eastAsia"/>
          <w:color w:val="000000" w:themeColor="text1"/>
          <w:kern w:val="0"/>
          <w:szCs w:val="21"/>
        </w:rPr>
        <w:t>CRF</w:t>
      </w:r>
      <w:r>
        <w:rPr>
          <w:rFonts w:ascii="Times New Roman" w:hAnsi="Times New Roman" w:cs="宋体" w:hint="eastAsia"/>
          <w:color w:val="000000" w:themeColor="text1"/>
          <w:kern w:val="0"/>
          <w:szCs w:val="21"/>
        </w:rPr>
        <w:t>层对标签序列间的约束关系进行建模，确保输出的标签序列满足语法结构约束；最后，基于实体类型与句法分析将抽取的实体和关系转化为“头实体</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关系</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尾实体”的三元组结构。</w:t>
      </w:r>
    </w:p>
    <w:p w14:paraId="2BED06A8" w14:textId="77777777" w:rsidR="008D3E59" w:rsidRDefault="00000000">
      <w:pPr>
        <w:snapToGrid w:val="0"/>
        <w:spacing w:line="300" w:lineRule="auto"/>
        <w:rPr>
          <w:color w:val="000000" w:themeColor="text1"/>
        </w:rPr>
      </w:pPr>
      <w:r>
        <w:rPr>
          <w:noProof/>
          <w:color w:val="000000" w:themeColor="text1"/>
        </w:rPr>
        <w:lastRenderedPageBreak/>
        <w:drawing>
          <wp:inline distT="0" distB="0" distL="114300" distR="114300" wp14:anchorId="6302F16D" wp14:editId="02F4D6D1">
            <wp:extent cx="5268595" cy="3858895"/>
            <wp:effectExtent l="0" t="0" r="825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8595" cy="3858895"/>
                    </a:xfrm>
                    <a:prstGeom prst="rect">
                      <a:avLst/>
                    </a:prstGeom>
                    <a:noFill/>
                    <a:ln>
                      <a:noFill/>
                    </a:ln>
                  </pic:spPr>
                </pic:pic>
              </a:graphicData>
            </a:graphic>
          </wp:inline>
        </w:drawing>
      </w:r>
    </w:p>
    <w:p w14:paraId="3F2516C0"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6  </w:t>
      </w:r>
      <w:proofErr w:type="spellStart"/>
      <w:r>
        <w:rPr>
          <w:rFonts w:ascii="Times New Roman" w:eastAsia="黑体" w:hAnsi="Times New Roman" w:hint="eastAsia"/>
          <w:color w:val="000000" w:themeColor="text1"/>
          <w:kern w:val="0"/>
          <w:sz w:val="18"/>
          <w:szCs w:val="18"/>
        </w:rPr>
        <w:t>BiLSTM</w:t>
      </w:r>
      <w:proofErr w:type="spellEnd"/>
      <w:r>
        <w:rPr>
          <w:rFonts w:ascii="Times New Roman" w:eastAsia="黑体" w:hAnsi="Times New Roman" w:hint="eastAsia"/>
          <w:color w:val="000000" w:themeColor="text1"/>
          <w:kern w:val="0"/>
          <w:sz w:val="18"/>
          <w:szCs w:val="18"/>
        </w:rPr>
        <w:t>-CRF</w:t>
      </w:r>
      <w:r>
        <w:rPr>
          <w:rFonts w:ascii="Times New Roman" w:eastAsia="黑体" w:hAnsi="Times New Roman" w:hint="eastAsia"/>
          <w:color w:val="000000" w:themeColor="text1"/>
          <w:kern w:val="0"/>
          <w:sz w:val="18"/>
          <w:szCs w:val="18"/>
        </w:rPr>
        <w:t>模型命名实体识别原理</w:t>
      </w:r>
    </w:p>
    <w:p w14:paraId="0CE694AD"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6  Principle</w:t>
      </w:r>
      <w:proofErr w:type="gramEnd"/>
      <w:r>
        <w:rPr>
          <w:rFonts w:ascii="Times New Roman" w:eastAsia="黑体" w:hAnsi="Times New Roman" w:hint="eastAsia"/>
          <w:color w:val="000000" w:themeColor="text1"/>
          <w:kern w:val="0"/>
          <w:sz w:val="18"/>
          <w:szCs w:val="18"/>
        </w:rPr>
        <w:t xml:space="preserve"> of Named Entity Recognition in </w:t>
      </w:r>
      <w:proofErr w:type="spellStart"/>
      <w:r>
        <w:rPr>
          <w:rFonts w:ascii="Times New Roman" w:eastAsia="黑体" w:hAnsi="Times New Roman" w:hint="eastAsia"/>
          <w:color w:val="000000" w:themeColor="text1"/>
          <w:kern w:val="0"/>
          <w:sz w:val="18"/>
          <w:szCs w:val="18"/>
        </w:rPr>
        <w:t>BiLSTM</w:t>
      </w:r>
      <w:proofErr w:type="spellEnd"/>
      <w:r>
        <w:rPr>
          <w:rFonts w:ascii="Times New Roman" w:eastAsia="黑体" w:hAnsi="Times New Roman" w:hint="eastAsia"/>
          <w:color w:val="000000" w:themeColor="text1"/>
          <w:kern w:val="0"/>
          <w:sz w:val="18"/>
          <w:szCs w:val="18"/>
        </w:rPr>
        <w:t>-CRF Model</w:t>
      </w:r>
    </w:p>
    <w:p w14:paraId="04E26AEC"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知识融合旨在消除异构数据源之间的差异，实现信息的一致性整合。本研究采用实体对齐和属性对齐两种策略来达成这一目标。实体对齐过程中，对实体间的相似度进行计算，当相似度超过预设阈值时，将多个实体合并为单一实体。属性对齐依赖于定义明确的属性映射规则，确保来自不同数据源的属性能够统一到一致的属性名下。</w:t>
      </w:r>
    </w:p>
    <w:p w14:paraId="7D2C8A71" w14:textId="77777777" w:rsidR="008D3E59" w:rsidRDefault="00000000">
      <w:pPr>
        <w:snapToGrid w:val="0"/>
        <w:spacing w:line="300" w:lineRule="auto"/>
        <w:ind w:firstLineChars="200" w:firstLine="420"/>
        <w:rPr>
          <w:rFonts w:ascii="Times New Roman" w:hAnsi="Times New Roman"/>
          <w:color w:val="000000" w:themeColor="text1"/>
          <w:szCs w:val="21"/>
        </w:rPr>
      </w:pPr>
      <w:r>
        <w:rPr>
          <w:rFonts w:ascii="Times New Roman" w:hAnsi="Times New Roman" w:hint="eastAsia"/>
          <w:color w:val="000000" w:themeColor="text1"/>
          <w:szCs w:val="21"/>
        </w:rPr>
        <w:t>完成上述步骤后，将所有实体的空间信息存储于</w:t>
      </w:r>
      <w:r>
        <w:rPr>
          <w:rFonts w:ascii="Times New Roman" w:hAnsi="Times New Roman" w:hint="eastAsia"/>
          <w:color w:val="000000" w:themeColor="text1"/>
          <w:szCs w:val="21"/>
        </w:rPr>
        <w:t>PostgreSQL</w:t>
      </w:r>
      <w:r>
        <w:rPr>
          <w:rFonts w:ascii="Times New Roman" w:hAnsi="Times New Roman" w:hint="eastAsia"/>
          <w:color w:val="000000" w:themeColor="text1"/>
          <w:szCs w:val="21"/>
        </w:rPr>
        <w:t>数据库并建立空间索引，属性信息存入</w:t>
      </w:r>
      <w:r>
        <w:rPr>
          <w:rFonts w:ascii="Times New Roman" w:hAnsi="Times New Roman" w:hint="eastAsia"/>
          <w:color w:val="000000" w:themeColor="text1"/>
          <w:szCs w:val="21"/>
        </w:rPr>
        <w:t>Neo4j</w:t>
      </w:r>
      <w:r>
        <w:rPr>
          <w:rFonts w:ascii="Times New Roman" w:hAnsi="Times New Roman" w:hint="eastAsia"/>
          <w:color w:val="000000" w:themeColor="text1"/>
          <w:szCs w:val="21"/>
        </w:rPr>
        <w:t>数据库形成实体节点。每个对象在</w:t>
      </w:r>
      <w:r>
        <w:rPr>
          <w:rFonts w:ascii="Times New Roman" w:hAnsi="Times New Roman" w:hint="eastAsia"/>
          <w:color w:val="000000" w:themeColor="text1"/>
          <w:szCs w:val="21"/>
        </w:rPr>
        <w:t>2</w:t>
      </w:r>
      <w:r>
        <w:rPr>
          <w:rFonts w:ascii="Times New Roman" w:hAnsi="Times New Roman" w:hint="eastAsia"/>
          <w:color w:val="000000" w:themeColor="text1"/>
          <w:szCs w:val="21"/>
        </w:rPr>
        <w:t>个数据库中共</w:t>
      </w:r>
      <w:proofErr w:type="gramStart"/>
      <w:r>
        <w:rPr>
          <w:rFonts w:ascii="Times New Roman" w:hAnsi="Times New Roman" w:hint="eastAsia"/>
          <w:color w:val="000000" w:themeColor="text1"/>
          <w:szCs w:val="21"/>
        </w:rPr>
        <w:t>享唯一</w:t>
      </w:r>
      <w:proofErr w:type="gramEnd"/>
      <w:r>
        <w:rPr>
          <w:rFonts w:ascii="Times New Roman" w:hAnsi="Times New Roman" w:hint="eastAsia"/>
          <w:color w:val="000000" w:themeColor="text1"/>
          <w:szCs w:val="21"/>
        </w:rPr>
        <w:t>ID</w:t>
      </w:r>
      <w:r>
        <w:rPr>
          <w:rFonts w:ascii="Times New Roman" w:hAnsi="Times New Roman" w:hint="eastAsia"/>
          <w:color w:val="000000" w:themeColor="text1"/>
          <w:szCs w:val="21"/>
        </w:rPr>
        <w:t>，建立</w:t>
      </w:r>
      <w:r>
        <w:rPr>
          <w:rFonts w:ascii="Times New Roman" w:hAnsi="Times New Roman" w:hint="eastAsia"/>
          <w:color w:val="000000" w:themeColor="text1"/>
          <w:szCs w:val="21"/>
        </w:rPr>
        <w:t>PostgreSQL</w:t>
      </w:r>
      <w:r>
        <w:rPr>
          <w:rFonts w:ascii="Times New Roman" w:hAnsi="Times New Roman" w:hint="eastAsia"/>
          <w:color w:val="000000" w:themeColor="text1"/>
          <w:szCs w:val="21"/>
        </w:rPr>
        <w:t>空间表与</w:t>
      </w:r>
      <w:r>
        <w:rPr>
          <w:rFonts w:ascii="Times New Roman" w:hAnsi="Times New Roman" w:hint="eastAsia"/>
          <w:color w:val="000000" w:themeColor="text1"/>
          <w:szCs w:val="21"/>
        </w:rPr>
        <w:t>Neo4j</w:t>
      </w:r>
      <w:r>
        <w:rPr>
          <w:rFonts w:ascii="Times New Roman" w:hAnsi="Times New Roman" w:hint="eastAsia"/>
          <w:color w:val="000000" w:themeColor="text1"/>
          <w:szCs w:val="21"/>
        </w:rPr>
        <w:t>节点间的双向映射机制。基于</w:t>
      </w:r>
      <w:r>
        <w:rPr>
          <w:rFonts w:ascii="Times New Roman" w:hAnsi="Times New Roman" w:hint="eastAsia"/>
          <w:color w:val="000000" w:themeColor="text1"/>
          <w:szCs w:val="21"/>
        </w:rPr>
        <w:t>PostgreSQL</w:t>
      </w:r>
      <w:r>
        <w:rPr>
          <w:rFonts w:ascii="Times New Roman" w:hAnsi="Times New Roman" w:hint="eastAsia"/>
          <w:color w:val="000000" w:themeColor="text1"/>
          <w:szCs w:val="21"/>
        </w:rPr>
        <w:t>数据库的</w:t>
      </w:r>
      <w:proofErr w:type="spellStart"/>
      <w:r>
        <w:rPr>
          <w:rFonts w:ascii="Times New Roman" w:hAnsi="Times New Roman" w:hint="eastAsia"/>
          <w:color w:val="000000" w:themeColor="text1"/>
          <w:szCs w:val="21"/>
        </w:rPr>
        <w:t>PostGIS</w:t>
      </w:r>
      <w:proofErr w:type="spellEnd"/>
      <w:r>
        <w:rPr>
          <w:rFonts w:ascii="Times New Roman" w:hAnsi="Times New Roman" w:hint="eastAsia"/>
          <w:color w:val="000000" w:themeColor="text1"/>
          <w:szCs w:val="21"/>
        </w:rPr>
        <w:t>插件提供丰富的空间函数和操作符（如</w:t>
      </w:r>
      <w:proofErr w:type="spellStart"/>
      <w:r>
        <w:rPr>
          <w:rFonts w:ascii="Times New Roman" w:hAnsi="Times New Roman" w:hint="eastAsia"/>
          <w:color w:val="000000" w:themeColor="text1"/>
          <w:szCs w:val="21"/>
        </w:rPr>
        <w:t>ST_Intersects</w:t>
      </w:r>
      <w:proofErr w:type="spellEnd"/>
      <w:r>
        <w:rPr>
          <w:rFonts w:ascii="Times New Roman" w:hAnsi="Times New Roman" w:hint="eastAsia"/>
          <w:color w:val="000000" w:themeColor="text1"/>
          <w:szCs w:val="21"/>
        </w:rPr>
        <w:t>、</w:t>
      </w:r>
      <w:proofErr w:type="spellStart"/>
      <w:r>
        <w:rPr>
          <w:rFonts w:ascii="Times New Roman" w:hAnsi="Times New Roman" w:hint="eastAsia"/>
          <w:color w:val="000000" w:themeColor="text1"/>
          <w:szCs w:val="21"/>
        </w:rPr>
        <w:t>ST_Buffer</w:t>
      </w:r>
      <w:proofErr w:type="spellEnd"/>
      <w:r>
        <w:rPr>
          <w:rFonts w:ascii="Times New Roman" w:hAnsi="Times New Roman" w:hint="eastAsia"/>
          <w:color w:val="000000" w:themeColor="text1"/>
          <w:szCs w:val="21"/>
        </w:rPr>
        <w:t>），实现不同对象之间的空间关系提取，同时利用</w:t>
      </w:r>
      <w:r>
        <w:rPr>
          <w:rFonts w:ascii="Times New Roman" w:hAnsi="Times New Roman" w:hint="eastAsia"/>
          <w:color w:val="000000" w:themeColor="text1"/>
          <w:szCs w:val="21"/>
        </w:rPr>
        <w:t>Neo4j</w:t>
      </w:r>
      <w:r>
        <w:rPr>
          <w:rFonts w:ascii="Times New Roman" w:hAnsi="Times New Roman" w:hint="eastAsia"/>
          <w:color w:val="000000" w:themeColor="text1"/>
          <w:szCs w:val="21"/>
        </w:rPr>
        <w:t>数据库的</w:t>
      </w:r>
      <w:r>
        <w:rPr>
          <w:rFonts w:ascii="Times New Roman" w:hAnsi="Times New Roman" w:hint="eastAsia"/>
          <w:color w:val="000000" w:themeColor="text1"/>
          <w:szCs w:val="21"/>
        </w:rPr>
        <w:t>Cypher</w:t>
      </w:r>
      <w:r>
        <w:rPr>
          <w:rFonts w:ascii="Times New Roman" w:hAnsi="Times New Roman" w:hint="eastAsia"/>
          <w:color w:val="000000" w:themeColor="text1"/>
          <w:szCs w:val="21"/>
        </w:rPr>
        <w:t>查询语言实现多维语义关系的动态推理与知识发现，最终构建</w:t>
      </w:r>
      <w:r>
        <w:rPr>
          <w:rFonts w:ascii="Times New Roman" w:hAnsi="Times New Roman"/>
          <w:color w:val="000000" w:themeColor="text1"/>
          <w:szCs w:val="21"/>
        </w:rPr>
        <w:t>一个既具备强大空间分析能力又拥有丰富语义关联的综合性自然灾害知识图谱。</w:t>
      </w:r>
    </w:p>
    <w:p w14:paraId="30C7FF6C" w14:textId="77777777" w:rsidR="008D3E59" w:rsidRDefault="00000000">
      <w:pPr>
        <w:snapToGrid w:val="0"/>
        <w:spacing w:line="300" w:lineRule="auto"/>
        <w:rPr>
          <w:rFonts w:ascii="黑体" w:eastAsia="黑体" w:hAnsi="黑体" w:cs="黑体" w:hint="eastAsia"/>
          <w:bCs/>
          <w:color w:val="000000" w:themeColor="text1"/>
          <w:sz w:val="24"/>
        </w:rPr>
      </w:pPr>
      <w:r>
        <w:rPr>
          <w:rFonts w:ascii="黑体" w:eastAsia="黑体" w:hAnsi="黑体" w:cs="黑体" w:hint="eastAsia"/>
          <w:bCs/>
          <w:color w:val="000000" w:themeColor="text1"/>
          <w:sz w:val="24"/>
        </w:rPr>
        <w:t>4  自然灾害知识图谱具体应用</w:t>
      </w:r>
    </w:p>
    <w:p w14:paraId="039E9B25" w14:textId="77777777" w:rsidR="008D3E59" w:rsidRDefault="00000000">
      <w:pPr>
        <w:snapToGrid w:val="0"/>
        <w:spacing w:line="300" w:lineRule="auto"/>
        <w:ind w:firstLineChars="200" w:firstLine="420"/>
        <w:rPr>
          <w:rFonts w:ascii="Times New Roman" w:hAnsi="Times New Roman"/>
          <w:color w:val="000000" w:themeColor="text1"/>
          <w:szCs w:val="21"/>
        </w:rPr>
      </w:pPr>
      <w:r>
        <w:rPr>
          <w:rFonts w:ascii="Times New Roman" w:hAnsi="Times New Roman" w:cs="宋体" w:hint="eastAsia"/>
          <w:color w:val="000000" w:themeColor="text1"/>
          <w:kern w:val="0"/>
          <w:szCs w:val="21"/>
        </w:rPr>
        <w:t>传统的知识图谱通常侧重于表达语义关系，而忽略了对象之间的时空属性特征。本研究将实体空间信息存储在支持空间索引与空间分析运算的</w:t>
      </w:r>
      <w:r>
        <w:rPr>
          <w:rFonts w:ascii="Times New Roman" w:hAnsi="Times New Roman" w:cs="宋体" w:hint="eastAsia"/>
          <w:color w:val="000000" w:themeColor="text1"/>
          <w:kern w:val="0"/>
          <w:szCs w:val="21"/>
        </w:rPr>
        <w:t>PostgreSQL</w:t>
      </w:r>
      <w:r>
        <w:rPr>
          <w:rFonts w:ascii="Times New Roman" w:hAnsi="Times New Roman" w:cs="宋体" w:hint="eastAsia"/>
          <w:color w:val="000000" w:themeColor="text1"/>
          <w:kern w:val="0"/>
          <w:szCs w:val="21"/>
        </w:rPr>
        <w:t>数据库中，结合相关算法与函数，半自动化地构建了实体之间的时空关系并导入</w:t>
      </w:r>
      <w:r>
        <w:rPr>
          <w:rFonts w:ascii="Times New Roman" w:hAnsi="Times New Roman" w:cs="宋体" w:hint="eastAsia"/>
          <w:color w:val="000000" w:themeColor="text1"/>
          <w:kern w:val="0"/>
          <w:szCs w:val="21"/>
        </w:rPr>
        <w:t>Neo4j</w:t>
      </w:r>
      <w:r>
        <w:rPr>
          <w:rFonts w:ascii="Times New Roman" w:hAnsi="Times New Roman" w:cs="宋体" w:hint="eastAsia"/>
          <w:color w:val="000000" w:themeColor="text1"/>
          <w:kern w:val="0"/>
          <w:szCs w:val="21"/>
        </w:rPr>
        <w:t>，从而支持时空关系的知识检索。通过对灾害事件实体时间与空间属性的设置，可快速识别区域并发灾害，同时通过行政区划关联的灾害影响数据，支持高效</w:t>
      </w:r>
      <w:r>
        <w:rPr>
          <w:rFonts w:ascii="Times New Roman" w:hAnsi="Times New Roman" w:cs="宋体" w:hint="eastAsia"/>
          <w:color w:val="1F497D" w:themeColor="text2"/>
          <w:kern w:val="0"/>
          <w:szCs w:val="21"/>
        </w:rPr>
        <w:t>获取</w:t>
      </w:r>
      <w:r>
        <w:rPr>
          <w:rFonts w:ascii="Times New Roman" w:hAnsi="Times New Roman" w:cs="宋体" w:hint="eastAsia"/>
          <w:color w:val="000000" w:themeColor="text1"/>
          <w:kern w:val="0"/>
          <w:szCs w:val="21"/>
        </w:rPr>
        <w:t>灾害损失评估结果。</w:t>
      </w:r>
    </w:p>
    <w:p w14:paraId="76B283CC"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hint="eastAsia"/>
          <w:bCs/>
          <w:color w:val="000000" w:themeColor="text1"/>
        </w:rPr>
        <w:t xml:space="preserve">4.1  </w:t>
      </w:r>
      <w:r>
        <w:rPr>
          <w:rFonts w:ascii="Times New Roman" w:eastAsia="黑体" w:hAnsi="Times New Roman" w:hint="eastAsia"/>
          <w:bCs/>
          <w:color w:val="000000" w:themeColor="text1"/>
        </w:rPr>
        <w:t>基于时空关系的知识检索</w:t>
      </w:r>
    </w:p>
    <w:p w14:paraId="39773381"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bookmarkStart w:id="5" w:name="OLE_LINK2"/>
      <w:r>
        <w:rPr>
          <w:rFonts w:ascii="Times New Roman" w:hAnsi="Times New Roman" w:cs="宋体" w:hint="eastAsia"/>
          <w:color w:val="000000" w:themeColor="text1"/>
          <w:kern w:val="0"/>
          <w:szCs w:val="21"/>
        </w:rPr>
        <w:lastRenderedPageBreak/>
        <w:t>以黄河上游（河源至内蒙古河口镇）、中游（河口镇至河南省桃花峪）和下游（</w:t>
      </w:r>
      <w:proofErr w:type="gramStart"/>
      <w:r>
        <w:rPr>
          <w:rFonts w:ascii="Times New Roman" w:hAnsi="Times New Roman" w:cs="宋体" w:hint="eastAsia"/>
          <w:color w:val="000000" w:themeColor="text1"/>
          <w:kern w:val="0"/>
          <w:szCs w:val="21"/>
        </w:rPr>
        <w:t>桃花峪至入海口</w:t>
      </w:r>
      <w:proofErr w:type="gramEnd"/>
      <w:r>
        <w:rPr>
          <w:rFonts w:ascii="Times New Roman" w:hAnsi="Times New Roman" w:cs="宋体" w:hint="eastAsia"/>
          <w:color w:val="000000" w:themeColor="text1"/>
          <w:kern w:val="0"/>
          <w:szCs w:val="21"/>
        </w:rPr>
        <w:t>）为研究区域</w:t>
      </w:r>
      <w:r>
        <w:rPr>
          <w:rFonts w:ascii="Times New Roman" w:hAnsi="Times New Roman" w:cs="宋体" w:hint="eastAsia"/>
          <w:color w:val="000000" w:themeColor="text1"/>
          <w:kern w:val="0"/>
          <w:szCs w:val="21"/>
          <w:vertAlign w:val="superscript"/>
        </w:rPr>
        <w:t>[24]</w:t>
      </w:r>
      <w:r>
        <w:rPr>
          <w:rFonts w:ascii="Times New Roman" w:hAnsi="Times New Roman" w:cs="宋体" w:hint="eastAsia"/>
          <w:color w:val="000000" w:themeColor="text1"/>
          <w:kern w:val="0"/>
          <w:szCs w:val="21"/>
        </w:rPr>
        <w:t>，将黄河流域上、中、下游分区分别作为单独的实体导入知识图谱，通过</w:t>
      </w:r>
      <w:r>
        <w:rPr>
          <w:rFonts w:ascii="Times New Roman" w:hAnsi="Times New Roman" w:cs="宋体" w:hint="eastAsia"/>
          <w:color w:val="000000" w:themeColor="text1"/>
          <w:kern w:val="0"/>
          <w:szCs w:val="21"/>
        </w:rPr>
        <w:t>PostgreSQL</w:t>
      </w:r>
      <w:r>
        <w:rPr>
          <w:rFonts w:ascii="Times New Roman" w:hAnsi="Times New Roman" w:cs="宋体" w:hint="eastAsia"/>
          <w:color w:val="000000" w:themeColor="text1"/>
          <w:kern w:val="0"/>
          <w:szCs w:val="21"/>
        </w:rPr>
        <w:t>的</w:t>
      </w:r>
      <w:proofErr w:type="spellStart"/>
      <w:r>
        <w:rPr>
          <w:rFonts w:ascii="Times New Roman" w:hAnsi="Times New Roman" w:cs="宋体" w:hint="eastAsia"/>
          <w:color w:val="000000" w:themeColor="text1"/>
          <w:kern w:val="0"/>
          <w:szCs w:val="21"/>
        </w:rPr>
        <w:t>ST_Contains</w:t>
      </w:r>
      <w:proofErr w:type="spellEnd"/>
      <w:r>
        <w:rPr>
          <w:rFonts w:ascii="Times New Roman" w:hAnsi="Times New Roman" w:cs="宋体" w:hint="eastAsia"/>
          <w:color w:val="000000" w:themeColor="text1"/>
          <w:kern w:val="0"/>
          <w:szCs w:val="21"/>
        </w:rPr>
        <w:t>空间分析函数，建立黄河流域上、中、下游分区与</w:t>
      </w:r>
      <w:r>
        <w:rPr>
          <w:rFonts w:ascii="Times New Roman" w:hAnsi="Times New Roman" w:cs="宋体" w:hint="eastAsia"/>
          <w:color w:val="000000" w:themeColor="text1"/>
          <w:kern w:val="0"/>
          <w:szCs w:val="21"/>
        </w:rPr>
        <w:t>1981</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2018</w:t>
      </w:r>
      <w:r>
        <w:rPr>
          <w:rFonts w:ascii="Times New Roman" w:hAnsi="Times New Roman" w:cs="宋体" w:hint="eastAsia"/>
          <w:color w:val="000000" w:themeColor="text1"/>
          <w:kern w:val="0"/>
          <w:szCs w:val="21"/>
        </w:rPr>
        <w:t>年重大灾害事件（包括洪水、风暴和地震）的时空包含关系，实现灾害数据的结构化语义建模，并导入</w:t>
      </w:r>
      <w:r>
        <w:rPr>
          <w:rFonts w:ascii="Times New Roman" w:hAnsi="Times New Roman" w:cs="宋体" w:hint="eastAsia"/>
          <w:color w:val="000000" w:themeColor="text1"/>
          <w:kern w:val="0"/>
          <w:szCs w:val="21"/>
        </w:rPr>
        <w:t>Neo4j</w:t>
      </w:r>
      <w:r>
        <w:rPr>
          <w:rFonts w:ascii="Times New Roman" w:hAnsi="Times New Roman" w:cs="宋体" w:hint="eastAsia"/>
          <w:color w:val="000000" w:themeColor="text1"/>
          <w:kern w:val="0"/>
          <w:szCs w:val="21"/>
        </w:rPr>
        <w:t>进行存储，</w:t>
      </w:r>
      <w:r>
        <w:rPr>
          <w:rFonts w:hint="eastAsia"/>
          <w:color w:val="1F497D" w:themeColor="text2"/>
        </w:rPr>
        <w:t>黄河流域上中下游分区重大灾害事件数据</w:t>
      </w:r>
      <w:r>
        <w:rPr>
          <w:rFonts w:ascii="Times New Roman" w:hAnsi="Times New Roman" w:cs="宋体" w:hint="eastAsia"/>
          <w:color w:val="000000" w:themeColor="text1"/>
          <w:kern w:val="0"/>
          <w:szCs w:val="21"/>
        </w:rPr>
        <w:t>具体如图</w:t>
      </w:r>
      <w:r>
        <w:rPr>
          <w:rFonts w:ascii="Times New Roman" w:hAnsi="Times New Roman" w:cs="宋体" w:hint="eastAsia"/>
          <w:color w:val="000000" w:themeColor="text1"/>
          <w:kern w:val="0"/>
          <w:szCs w:val="21"/>
        </w:rPr>
        <w:t>7</w:t>
      </w:r>
      <w:r>
        <w:rPr>
          <w:rFonts w:ascii="Times New Roman" w:hAnsi="Times New Roman" w:cs="宋体" w:hint="eastAsia"/>
          <w:color w:val="000000" w:themeColor="text1"/>
          <w:kern w:val="0"/>
          <w:szCs w:val="21"/>
        </w:rPr>
        <w:t>所示。</w:t>
      </w:r>
      <w:proofErr w:type="gramStart"/>
      <w:r>
        <w:rPr>
          <w:rFonts w:ascii="Times New Roman" w:hAnsi="Times New Roman" w:cs="宋体" w:hint="eastAsia"/>
          <w:color w:val="000000" w:themeColor="text1"/>
          <w:kern w:val="0"/>
          <w:szCs w:val="21"/>
        </w:rPr>
        <w:t>该知识</w:t>
      </w:r>
      <w:proofErr w:type="gramEnd"/>
      <w:r>
        <w:rPr>
          <w:rFonts w:ascii="Times New Roman" w:hAnsi="Times New Roman" w:cs="宋体" w:hint="eastAsia"/>
          <w:color w:val="000000" w:themeColor="text1"/>
          <w:kern w:val="0"/>
          <w:szCs w:val="21"/>
        </w:rPr>
        <w:t>图谱采用</w:t>
      </w:r>
      <w:r>
        <w:rPr>
          <w:rFonts w:ascii="Times New Roman" w:hAnsi="Times New Roman" w:cs="宋体" w:hint="eastAsia"/>
          <w:color w:val="000000" w:themeColor="text1"/>
          <w:kern w:val="0"/>
          <w:szCs w:val="21"/>
        </w:rPr>
        <w:t>PostgreSQL</w:t>
      </w:r>
      <w:r>
        <w:rPr>
          <w:rFonts w:ascii="Times New Roman" w:hAnsi="Times New Roman" w:cs="宋体" w:hint="eastAsia"/>
          <w:color w:val="000000" w:themeColor="text1"/>
          <w:kern w:val="0"/>
          <w:szCs w:val="21"/>
        </w:rPr>
        <w:t>与</w:t>
      </w:r>
      <w:r>
        <w:rPr>
          <w:rFonts w:ascii="Times New Roman" w:hAnsi="Times New Roman" w:cs="宋体" w:hint="eastAsia"/>
          <w:color w:val="000000" w:themeColor="text1"/>
          <w:kern w:val="0"/>
          <w:szCs w:val="21"/>
        </w:rPr>
        <w:t>Neo4j</w:t>
      </w:r>
      <w:r>
        <w:rPr>
          <w:rFonts w:ascii="Times New Roman" w:hAnsi="Times New Roman" w:cs="宋体" w:hint="eastAsia"/>
          <w:color w:val="000000" w:themeColor="text1"/>
          <w:kern w:val="0"/>
          <w:szCs w:val="21"/>
        </w:rPr>
        <w:t>的双重存储架构，既保留空间拓扑关系又支持语义推理，可有效突破传统</w:t>
      </w:r>
      <w:r>
        <w:rPr>
          <w:rFonts w:ascii="Times New Roman" w:hAnsi="Times New Roman" w:cs="宋体" w:hint="eastAsia"/>
          <w:color w:val="000000" w:themeColor="text1"/>
          <w:kern w:val="0"/>
          <w:szCs w:val="21"/>
        </w:rPr>
        <w:t>GIS</w:t>
      </w:r>
      <w:r>
        <w:rPr>
          <w:rFonts w:ascii="Times New Roman" w:hAnsi="Times New Roman" w:cs="宋体" w:hint="eastAsia"/>
          <w:color w:val="000000" w:themeColor="text1"/>
          <w:kern w:val="0"/>
          <w:szCs w:val="21"/>
        </w:rPr>
        <w:t>系统在跨时空维度关联分析中的局限。根据图谱关系统计可得，黄河流域从</w:t>
      </w:r>
      <w:r>
        <w:rPr>
          <w:rFonts w:ascii="Times New Roman" w:hAnsi="Times New Roman" w:cs="宋体" w:hint="eastAsia"/>
          <w:color w:val="000000" w:themeColor="text1"/>
          <w:kern w:val="0"/>
          <w:szCs w:val="21"/>
        </w:rPr>
        <w:t>1981</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2018</w:t>
      </w:r>
      <w:r>
        <w:rPr>
          <w:rFonts w:ascii="Times New Roman" w:hAnsi="Times New Roman" w:cs="宋体" w:hint="eastAsia"/>
          <w:color w:val="000000" w:themeColor="text1"/>
          <w:kern w:val="0"/>
          <w:szCs w:val="21"/>
        </w:rPr>
        <w:t>年共发生了</w:t>
      </w:r>
      <w:r>
        <w:rPr>
          <w:rFonts w:ascii="Times New Roman" w:hAnsi="Times New Roman" w:cs="宋体" w:hint="eastAsia"/>
          <w:color w:val="000000" w:themeColor="text1"/>
          <w:kern w:val="0"/>
          <w:szCs w:val="21"/>
        </w:rPr>
        <w:t>160</w:t>
      </w:r>
      <w:r>
        <w:rPr>
          <w:rFonts w:ascii="Times New Roman" w:hAnsi="Times New Roman" w:cs="宋体" w:hint="eastAsia"/>
          <w:color w:val="000000" w:themeColor="text1"/>
          <w:kern w:val="0"/>
          <w:szCs w:val="21"/>
        </w:rPr>
        <w:t>次重大灾害事件，灾害类型主要是洪水（</w:t>
      </w:r>
      <w:r>
        <w:rPr>
          <w:rFonts w:ascii="Times New Roman" w:hAnsi="Times New Roman" w:cs="宋体" w:hint="eastAsia"/>
          <w:color w:val="000000" w:themeColor="text1"/>
          <w:kern w:val="0"/>
          <w:szCs w:val="21"/>
        </w:rPr>
        <w:t>80</w:t>
      </w:r>
      <w:r>
        <w:rPr>
          <w:rFonts w:ascii="Times New Roman" w:hAnsi="Times New Roman" w:cs="宋体" w:hint="eastAsia"/>
          <w:color w:val="000000" w:themeColor="text1"/>
          <w:kern w:val="0"/>
          <w:szCs w:val="21"/>
        </w:rPr>
        <w:t>次）、风暴（</w:t>
      </w:r>
      <w:r>
        <w:rPr>
          <w:rFonts w:ascii="Times New Roman" w:hAnsi="Times New Roman" w:cs="宋体" w:hint="eastAsia"/>
          <w:color w:val="000000" w:themeColor="text1"/>
          <w:kern w:val="0"/>
          <w:szCs w:val="21"/>
        </w:rPr>
        <w:t>31</w:t>
      </w:r>
      <w:r>
        <w:rPr>
          <w:rFonts w:ascii="Times New Roman" w:hAnsi="Times New Roman" w:cs="宋体" w:hint="eastAsia"/>
          <w:color w:val="000000" w:themeColor="text1"/>
          <w:kern w:val="0"/>
          <w:szCs w:val="21"/>
        </w:rPr>
        <w:t>次）和地震（</w:t>
      </w:r>
      <w:r>
        <w:rPr>
          <w:rFonts w:ascii="Times New Roman" w:hAnsi="Times New Roman" w:cs="宋体" w:hint="eastAsia"/>
          <w:color w:val="000000" w:themeColor="text1"/>
          <w:kern w:val="0"/>
          <w:szCs w:val="21"/>
        </w:rPr>
        <w:t>19</w:t>
      </w:r>
      <w:r>
        <w:rPr>
          <w:rFonts w:ascii="Times New Roman" w:hAnsi="Times New Roman" w:cs="宋体" w:hint="eastAsia"/>
          <w:color w:val="000000" w:themeColor="text1"/>
          <w:kern w:val="0"/>
          <w:szCs w:val="21"/>
        </w:rPr>
        <w:t>次），黄河上游区域共发生灾害</w:t>
      </w:r>
      <w:r>
        <w:rPr>
          <w:rFonts w:ascii="Times New Roman" w:hAnsi="Times New Roman" w:cs="宋体" w:hint="eastAsia"/>
          <w:color w:val="000000" w:themeColor="text1"/>
          <w:kern w:val="0"/>
          <w:szCs w:val="21"/>
        </w:rPr>
        <w:t>64</w:t>
      </w:r>
      <w:r>
        <w:rPr>
          <w:rFonts w:ascii="Times New Roman" w:hAnsi="Times New Roman" w:cs="宋体" w:hint="eastAsia"/>
          <w:color w:val="000000" w:themeColor="text1"/>
          <w:kern w:val="0"/>
          <w:szCs w:val="21"/>
        </w:rPr>
        <w:t>次，中游区域共发生灾害</w:t>
      </w:r>
      <w:r>
        <w:rPr>
          <w:rFonts w:ascii="Times New Roman" w:hAnsi="Times New Roman" w:cs="宋体" w:hint="eastAsia"/>
          <w:color w:val="000000" w:themeColor="text1"/>
          <w:kern w:val="0"/>
          <w:szCs w:val="21"/>
        </w:rPr>
        <w:t>96</w:t>
      </w:r>
      <w:r>
        <w:rPr>
          <w:rFonts w:ascii="Times New Roman" w:hAnsi="Times New Roman" w:cs="宋体" w:hint="eastAsia"/>
          <w:color w:val="000000" w:themeColor="text1"/>
          <w:kern w:val="0"/>
          <w:szCs w:val="21"/>
        </w:rPr>
        <w:t>次，下游区域</w:t>
      </w:r>
      <w:r>
        <w:rPr>
          <w:rFonts w:hint="eastAsia"/>
          <w:color w:val="1F497D" w:themeColor="text2"/>
        </w:rPr>
        <w:t>未</w:t>
      </w:r>
      <w:r>
        <w:rPr>
          <w:rFonts w:ascii="Times New Roman" w:hAnsi="Times New Roman" w:cs="宋体" w:hint="eastAsia"/>
          <w:color w:val="1F497D" w:themeColor="text2"/>
          <w:kern w:val="0"/>
          <w:szCs w:val="21"/>
        </w:rPr>
        <w:t>发生重大灾害</w:t>
      </w:r>
      <w:r>
        <w:rPr>
          <w:rFonts w:ascii="Times New Roman" w:hAnsi="Times New Roman" w:cs="宋体" w:hint="eastAsia"/>
          <w:color w:val="000000" w:themeColor="text1"/>
          <w:kern w:val="0"/>
          <w:szCs w:val="21"/>
        </w:rPr>
        <w:t>，洪水都是各分区最为频繁的灾害类型，且每个区域的灾害事件发生次数都呈逐年增加趋势，具体如图</w:t>
      </w:r>
      <w:r>
        <w:rPr>
          <w:rFonts w:ascii="Times New Roman" w:hAnsi="Times New Roman" w:cs="宋体" w:hint="eastAsia"/>
          <w:color w:val="000000" w:themeColor="text1"/>
          <w:kern w:val="0"/>
          <w:szCs w:val="21"/>
        </w:rPr>
        <w:t>8</w:t>
      </w:r>
      <w:r>
        <w:rPr>
          <w:rFonts w:ascii="Times New Roman" w:hAnsi="Times New Roman" w:cs="宋体" w:hint="eastAsia"/>
          <w:color w:val="000000" w:themeColor="text1"/>
          <w:kern w:val="0"/>
          <w:szCs w:val="21"/>
        </w:rPr>
        <w:t>所示。</w:t>
      </w:r>
    </w:p>
    <w:bookmarkEnd w:id="5"/>
    <w:p w14:paraId="2CFFA239"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noProof/>
          <w:color w:val="000000" w:themeColor="text1"/>
          <w:kern w:val="0"/>
          <w:sz w:val="18"/>
          <w:szCs w:val="18"/>
        </w:rPr>
        <w:drawing>
          <wp:inline distT="0" distB="0" distL="114300" distR="114300" wp14:anchorId="05E1C73A" wp14:editId="41A4B17F">
            <wp:extent cx="4050030" cy="2520315"/>
            <wp:effectExtent l="0" t="0" r="7620"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9"/>
                    <a:stretch>
                      <a:fillRect/>
                    </a:stretch>
                  </pic:blipFill>
                  <pic:spPr>
                    <a:xfrm>
                      <a:off x="0" y="0"/>
                      <a:ext cx="4050030" cy="2520315"/>
                    </a:xfrm>
                    <a:prstGeom prst="rect">
                      <a:avLst/>
                    </a:prstGeom>
                    <a:noFill/>
                    <a:ln>
                      <a:noFill/>
                    </a:ln>
                  </pic:spPr>
                </pic:pic>
              </a:graphicData>
            </a:graphic>
          </wp:inline>
        </w:drawing>
      </w:r>
    </w:p>
    <w:p w14:paraId="65FF2DAF"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7  </w:t>
      </w:r>
      <w:r>
        <w:rPr>
          <w:rFonts w:ascii="Times New Roman" w:eastAsia="黑体" w:hAnsi="Times New Roman" w:hint="eastAsia"/>
          <w:color w:val="000000" w:themeColor="text1"/>
          <w:kern w:val="0"/>
          <w:sz w:val="18"/>
          <w:szCs w:val="18"/>
        </w:rPr>
        <w:t>黄河流域上中下游分区重大灾害事件数据</w:t>
      </w:r>
    </w:p>
    <w:p w14:paraId="09888FA2"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7  Data</w:t>
      </w:r>
      <w:proofErr w:type="gramEnd"/>
      <w:r>
        <w:rPr>
          <w:rFonts w:ascii="Times New Roman" w:eastAsia="黑体" w:hAnsi="Times New Roman" w:hint="eastAsia"/>
          <w:color w:val="000000" w:themeColor="text1"/>
          <w:kern w:val="0"/>
          <w:sz w:val="18"/>
          <w:szCs w:val="18"/>
        </w:rPr>
        <w:t xml:space="preserve"> of Major Disaster Events in the Upper, Middle and Lower Reaches of Yellow River</w:t>
      </w:r>
    </w:p>
    <w:p w14:paraId="56FAF365" w14:textId="77777777" w:rsidR="008D3E59" w:rsidRDefault="00000000">
      <w:pPr>
        <w:snapToGrid w:val="0"/>
        <w:spacing w:line="300" w:lineRule="auto"/>
        <w:jc w:val="center"/>
        <w:rPr>
          <w:rFonts w:ascii="Times New Roman" w:hAnsi="Times New Roman" w:cs="宋体"/>
          <w:color w:val="000000" w:themeColor="text1"/>
          <w:kern w:val="0"/>
          <w:szCs w:val="21"/>
        </w:rPr>
      </w:pPr>
      <w:r>
        <w:rPr>
          <w:noProof/>
        </w:rPr>
        <w:drawing>
          <wp:inline distT="0" distB="0" distL="0" distR="0" wp14:anchorId="663A3329" wp14:editId="61C99B3C">
            <wp:extent cx="4549775" cy="2879725"/>
            <wp:effectExtent l="0" t="0" r="9525" b="3175"/>
            <wp:docPr id="179288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992" name="图片 1"/>
                    <pic:cNvPicPr>
                      <a:picLocks noChangeAspect="1"/>
                    </pic:cNvPicPr>
                  </pic:nvPicPr>
                  <pic:blipFill>
                    <a:blip r:embed="rId20"/>
                    <a:stretch>
                      <a:fillRect/>
                    </a:stretch>
                  </pic:blipFill>
                  <pic:spPr>
                    <a:xfrm>
                      <a:off x="0" y="0"/>
                      <a:ext cx="4550400" cy="2880000"/>
                    </a:xfrm>
                    <a:prstGeom prst="rect">
                      <a:avLst/>
                    </a:prstGeom>
                  </pic:spPr>
                </pic:pic>
              </a:graphicData>
            </a:graphic>
          </wp:inline>
        </w:drawing>
      </w:r>
    </w:p>
    <w:p w14:paraId="745856B6"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8 </w:t>
      </w:r>
      <w:r>
        <w:rPr>
          <w:rFonts w:ascii="Times New Roman" w:eastAsia="黑体" w:hAnsi="Times New Roman" w:hint="eastAsia"/>
          <w:kern w:val="0"/>
          <w:sz w:val="18"/>
          <w:szCs w:val="18"/>
        </w:rPr>
        <w:t xml:space="preserve"> 1981</w:t>
      </w:r>
      <w:r>
        <w:rPr>
          <w:rFonts w:ascii="Times New Roman" w:eastAsia="黑体" w:hAnsi="Times New Roman" w:hint="eastAsia"/>
          <w:kern w:val="0"/>
          <w:sz w:val="18"/>
          <w:szCs w:val="18"/>
        </w:rPr>
        <w:t>—</w:t>
      </w:r>
      <w:r>
        <w:rPr>
          <w:rFonts w:ascii="Times New Roman" w:eastAsia="黑体" w:hAnsi="Times New Roman" w:hint="eastAsia"/>
          <w:kern w:val="0"/>
          <w:sz w:val="18"/>
          <w:szCs w:val="18"/>
        </w:rPr>
        <w:t>2018</w:t>
      </w:r>
      <w:r>
        <w:rPr>
          <w:rFonts w:ascii="Times New Roman" w:eastAsia="黑体" w:hAnsi="Times New Roman" w:hint="eastAsia"/>
          <w:kern w:val="0"/>
          <w:sz w:val="18"/>
          <w:szCs w:val="18"/>
        </w:rPr>
        <w:t>年黄河流域重大灾害事件发生次数变化</w:t>
      </w:r>
    </w:p>
    <w:p w14:paraId="7C0368F8" w14:textId="77777777" w:rsidR="008D3E59" w:rsidRDefault="00000000">
      <w:pPr>
        <w:widowControl/>
        <w:snapToGrid w:val="0"/>
        <w:spacing w:line="300" w:lineRule="auto"/>
        <w:jc w:val="center"/>
        <w:rPr>
          <w:rFonts w:ascii="Times New Roman" w:eastAsia="黑体" w:hAnsi="Times New Roman"/>
          <w:color w:val="000000" w:themeColor="text1"/>
          <w:kern w:val="0"/>
          <w:sz w:val="18"/>
          <w:szCs w:val="18"/>
        </w:rPr>
      </w:pPr>
      <w:r>
        <w:rPr>
          <w:rFonts w:ascii="Times New Roman" w:eastAsia="黑体" w:hAnsi="Times New Roman" w:hint="eastAsia"/>
          <w:color w:val="000000" w:themeColor="text1"/>
          <w:kern w:val="0"/>
          <w:sz w:val="18"/>
          <w:szCs w:val="18"/>
        </w:rPr>
        <w:lastRenderedPageBreak/>
        <w:t>Fig.</w:t>
      </w:r>
      <w:proofErr w:type="gramStart"/>
      <w:r>
        <w:rPr>
          <w:rFonts w:ascii="Times New Roman" w:eastAsia="黑体" w:hAnsi="Times New Roman" w:hint="eastAsia"/>
          <w:color w:val="000000" w:themeColor="text1"/>
          <w:kern w:val="0"/>
          <w:sz w:val="18"/>
          <w:szCs w:val="18"/>
        </w:rPr>
        <w:t>8  Changes</w:t>
      </w:r>
      <w:proofErr w:type="gramEnd"/>
      <w:r>
        <w:rPr>
          <w:rFonts w:ascii="Times New Roman" w:eastAsia="黑体" w:hAnsi="Times New Roman" w:hint="eastAsia"/>
          <w:color w:val="000000" w:themeColor="text1"/>
          <w:kern w:val="0"/>
          <w:sz w:val="18"/>
          <w:szCs w:val="18"/>
        </w:rPr>
        <w:t xml:space="preserve"> in the Frequency of Major Disaster Events in the Yellow River Basin From 1981 to 2018</w:t>
      </w:r>
    </w:p>
    <w:p w14:paraId="29DEDED1" w14:textId="77777777" w:rsidR="008D3E59" w:rsidRDefault="00000000">
      <w:pPr>
        <w:snapToGrid w:val="0"/>
        <w:spacing w:line="300" w:lineRule="auto"/>
        <w:rPr>
          <w:rFonts w:ascii="Times New Roman" w:eastAsia="黑体" w:hAnsi="Times New Roman"/>
          <w:bCs/>
          <w:color w:val="000000" w:themeColor="text1"/>
        </w:rPr>
      </w:pPr>
      <w:r>
        <w:rPr>
          <w:rFonts w:ascii="Times New Roman" w:eastAsia="黑体" w:hAnsi="Times New Roman" w:hint="eastAsia"/>
          <w:bCs/>
          <w:color w:val="000000" w:themeColor="text1"/>
        </w:rPr>
        <w:t xml:space="preserve">3.2  </w:t>
      </w:r>
      <w:r>
        <w:rPr>
          <w:rFonts w:ascii="Times New Roman" w:eastAsia="黑体" w:hAnsi="Times New Roman" w:hint="eastAsia"/>
          <w:bCs/>
          <w:color w:val="000000" w:themeColor="text1"/>
        </w:rPr>
        <w:t>并发灾害识别与损失评估</w:t>
      </w:r>
    </w:p>
    <w:p w14:paraId="6616C0FB"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并发灾害是</w:t>
      </w:r>
      <w:proofErr w:type="gramStart"/>
      <w:r>
        <w:rPr>
          <w:rFonts w:ascii="Times New Roman" w:hAnsi="Times New Roman" w:cs="宋体" w:hint="eastAsia"/>
          <w:color w:val="000000" w:themeColor="text1"/>
          <w:kern w:val="0"/>
          <w:szCs w:val="21"/>
        </w:rPr>
        <w:t>指多种</w:t>
      </w:r>
      <w:proofErr w:type="gramEnd"/>
      <w:r>
        <w:rPr>
          <w:rFonts w:ascii="Times New Roman" w:hAnsi="Times New Roman" w:cs="宋体" w:hint="eastAsia"/>
          <w:color w:val="000000" w:themeColor="text1"/>
          <w:kern w:val="0"/>
          <w:szCs w:val="21"/>
        </w:rPr>
        <w:t>灾害在时间与空间上相互重叠的现象，与孤立灾害相比，其影响程度更为显著</w:t>
      </w:r>
      <w:r>
        <w:rPr>
          <w:rFonts w:ascii="Times New Roman" w:hAnsi="Times New Roman" w:cs="宋体" w:hint="eastAsia"/>
          <w:color w:val="000000" w:themeColor="text1"/>
          <w:kern w:val="0"/>
          <w:szCs w:val="21"/>
          <w:vertAlign w:val="superscript"/>
        </w:rPr>
        <w:t>[25]</w:t>
      </w:r>
      <w:r>
        <w:rPr>
          <w:rFonts w:ascii="Times New Roman" w:hAnsi="Times New Roman" w:cs="宋体" w:hint="eastAsia"/>
          <w:color w:val="000000" w:themeColor="text1"/>
          <w:kern w:val="0"/>
          <w:szCs w:val="21"/>
        </w:rPr>
        <w:t>。由于两个灾害事件的位置与时间不可能完全相同，因此本研究通过在灾害之间设置不同的时间与空间容忍度进行匹配。具体而言，设定重大灾害事件空间影响范围是省</w:t>
      </w:r>
      <w:r>
        <w:rPr>
          <w:rFonts w:ascii="Times New Roman" w:hAnsi="Times New Roman" w:cs="宋体" w:hint="eastAsia"/>
          <w:color w:val="000000" w:themeColor="text1"/>
          <w:kern w:val="0"/>
          <w:sz w:val="16"/>
          <w:szCs w:val="18"/>
        </w:rPr>
        <w:t>（区）</w:t>
      </w:r>
      <w:r>
        <w:rPr>
          <w:rFonts w:ascii="Times New Roman" w:hAnsi="Times New Roman" w:cs="宋体" w:hint="eastAsia"/>
          <w:color w:val="000000" w:themeColor="text1"/>
          <w:kern w:val="0"/>
          <w:szCs w:val="21"/>
        </w:rPr>
        <w:t>级，一般灾害事件空间影响范围是市县级。如果是洪水、暴雨等突发性事件，其灾害持续时间设定为</w:t>
      </w:r>
      <w:r>
        <w:rPr>
          <w:rFonts w:ascii="Times New Roman" w:hAnsi="Times New Roman" w:cs="宋体" w:hint="eastAsia"/>
          <w:color w:val="000000" w:themeColor="text1"/>
          <w:kern w:val="0"/>
          <w:szCs w:val="21"/>
        </w:rPr>
        <w:t>15 d</w:t>
      </w:r>
      <w:r>
        <w:rPr>
          <w:rFonts w:ascii="Times New Roman" w:hAnsi="Times New Roman" w:cs="宋体" w:hint="eastAsia"/>
          <w:color w:val="000000" w:themeColor="text1"/>
          <w:kern w:val="0"/>
          <w:szCs w:val="21"/>
        </w:rPr>
        <w:t>，重大灾害时间设定为</w:t>
      </w:r>
      <w:r>
        <w:rPr>
          <w:rFonts w:ascii="Times New Roman" w:hAnsi="Times New Roman" w:cs="宋体" w:hint="eastAsia"/>
          <w:color w:val="000000" w:themeColor="text1"/>
          <w:kern w:val="0"/>
          <w:szCs w:val="21"/>
        </w:rPr>
        <w:t>1 a</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GDIS</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EM-DAT</w:t>
      </w:r>
      <w:r>
        <w:rPr>
          <w:rFonts w:ascii="Times New Roman" w:hAnsi="Times New Roman" w:cs="宋体" w:hint="eastAsia"/>
          <w:color w:val="000000" w:themeColor="text1"/>
          <w:kern w:val="0"/>
          <w:szCs w:val="21"/>
        </w:rPr>
        <w:t>等数据集灾害事件的时间粒度是</w:t>
      </w:r>
      <w:r>
        <w:rPr>
          <w:rFonts w:ascii="Times New Roman" w:hAnsi="Times New Roman" w:cs="宋体" w:hint="eastAsia"/>
          <w:color w:val="000000" w:themeColor="text1"/>
          <w:kern w:val="0"/>
          <w:szCs w:val="21"/>
        </w:rPr>
        <w:t>1 a</w:t>
      </w:r>
      <w:r>
        <w:rPr>
          <w:rFonts w:ascii="Times New Roman" w:hAnsi="Times New Roman" w:cs="宋体" w:hint="eastAsia"/>
          <w:color w:val="000000" w:themeColor="text1"/>
          <w:kern w:val="0"/>
          <w:szCs w:val="21"/>
        </w:rPr>
        <w:t>），如果是干旱等持续性事件，其时间设定为</w:t>
      </w:r>
      <w:r>
        <w:rPr>
          <w:rFonts w:ascii="Times New Roman" w:hAnsi="Times New Roman" w:cs="宋体" w:hint="eastAsia"/>
          <w:color w:val="000000" w:themeColor="text1"/>
          <w:kern w:val="0"/>
          <w:szCs w:val="21"/>
        </w:rPr>
        <w:t>3</w:t>
      </w:r>
      <w:r>
        <w:rPr>
          <w:rFonts w:ascii="Times New Roman" w:hAnsi="Times New Roman" w:cs="宋体" w:hint="eastAsia"/>
          <w:color w:val="000000" w:themeColor="text1"/>
          <w:kern w:val="0"/>
          <w:szCs w:val="21"/>
        </w:rPr>
        <w:t>个月。将所有灾害事件根据省</w:t>
      </w:r>
      <w:r>
        <w:rPr>
          <w:rFonts w:ascii="Times New Roman" w:hAnsi="Times New Roman" w:cs="宋体" w:hint="eastAsia"/>
          <w:color w:val="000000" w:themeColor="text1"/>
          <w:kern w:val="0"/>
          <w:sz w:val="16"/>
          <w:szCs w:val="18"/>
        </w:rPr>
        <w:t>（区）</w:t>
      </w:r>
      <w:r>
        <w:rPr>
          <w:rFonts w:ascii="Times New Roman" w:hAnsi="Times New Roman" w:cs="宋体" w:hint="eastAsia"/>
          <w:color w:val="000000" w:themeColor="text1"/>
          <w:kern w:val="0"/>
          <w:szCs w:val="21"/>
        </w:rPr>
        <w:t>市县不同层级地理单元进行分组，如果在同一个区域同一时间段识别到</w:t>
      </w:r>
      <w:r>
        <w:rPr>
          <w:rFonts w:ascii="Times New Roman" w:hAnsi="Times New Roman" w:cs="宋体" w:hint="eastAsia"/>
          <w:color w:val="000000" w:themeColor="text1"/>
          <w:kern w:val="0"/>
          <w:szCs w:val="21"/>
        </w:rPr>
        <w:t>2</w:t>
      </w:r>
      <w:r>
        <w:rPr>
          <w:rFonts w:ascii="Times New Roman" w:hAnsi="Times New Roman" w:cs="宋体" w:hint="eastAsia"/>
          <w:color w:val="000000" w:themeColor="text1"/>
          <w:kern w:val="0"/>
          <w:szCs w:val="21"/>
        </w:rPr>
        <w:t>个以上灾害时间，则认为发生了并发灾害。</w:t>
      </w:r>
      <w:r>
        <w:rPr>
          <w:rFonts w:ascii="Times New Roman" w:hAnsi="Times New Roman" w:cs="宋体" w:hint="eastAsia"/>
          <w:color w:val="000000" w:themeColor="text1"/>
          <w:kern w:val="0"/>
          <w:szCs w:val="21"/>
        </w:rPr>
        <w:t>1992</w:t>
      </w:r>
      <w:r>
        <w:rPr>
          <w:rFonts w:ascii="Times New Roman" w:hAnsi="Times New Roman" w:cs="宋体" w:hint="eastAsia"/>
          <w:color w:val="000000" w:themeColor="text1"/>
          <w:kern w:val="0"/>
          <w:szCs w:val="21"/>
        </w:rPr>
        <w:t>—</w:t>
      </w:r>
      <w:r>
        <w:rPr>
          <w:rFonts w:ascii="Times New Roman" w:hAnsi="Times New Roman" w:cs="宋体" w:hint="eastAsia"/>
          <w:color w:val="000000" w:themeColor="text1"/>
          <w:kern w:val="0"/>
          <w:szCs w:val="21"/>
        </w:rPr>
        <w:t>2019</w:t>
      </w:r>
      <w:r>
        <w:rPr>
          <w:rFonts w:ascii="Times New Roman" w:hAnsi="Times New Roman" w:cs="宋体" w:hint="eastAsia"/>
          <w:color w:val="000000" w:themeColor="text1"/>
          <w:kern w:val="0"/>
          <w:szCs w:val="21"/>
        </w:rPr>
        <w:t>年总共识别到并发灾害</w:t>
      </w:r>
      <w:r>
        <w:rPr>
          <w:rFonts w:ascii="Times New Roman" w:hAnsi="Times New Roman" w:cs="宋体" w:hint="eastAsia"/>
          <w:color w:val="000000" w:themeColor="text1"/>
          <w:kern w:val="0"/>
          <w:szCs w:val="21"/>
        </w:rPr>
        <w:t>37</w:t>
      </w:r>
      <w:r>
        <w:rPr>
          <w:rFonts w:ascii="Times New Roman" w:hAnsi="Times New Roman" w:cs="宋体" w:hint="eastAsia"/>
          <w:color w:val="000000" w:themeColor="text1"/>
          <w:kern w:val="0"/>
          <w:szCs w:val="21"/>
        </w:rPr>
        <w:t>次，具体如图</w:t>
      </w:r>
      <w:r>
        <w:rPr>
          <w:rFonts w:ascii="Times New Roman" w:hAnsi="Times New Roman" w:cs="宋体" w:hint="eastAsia"/>
          <w:color w:val="000000" w:themeColor="text1"/>
          <w:kern w:val="0"/>
          <w:szCs w:val="21"/>
        </w:rPr>
        <w:t>9</w:t>
      </w:r>
      <w:r>
        <w:rPr>
          <w:rFonts w:ascii="Times New Roman" w:hAnsi="Times New Roman" w:cs="宋体" w:hint="eastAsia"/>
          <w:color w:val="000000" w:themeColor="text1"/>
          <w:kern w:val="0"/>
          <w:szCs w:val="21"/>
        </w:rPr>
        <w:t>所示。</w:t>
      </w:r>
      <w:r>
        <w:rPr>
          <w:rFonts w:ascii="Times New Roman" w:hAnsi="Times New Roman" w:cs="宋体" w:hint="eastAsia"/>
          <w:color w:val="000000" w:themeColor="text1"/>
          <w:kern w:val="0"/>
          <w:szCs w:val="21"/>
        </w:rPr>
        <w:t>2017</w:t>
      </w:r>
      <w:r>
        <w:rPr>
          <w:rFonts w:ascii="Times New Roman" w:hAnsi="Times New Roman" w:cs="宋体" w:hint="eastAsia"/>
          <w:color w:val="000000" w:themeColor="text1"/>
          <w:kern w:val="0"/>
          <w:szCs w:val="21"/>
        </w:rPr>
        <w:t>年黄河流域</w:t>
      </w:r>
      <w:r>
        <w:rPr>
          <w:rFonts w:ascii="Times New Roman" w:hAnsi="Times New Roman" w:cs="宋体" w:hint="eastAsia"/>
          <w:color w:val="000000" w:themeColor="text1"/>
          <w:kern w:val="0"/>
          <w:szCs w:val="21"/>
        </w:rPr>
        <w:t>4</w:t>
      </w:r>
      <w:r>
        <w:rPr>
          <w:rFonts w:ascii="Times New Roman" w:hAnsi="Times New Roman" w:cs="宋体" w:hint="eastAsia"/>
          <w:color w:val="000000" w:themeColor="text1"/>
          <w:kern w:val="0"/>
          <w:szCs w:val="21"/>
        </w:rPr>
        <w:t>个省</w:t>
      </w:r>
      <w:r>
        <w:rPr>
          <w:rFonts w:ascii="Times New Roman" w:hAnsi="Times New Roman" w:cs="宋体" w:hint="eastAsia"/>
          <w:color w:val="000000" w:themeColor="text1"/>
          <w:kern w:val="0"/>
          <w:sz w:val="16"/>
          <w:szCs w:val="18"/>
        </w:rPr>
        <w:t>（区）</w:t>
      </w:r>
      <w:r>
        <w:rPr>
          <w:rFonts w:ascii="Times New Roman" w:hAnsi="Times New Roman" w:cs="宋体" w:hint="eastAsia"/>
          <w:color w:val="000000" w:themeColor="text1"/>
          <w:kern w:val="0"/>
          <w:szCs w:val="21"/>
        </w:rPr>
        <w:t>发生了并发灾害，陕西省发生</w:t>
      </w:r>
      <w:r>
        <w:rPr>
          <w:rFonts w:ascii="Times New Roman" w:hAnsi="Times New Roman" w:cs="宋体" w:hint="eastAsia"/>
          <w:color w:val="000000" w:themeColor="text1"/>
          <w:kern w:val="0"/>
          <w:szCs w:val="21"/>
        </w:rPr>
        <w:t>10</w:t>
      </w:r>
      <w:r>
        <w:rPr>
          <w:rFonts w:ascii="Times New Roman" w:hAnsi="Times New Roman" w:cs="宋体" w:hint="eastAsia"/>
          <w:color w:val="000000" w:themeColor="text1"/>
          <w:kern w:val="0"/>
          <w:szCs w:val="21"/>
        </w:rPr>
        <w:t>次，山西省发生</w:t>
      </w:r>
      <w:r>
        <w:rPr>
          <w:rFonts w:ascii="Times New Roman" w:hAnsi="Times New Roman" w:cs="宋体" w:hint="eastAsia"/>
          <w:color w:val="000000" w:themeColor="text1"/>
          <w:kern w:val="0"/>
          <w:szCs w:val="21"/>
        </w:rPr>
        <w:t>4</w:t>
      </w:r>
      <w:r>
        <w:rPr>
          <w:rFonts w:ascii="Times New Roman" w:hAnsi="Times New Roman" w:cs="宋体" w:hint="eastAsia"/>
          <w:color w:val="000000" w:themeColor="text1"/>
          <w:kern w:val="0"/>
          <w:szCs w:val="21"/>
        </w:rPr>
        <w:t>次，甘肃省发生</w:t>
      </w:r>
      <w:r>
        <w:rPr>
          <w:rFonts w:ascii="Times New Roman" w:hAnsi="Times New Roman" w:cs="宋体" w:hint="eastAsia"/>
          <w:color w:val="000000" w:themeColor="text1"/>
          <w:kern w:val="0"/>
          <w:szCs w:val="21"/>
        </w:rPr>
        <w:t>3</w:t>
      </w:r>
      <w:r>
        <w:rPr>
          <w:rFonts w:ascii="Times New Roman" w:hAnsi="Times New Roman" w:cs="宋体" w:hint="eastAsia"/>
          <w:color w:val="000000" w:themeColor="text1"/>
          <w:kern w:val="0"/>
          <w:szCs w:val="21"/>
        </w:rPr>
        <w:t>次，宁夏回族自治区发生</w:t>
      </w:r>
      <w:r>
        <w:rPr>
          <w:rFonts w:ascii="Times New Roman" w:hAnsi="Times New Roman" w:cs="宋体" w:hint="eastAsia"/>
          <w:color w:val="000000" w:themeColor="text1"/>
          <w:kern w:val="0"/>
          <w:szCs w:val="21"/>
        </w:rPr>
        <w:t>2</w:t>
      </w:r>
      <w:r>
        <w:rPr>
          <w:rFonts w:ascii="Times New Roman" w:hAnsi="Times New Roman" w:cs="宋体" w:hint="eastAsia"/>
          <w:color w:val="000000" w:themeColor="text1"/>
          <w:kern w:val="0"/>
          <w:szCs w:val="21"/>
        </w:rPr>
        <w:t>次。</w:t>
      </w:r>
    </w:p>
    <w:p w14:paraId="11F63AD9" w14:textId="357F9B73" w:rsidR="008D3E59" w:rsidRDefault="00000000" w:rsidP="00B57CF3">
      <w:pPr>
        <w:snapToGrid w:val="0"/>
        <w:spacing w:line="300" w:lineRule="auto"/>
        <w:jc w:val="center"/>
        <w:rPr>
          <w:rFonts w:ascii="Times New Roman" w:hAnsi="Times New Roman" w:cs="宋体"/>
          <w:color w:val="000000" w:themeColor="text1"/>
          <w:kern w:val="0"/>
          <w:szCs w:val="21"/>
        </w:rPr>
      </w:pPr>
      <w:commentRangeStart w:id="6"/>
      <w:commentRangeStart w:id="7"/>
      <w:commentRangeEnd w:id="6"/>
      <w:r>
        <w:commentReference w:id="6"/>
      </w:r>
      <w:commentRangeEnd w:id="7"/>
      <w:r w:rsidR="00491C4B">
        <w:rPr>
          <w:rStyle w:val="af2"/>
        </w:rPr>
        <w:commentReference w:id="7"/>
      </w:r>
      <w:r w:rsidR="00B57CF3" w:rsidRPr="00B57CF3">
        <w:rPr>
          <w:noProof/>
        </w:rPr>
        <w:t xml:space="preserve"> </w:t>
      </w:r>
      <w:r w:rsidR="00B57CF3">
        <w:rPr>
          <w:noProof/>
        </w:rPr>
        <w:drawing>
          <wp:inline distT="0" distB="0" distL="0" distR="0" wp14:anchorId="4CE268D4" wp14:editId="7AB6CB75">
            <wp:extent cx="4712400" cy="2880000"/>
            <wp:effectExtent l="0" t="0" r="0" b="0"/>
            <wp:docPr id="112814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5818" name=""/>
                    <pic:cNvPicPr/>
                  </pic:nvPicPr>
                  <pic:blipFill>
                    <a:blip r:embed="rId21"/>
                    <a:stretch>
                      <a:fillRect/>
                    </a:stretch>
                  </pic:blipFill>
                  <pic:spPr>
                    <a:xfrm>
                      <a:off x="0" y="0"/>
                      <a:ext cx="4712400" cy="2880000"/>
                    </a:xfrm>
                    <a:prstGeom prst="rect">
                      <a:avLst/>
                    </a:prstGeom>
                  </pic:spPr>
                </pic:pic>
              </a:graphicData>
            </a:graphic>
          </wp:inline>
        </w:drawing>
      </w:r>
    </w:p>
    <w:p w14:paraId="5A464702" w14:textId="77777777" w:rsidR="008D3E59" w:rsidRDefault="00000000">
      <w:pPr>
        <w:widowControl/>
        <w:snapToGrid w:val="0"/>
        <w:spacing w:line="300" w:lineRule="auto"/>
        <w:jc w:val="center"/>
        <w:rPr>
          <w:rFonts w:ascii="Times New Roman" w:hAnsi="Times New Roman"/>
          <w:color w:val="000000" w:themeColor="text1"/>
          <w:kern w:val="0"/>
          <w:sz w:val="18"/>
          <w:szCs w:val="18"/>
        </w:rPr>
      </w:pPr>
      <w:r>
        <w:rPr>
          <w:rFonts w:ascii="Times New Roman" w:eastAsia="黑体" w:hAnsi="Times New Roman" w:hint="eastAsia"/>
          <w:color w:val="000000" w:themeColor="text1"/>
          <w:kern w:val="0"/>
          <w:sz w:val="18"/>
          <w:szCs w:val="18"/>
        </w:rPr>
        <w:t>图</w:t>
      </w:r>
      <w:r>
        <w:rPr>
          <w:rFonts w:ascii="Times New Roman" w:eastAsia="黑体" w:hAnsi="Times New Roman" w:hint="eastAsia"/>
          <w:color w:val="000000" w:themeColor="text1"/>
          <w:kern w:val="0"/>
          <w:sz w:val="18"/>
          <w:szCs w:val="18"/>
        </w:rPr>
        <w:t xml:space="preserve">9  </w:t>
      </w:r>
      <w:r>
        <w:rPr>
          <w:rFonts w:ascii="Times New Roman" w:eastAsia="黑体" w:hAnsi="Times New Roman" w:hint="eastAsia"/>
          <w:color w:val="000000" w:themeColor="text1"/>
          <w:kern w:val="0"/>
          <w:sz w:val="18"/>
          <w:szCs w:val="18"/>
        </w:rPr>
        <w:t>黄河流域历年并发灾害次数</w:t>
      </w:r>
    </w:p>
    <w:p w14:paraId="551EF90F" w14:textId="77777777" w:rsidR="008D3E59" w:rsidRDefault="00000000">
      <w:pPr>
        <w:widowControl/>
        <w:snapToGrid w:val="0"/>
        <w:spacing w:line="300" w:lineRule="auto"/>
        <w:jc w:val="center"/>
        <w:rPr>
          <w:rFonts w:ascii="Times New Roman" w:hAnsi="Times New Roman" w:cs="宋体"/>
          <w:color w:val="000000" w:themeColor="text1"/>
          <w:kern w:val="0"/>
          <w:szCs w:val="21"/>
        </w:rPr>
      </w:pPr>
      <w:r>
        <w:rPr>
          <w:rFonts w:ascii="Times New Roman" w:eastAsia="黑体" w:hAnsi="Times New Roman" w:hint="eastAsia"/>
          <w:color w:val="000000" w:themeColor="text1"/>
          <w:kern w:val="0"/>
          <w:sz w:val="18"/>
          <w:szCs w:val="18"/>
        </w:rPr>
        <w:t>Fig.</w:t>
      </w:r>
      <w:proofErr w:type="gramStart"/>
      <w:r>
        <w:rPr>
          <w:rFonts w:ascii="Times New Roman" w:eastAsia="黑体" w:hAnsi="Times New Roman" w:hint="eastAsia"/>
          <w:color w:val="000000" w:themeColor="text1"/>
          <w:kern w:val="0"/>
          <w:sz w:val="18"/>
          <w:szCs w:val="18"/>
        </w:rPr>
        <w:t>9  Number</w:t>
      </w:r>
      <w:proofErr w:type="gramEnd"/>
      <w:r>
        <w:rPr>
          <w:rFonts w:ascii="Times New Roman" w:eastAsia="黑体" w:hAnsi="Times New Roman" w:hint="eastAsia"/>
          <w:color w:val="000000" w:themeColor="text1"/>
          <w:kern w:val="0"/>
          <w:sz w:val="18"/>
          <w:szCs w:val="18"/>
        </w:rPr>
        <w:t xml:space="preserve"> of Concurrent Disasters in the Yellow River Basin Over the Years</w:t>
      </w:r>
    </w:p>
    <w:p w14:paraId="20458C6B" w14:textId="41FD6F8C" w:rsidR="008D3E59" w:rsidRDefault="007E0F7B">
      <w:pPr>
        <w:snapToGrid w:val="0"/>
        <w:spacing w:line="300" w:lineRule="auto"/>
        <w:rPr>
          <w:rFonts w:ascii="黑体" w:eastAsia="黑体" w:hAnsi="黑体" w:cs="黑体" w:hint="eastAsia"/>
          <w:bCs/>
          <w:color w:val="000000" w:themeColor="text1"/>
          <w:sz w:val="24"/>
        </w:rPr>
      </w:pPr>
      <w:r>
        <w:rPr>
          <w:rFonts w:ascii="黑体" w:eastAsia="黑体" w:hAnsi="黑体" w:cs="黑体" w:hint="eastAsia"/>
          <w:bCs/>
          <w:color w:val="000000" w:themeColor="text1"/>
          <w:sz w:val="24"/>
        </w:rPr>
        <w:t>5</w:t>
      </w:r>
      <w:r w:rsidR="00000000">
        <w:rPr>
          <w:rFonts w:ascii="黑体" w:eastAsia="黑体" w:hAnsi="黑体" w:cs="黑体" w:hint="eastAsia"/>
          <w:bCs/>
          <w:color w:val="000000" w:themeColor="text1"/>
          <w:sz w:val="24"/>
        </w:rPr>
        <w:t xml:space="preserve">  结束语</w:t>
      </w:r>
    </w:p>
    <w:p w14:paraId="2728A1CA"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本文描述了面向灾害损失评估的黄河流域自然灾害知识图谱构建及应用过程。在模式层定义了自然灾害事件本体模型、基础地理信息本体模型与灾害影响本体模型，在多源异构的自然灾害事件数据、基础地理信息数据与灾害损失数据基础上，通过实体与关系识别、知识融合、知识存储构建黄河流域自然灾害知识图谱，同时通过</w:t>
      </w:r>
      <w:r>
        <w:rPr>
          <w:rFonts w:ascii="Times New Roman" w:hAnsi="Times New Roman" w:cs="宋体" w:hint="eastAsia"/>
          <w:color w:val="000000" w:themeColor="text1"/>
          <w:kern w:val="0"/>
          <w:szCs w:val="21"/>
        </w:rPr>
        <w:t>PostgreSQL</w:t>
      </w:r>
      <w:r>
        <w:rPr>
          <w:rFonts w:ascii="Times New Roman" w:hAnsi="Times New Roman" w:cs="宋体" w:hint="eastAsia"/>
          <w:color w:val="000000" w:themeColor="text1"/>
          <w:kern w:val="0"/>
          <w:szCs w:val="21"/>
        </w:rPr>
        <w:t>与</w:t>
      </w:r>
      <w:r>
        <w:rPr>
          <w:rFonts w:ascii="Times New Roman" w:hAnsi="Times New Roman" w:cs="宋体" w:hint="eastAsia"/>
          <w:color w:val="000000" w:themeColor="text1"/>
          <w:kern w:val="0"/>
          <w:szCs w:val="21"/>
        </w:rPr>
        <w:t>Neo4j</w:t>
      </w:r>
      <w:r>
        <w:rPr>
          <w:rFonts w:ascii="Times New Roman" w:hAnsi="Times New Roman" w:cs="宋体" w:hint="eastAsia"/>
          <w:color w:val="000000" w:themeColor="text1"/>
          <w:kern w:val="0"/>
          <w:szCs w:val="21"/>
        </w:rPr>
        <w:t>进行存储和管理，支持时空关系的知识检索和快速识别评估区域并发灾害。</w:t>
      </w:r>
    </w:p>
    <w:p w14:paraId="5CD38FB5" w14:textId="77777777" w:rsidR="008D3E59" w:rsidRDefault="00000000">
      <w:pPr>
        <w:snapToGrid w:val="0"/>
        <w:spacing w:line="300" w:lineRule="auto"/>
        <w:ind w:firstLineChars="200" w:firstLine="420"/>
        <w:rPr>
          <w:rFonts w:ascii="Times New Roman" w:hAnsi="Times New Roman" w:cs="宋体"/>
          <w:color w:val="000000" w:themeColor="text1"/>
          <w:kern w:val="0"/>
          <w:szCs w:val="21"/>
        </w:rPr>
      </w:pPr>
      <w:r>
        <w:rPr>
          <w:rFonts w:ascii="Times New Roman" w:hAnsi="Times New Roman" w:cs="宋体" w:hint="eastAsia"/>
          <w:color w:val="000000" w:themeColor="text1"/>
          <w:kern w:val="0"/>
          <w:szCs w:val="21"/>
        </w:rPr>
        <w:t>笔者构建的黄河流域自然灾害知识图谱，通过多源异构数据融合与时空关系建模，提升了灾害损失评估的效率，同时突破传统</w:t>
      </w:r>
      <w:proofErr w:type="gramStart"/>
      <w:r>
        <w:rPr>
          <w:rFonts w:ascii="Times New Roman" w:hAnsi="Times New Roman" w:cs="宋体" w:hint="eastAsia"/>
          <w:color w:val="000000" w:themeColor="text1"/>
          <w:kern w:val="0"/>
          <w:szCs w:val="21"/>
        </w:rPr>
        <w:t>单灾种知识</w:t>
      </w:r>
      <w:proofErr w:type="gramEnd"/>
      <w:r>
        <w:rPr>
          <w:rFonts w:ascii="Times New Roman" w:hAnsi="Times New Roman" w:cs="宋体" w:hint="eastAsia"/>
          <w:color w:val="000000" w:themeColor="text1"/>
          <w:kern w:val="0"/>
          <w:szCs w:val="21"/>
        </w:rPr>
        <w:t>体系的局限，将黄河流域海量复杂的自然灾害信息提炼成知识，对于促进自然灾害领域数据的充分利用与快速分析，提升黄河流域科学决策能力具有一定的理论与应用价值。但随着各类传感器与遥感等新技术的快速发展与应用，如何高效存储与管理海量数据，以及如何无缝接入实时数据流，已成为亟待解决的关键</w:t>
      </w:r>
      <w:r>
        <w:rPr>
          <w:rFonts w:ascii="Times New Roman" w:hAnsi="Times New Roman" w:cs="宋体" w:hint="eastAsia"/>
          <w:color w:val="000000" w:themeColor="text1"/>
          <w:kern w:val="0"/>
          <w:szCs w:val="21"/>
        </w:rPr>
        <w:lastRenderedPageBreak/>
        <w:t>问题。在后续研究中，需要继续完善知识图谱模式层本体建设，扩充数据层来源，从而提高知识图谱的完整度。</w:t>
      </w:r>
    </w:p>
    <w:p w14:paraId="3B3CFDFA" w14:textId="77777777" w:rsidR="008D3E59" w:rsidRDefault="00000000">
      <w:pPr>
        <w:autoSpaceDE w:val="0"/>
        <w:autoSpaceDN w:val="0"/>
        <w:adjustRightInd w:val="0"/>
        <w:jc w:val="left"/>
        <w:rPr>
          <w:rFonts w:ascii="Times New Roman" w:eastAsia="黑体" w:hAnsi="Times New Roman"/>
          <w:b/>
          <w:color w:val="000000" w:themeColor="text1"/>
          <w:sz w:val="18"/>
          <w:szCs w:val="21"/>
        </w:rPr>
      </w:pPr>
      <w:r>
        <w:rPr>
          <w:rFonts w:ascii="Times New Roman" w:eastAsia="黑体" w:hAnsi="Times New Roman" w:hint="eastAsia"/>
          <w:b/>
          <w:color w:val="000000" w:themeColor="text1"/>
          <w:sz w:val="18"/>
          <w:szCs w:val="21"/>
        </w:rPr>
        <w:t>参考文献：</w:t>
      </w:r>
    </w:p>
    <w:p w14:paraId="2DE836E3"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 </w:t>
      </w:r>
      <w:r>
        <w:rPr>
          <w:rFonts w:ascii="Times New Roman" w:hAnsi="Times New Roman" w:hint="eastAsia"/>
          <w:color w:val="000000" w:themeColor="text1"/>
          <w:sz w:val="18"/>
          <w:szCs w:val="18"/>
        </w:rPr>
        <w:t>兰恒星</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彭建兵</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祝艳波</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黄河流域地质地表过程与重大灾害效应研究与展望</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中国科学</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地球科学</w:t>
      </w:r>
      <w:r>
        <w:rPr>
          <w:rFonts w:ascii="Times New Roman" w:hAnsi="Times New Roman" w:hint="eastAsia"/>
          <w:color w:val="000000" w:themeColor="text1"/>
          <w:sz w:val="18"/>
          <w:szCs w:val="18"/>
        </w:rPr>
        <w:t>,2022,52(2):199-221.</w:t>
      </w:r>
    </w:p>
    <w:p w14:paraId="408E7EDA"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[3] </w:t>
      </w:r>
      <w:r>
        <w:rPr>
          <w:rFonts w:ascii="Times New Roman" w:hAnsi="Times New Roman" w:hint="eastAsia"/>
          <w:color w:val="000000" w:themeColor="text1"/>
          <w:sz w:val="18"/>
          <w:szCs w:val="18"/>
        </w:rPr>
        <w:t>刘峤</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李杨</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段宏</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知识图谱构建技术综述</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计算机研究与发展</w:t>
      </w:r>
      <w:r>
        <w:rPr>
          <w:rFonts w:ascii="Times New Roman" w:hAnsi="Times New Roman" w:hint="eastAsia"/>
          <w:color w:val="000000" w:themeColor="text1"/>
          <w:sz w:val="18"/>
          <w:szCs w:val="18"/>
        </w:rPr>
        <w:t>,2016,53(3):582-600.</w:t>
      </w:r>
    </w:p>
    <w:p w14:paraId="35A5499D"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[4] </w:t>
      </w:r>
      <w:r>
        <w:rPr>
          <w:rFonts w:ascii="Times New Roman" w:hAnsi="Times New Roman" w:hint="eastAsia"/>
          <w:color w:val="000000" w:themeColor="text1"/>
          <w:sz w:val="18"/>
          <w:szCs w:val="18"/>
        </w:rPr>
        <w:t>张军珲</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黄希扬</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桂明宇</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面向数字孪生工程的水利知识图谱构建及应用</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人民黄河</w:t>
      </w:r>
      <w:r>
        <w:rPr>
          <w:rFonts w:ascii="Times New Roman" w:hAnsi="Times New Roman" w:hint="eastAsia"/>
          <w:color w:val="000000" w:themeColor="text1"/>
          <w:sz w:val="18"/>
          <w:szCs w:val="18"/>
        </w:rPr>
        <w:t>,2024,46(4):121-124,130.</w:t>
      </w:r>
    </w:p>
    <w:p w14:paraId="2105CC67"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[5] </w:t>
      </w:r>
      <w:r>
        <w:rPr>
          <w:rFonts w:ascii="Times New Roman" w:hAnsi="Times New Roman" w:hint="eastAsia"/>
          <w:color w:val="000000" w:themeColor="text1"/>
          <w:sz w:val="18"/>
          <w:szCs w:val="18"/>
        </w:rPr>
        <w:t>刘烨宸</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李华昱</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领域知识图谱研究综述</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计算机系统应用</w:t>
      </w:r>
      <w:r>
        <w:rPr>
          <w:rFonts w:ascii="Times New Roman" w:hAnsi="Times New Roman" w:hint="eastAsia"/>
          <w:color w:val="000000" w:themeColor="text1"/>
          <w:sz w:val="18"/>
          <w:szCs w:val="18"/>
        </w:rPr>
        <w:t>,2020,29(6):1-12.</w:t>
      </w:r>
    </w:p>
    <w:p w14:paraId="767F4004"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[6] </w:t>
      </w:r>
      <w:r>
        <w:rPr>
          <w:rFonts w:ascii="Times New Roman" w:hAnsi="Times New Roman" w:hint="eastAsia"/>
          <w:color w:val="000000" w:themeColor="text1"/>
          <w:sz w:val="18"/>
          <w:szCs w:val="18"/>
        </w:rPr>
        <w:t>曾晓玲</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张弓</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基于黄河资源整合共享的知识图谱研究和应用</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人民黄河</w:t>
      </w:r>
      <w:r>
        <w:rPr>
          <w:rFonts w:ascii="Times New Roman" w:hAnsi="Times New Roman" w:hint="eastAsia"/>
          <w:color w:val="000000" w:themeColor="text1"/>
          <w:sz w:val="18"/>
          <w:szCs w:val="18"/>
        </w:rPr>
        <w:t>,2021,43(</w:t>
      </w:r>
      <w:r>
        <w:rPr>
          <w:rFonts w:ascii="Times New Roman" w:hAnsi="Times New Roman" w:hint="eastAsia"/>
          <w:color w:val="000000" w:themeColor="text1"/>
          <w:sz w:val="18"/>
          <w:szCs w:val="18"/>
        </w:rPr>
        <w:t>增刊</w:t>
      </w:r>
      <w:r>
        <w:rPr>
          <w:rFonts w:ascii="Times New Roman" w:hAnsi="Times New Roman" w:hint="eastAsia"/>
          <w:color w:val="000000" w:themeColor="text1"/>
          <w:sz w:val="18"/>
          <w:szCs w:val="18"/>
        </w:rPr>
        <w:t>2):282-284.</w:t>
      </w:r>
    </w:p>
    <w:p w14:paraId="0AC7C6ED" w14:textId="77777777" w:rsidR="008D3E59" w:rsidRDefault="00000000">
      <w:pPr>
        <w:snapToGrid w:val="0"/>
        <w:spacing w:line="300" w:lineRule="auto"/>
        <w:ind w:left="243" w:hangingChars="135" w:hanging="243"/>
        <w:rPr>
          <w:rFonts w:ascii="Times New Roman" w:hAnsi="Times New Roman"/>
          <w:sz w:val="18"/>
          <w:szCs w:val="18"/>
        </w:rPr>
      </w:pPr>
      <w:r>
        <w:rPr>
          <w:rFonts w:ascii="Times New Roman" w:hAnsi="Times New Roman" w:hint="eastAsia"/>
          <w:sz w:val="18"/>
          <w:szCs w:val="18"/>
        </w:rPr>
        <w:t xml:space="preserve">[7] </w:t>
      </w:r>
      <w:r>
        <w:rPr>
          <w:rFonts w:ascii="Times New Roman" w:hAnsi="Times New Roman" w:hint="eastAsia"/>
          <w:sz w:val="18"/>
          <w:szCs w:val="18"/>
        </w:rPr>
        <w:t>朱</w:t>
      </w:r>
      <w:proofErr w:type="gramStart"/>
      <w:r>
        <w:rPr>
          <w:rFonts w:ascii="Times New Roman" w:hAnsi="Times New Roman" w:hint="eastAsia"/>
          <w:sz w:val="18"/>
          <w:szCs w:val="18"/>
        </w:rPr>
        <w:t>浩</w:t>
      </w:r>
      <w:proofErr w:type="gramEnd"/>
      <w:r>
        <w:rPr>
          <w:rFonts w:ascii="Times New Roman" w:hAnsi="Times New Roman" w:hint="eastAsia"/>
          <w:sz w:val="18"/>
          <w:szCs w:val="18"/>
        </w:rPr>
        <w:t>,</w:t>
      </w:r>
      <w:r>
        <w:rPr>
          <w:rFonts w:ascii="Times New Roman" w:hAnsi="Times New Roman" w:hint="eastAsia"/>
          <w:sz w:val="18"/>
          <w:szCs w:val="18"/>
        </w:rPr>
        <w:t>赵红莉</w:t>
      </w:r>
      <w:r>
        <w:rPr>
          <w:rFonts w:ascii="Times New Roman" w:hAnsi="Times New Roman" w:hint="eastAsia"/>
          <w:sz w:val="18"/>
          <w:szCs w:val="18"/>
        </w:rPr>
        <w:t>,</w:t>
      </w:r>
      <w:r>
        <w:rPr>
          <w:rFonts w:ascii="Times New Roman" w:hAnsi="Times New Roman" w:hint="eastAsia"/>
          <w:sz w:val="18"/>
          <w:szCs w:val="18"/>
        </w:rPr>
        <w:t>段浩</w:t>
      </w:r>
      <w:r>
        <w:rPr>
          <w:rFonts w:ascii="Times New Roman" w:hAnsi="Times New Roman" w:hint="eastAsia"/>
          <w:sz w:val="18"/>
          <w:szCs w:val="18"/>
        </w:rPr>
        <w:t>,</w:t>
      </w:r>
      <w:r>
        <w:rPr>
          <w:rFonts w:ascii="Times New Roman" w:hAnsi="Times New Roman" w:hint="eastAsia"/>
          <w:sz w:val="18"/>
          <w:szCs w:val="18"/>
        </w:rPr>
        <w:t>等</w:t>
      </w:r>
      <w:r>
        <w:rPr>
          <w:rFonts w:ascii="Times New Roman" w:hAnsi="Times New Roman" w:hint="eastAsia"/>
          <w:sz w:val="18"/>
          <w:szCs w:val="18"/>
        </w:rPr>
        <w:t>.</w:t>
      </w:r>
      <w:r>
        <w:rPr>
          <w:rFonts w:ascii="Times New Roman" w:hAnsi="Times New Roman" w:hint="eastAsia"/>
          <w:sz w:val="18"/>
          <w:szCs w:val="18"/>
        </w:rPr>
        <w:t>水利多领域知识图谱关联融合方法研究</w:t>
      </w:r>
      <w:r>
        <w:rPr>
          <w:rFonts w:ascii="Times New Roman" w:hAnsi="Times New Roman" w:hint="eastAsia"/>
          <w:sz w:val="18"/>
          <w:szCs w:val="18"/>
        </w:rPr>
        <w:t>[J].</w:t>
      </w:r>
      <w:r>
        <w:rPr>
          <w:rFonts w:ascii="Times New Roman" w:hAnsi="Times New Roman" w:hint="eastAsia"/>
          <w:sz w:val="18"/>
          <w:szCs w:val="18"/>
        </w:rPr>
        <w:t>人民黄河</w:t>
      </w:r>
      <w:r>
        <w:rPr>
          <w:rFonts w:ascii="Times New Roman" w:hAnsi="Times New Roman" w:hint="eastAsia"/>
          <w:sz w:val="18"/>
          <w:szCs w:val="18"/>
        </w:rPr>
        <w:t>,2025,47(3):123-129,134.</w:t>
      </w:r>
    </w:p>
    <w:p w14:paraId="2D27341C" w14:textId="77777777" w:rsidR="008D3E59" w:rsidRDefault="00000000">
      <w:pPr>
        <w:snapToGrid w:val="0"/>
        <w:spacing w:line="300" w:lineRule="auto"/>
        <w:ind w:left="243" w:hangingChars="135" w:hanging="243"/>
        <w:rPr>
          <w:rFonts w:ascii="Times New Roman" w:hAnsi="Times New Roman"/>
          <w:sz w:val="18"/>
          <w:szCs w:val="18"/>
        </w:rPr>
      </w:pPr>
      <w:r>
        <w:rPr>
          <w:rFonts w:ascii="Times New Roman" w:hAnsi="Times New Roman" w:hint="eastAsia"/>
          <w:sz w:val="18"/>
          <w:szCs w:val="18"/>
        </w:rPr>
        <w:t xml:space="preserve">[8] </w:t>
      </w:r>
      <w:r>
        <w:rPr>
          <w:rFonts w:ascii="Times New Roman" w:hAnsi="Times New Roman" w:hint="eastAsia"/>
          <w:sz w:val="18"/>
          <w:szCs w:val="18"/>
        </w:rPr>
        <w:t>张军珲</w:t>
      </w:r>
      <w:r>
        <w:rPr>
          <w:rFonts w:ascii="Times New Roman" w:hAnsi="Times New Roman" w:hint="eastAsia"/>
          <w:sz w:val="18"/>
          <w:szCs w:val="18"/>
        </w:rPr>
        <w:t>,</w:t>
      </w:r>
      <w:r>
        <w:rPr>
          <w:rFonts w:ascii="Times New Roman" w:hAnsi="Times New Roman" w:hint="eastAsia"/>
          <w:sz w:val="18"/>
          <w:szCs w:val="18"/>
        </w:rPr>
        <w:t>黄希扬</w:t>
      </w:r>
      <w:r>
        <w:rPr>
          <w:rFonts w:ascii="Times New Roman" w:hAnsi="Times New Roman" w:hint="eastAsia"/>
          <w:sz w:val="18"/>
          <w:szCs w:val="18"/>
        </w:rPr>
        <w:t>,</w:t>
      </w:r>
      <w:r>
        <w:rPr>
          <w:rFonts w:ascii="Times New Roman" w:hAnsi="Times New Roman" w:hint="eastAsia"/>
          <w:sz w:val="18"/>
          <w:szCs w:val="18"/>
        </w:rPr>
        <w:t>桂明宇</w:t>
      </w:r>
      <w:r>
        <w:rPr>
          <w:rFonts w:ascii="Times New Roman" w:hAnsi="Times New Roman" w:hint="eastAsia"/>
          <w:sz w:val="18"/>
          <w:szCs w:val="18"/>
        </w:rPr>
        <w:t>,</w:t>
      </w:r>
      <w:r>
        <w:rPr>
          <w:rFonts w:ascii="Times New Roman" w:hAnsi="Times New Roman" w:hint="eastAsia"/>
          <w:sz w:val="18"/>
          <w:szCs w:val="18"/>
        </w:rPr>
        <w:t>等</w:t>
      </w:r>
      <w:r>
        <w:rPr>
          <w:rFonts w:ascii="Times New Roman" w:hAnsi="Times New Roman" w:hint="eastAsia"/>
          <w:sz w:val="18"/>
          <w:szCs w:val="18"/>
        </w:rPr>
        <w:t>.</w:t>
      </w:r>
      <w:r>
        <w:rPr>
          <w:rFonts w:ascii="Times New Roman" w:hAnsi="Times New Roman" w:hint="eastAsia"/>
          <w:sz w:val="18"/>
          <w:szCs w:val="18"/>
        </w:rPr>
        <w:t>面向数字孪生工程的水利知识图谱构建及应用</w:t>
      </w:r>
      <w:r>
        <w:rPr>
          <w:rFonts w:ascii="Times New Roman" w:hAnsi="Times New Roman" w:hint="eastAsia"/>
          <w:sz w:val="18"/>
          <w:szCs w:val="18"/>
        </w:rPr>
        <w:t>[J].</w:t>
      </w:r>
      <w:r>
        <w:rPr>
          <w:rFonts w:ascii="Times New Roman" w:hAnsi="Times New Roman" w:hint="eastAsia"/>
          <w:sz w:val="18"/>
          <w:szCs w:val="18"/>
        </w:rPr>
        <w:t>人民黄河</w:t>
      </w:r>
      <w:r>
        <w:rPr>
          <w:rFonts w:ascii="Times New Roman" w:hAnsi="Times New Roman" w:hint="eastAsia"/>
          <w:sz w:val="18"/>
          <w:szCs w:val="18"/>
        </w:rPr>
        <w:t>,2024,46(4):121-124,130.</w:t>
      </w:r>
    </w:p>
    <w:p w14:paraId="5406F0FC"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[9] </w:t>
      </w:r>
      <w:r>
        <w:rPr>
          <w:rFonts w:ascii="Times New Roman" w:hAnsi="Times New Roman" w:hint="eastAsia"/>
          <w:color w:val="000000" w:themeColor="text1"/>
          <w:sz w:val="18"/>
          <w:szCs w:val="18"/>
        </w:rPr>
        <w:t>侯梦薇</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卫荣</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陆亮</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知识图谱研究综述及其在医疗领域的应用</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计算机研究与发展</w:t>
      </w:r>
      <w:r>
        <w:rPr>
          <w:rFonts w:ascii="Times New Roman" w:hAnsi="Times New Roman" w:hint="eastAsia"/>
          <w:color w:val="000000" w:themeColor="text1"/>
          <w:sz w:val="18"/>
          <w:szCs w:val="18"/>
        </w:rPr>
        <w:t>,2018,55(12):2587-2599.</w:t>
      </w:r>
    </w:p>
    <w:p w14:paraId="2957D315"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[10] </w:t>
      </w:r>
      <w:r>
        <w:rPr>
          <w:rFonts w:ascii="Times New Roman" w:hAnsi="Times New Roman" w:hint="eastAsia"/>
          <w:color w:val="000000" w:themeColor="text1"/>
          <w:sz w:val="18"/>
          <w:szCs w:val="18"/>
        </w:rPr>
        <w:t>蒲天骄</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谈元鹏</w:t>
      </w:r>
      <w:r>
        <w:rPr>
          <w:rFonts w:ascii="Times New Roman" w:hAnsi="Times New Roman" w:hint="eastAsia"/>
          <w:color w:val="000000" w:themeColor="text1"/>
          <w:sz w:val="18"/>
          <w:szCs w:val="18"/>
        </w:rPr>
        <w:t>,</w:t>
      </w:r>
      <w:proofErr w:type="gramStart"/>
      <w:r>
        <w:rPr>
          <w:rFonts w:ascii="Times New Roman" w:hAnsi="Times New Roman" w:hint="eastAsia"/>
          <w:color w:val="000000" w:themeColor="text1"/>
          <w:sz w:val="18"/>
          <w:szCs w:val="18"/>
        </w:rPr>
        <w:t>彭</w:t>
      </w:r>
      <w:proofErr w:type="gramEnd"/>
      <w:r>
        <w:rPr>
          <w:rFonts w:ascii="Times New Roman" w:hAnsi="Times New Roman" w:hint="eastAsia"/>
          <w:color w:val="000000" w:themeColor="text1"/>
          <w:sz w:val="18"/>
          <w:szCs w:val="18"/>
        </w:rPr>
        <w:t>国政</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电力领域知识图谱的构建与应用</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电网技术</w:t>
      </w:r>
      <w:r>
        <w:rPr>
          <w:rFonts w:ascii="Times New Roman" w:hAnsi="Times New Roman" w:hint="eastAsia"/>
          <w:color w:val="000000" w:themeColor="text1"/>
          <w:sz w:val="18"/>
          <w:szCs w:val="18"/>
        </w:rPr>
        <w:t>,2021,45(6):2080-2091.</w:t>
      </w:r>
    </w:p>
    <w:p w14:paraId="294996CF"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[11] </w:t>
      </w:r>
      <w:r>
        <w:rPr>
          <w:rFonts w:ascii="Times New Roman" w:hAnsi="Times New Roman" w:hint="eastAsia"/>
          <w:color w:val="000000" w:themeColor="text1"/>
          <w:sz w:val="18"/>
          <w:szCs w:val="18"/>
        </w:rPr>
        <w:t>侯琛</w:t>
      </w:r>
      <w:r>
        <w:rPr>
          <w:rFonts w:ascii="Times New Roman" w:hAnsi="Times New Roman" w:hint="eastAsia"/>
          <w:color w:val="000000" w:themeColor="text1"/>
          <w:sz w:val="18"/>
          <w:szCs w:val="18"/>
        </w:rPr>
        <w:t>,</w:t>
      </w:r>
      <w:proofErr w:type="gramStart"/>
      <w:r>
        <w:rPr>
          <w:rFonts w:ascii="Times New Roman" w:hAnsi="Times New Roman" w:hint="eastAsia"/>
          <w:color w:val="000000" w:themeColor="text1"/>
          <w:sz w:val="18"/>
          <w:szCs w:val="18"/>
        </w:rPr>
        <w:t>牛培宇</w:t>
      </w:r>
      <w:proofErr w:type="gramEnd"/>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农业知识图谱技术研究现状与展望</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农业机械学报</w:t>
      </w:r>
      <w:r>
        <w:rPr>
          <w:rFonts w:ascii="Times New Roman" w:hAnsi="Times New Roman" w:hint="eastAsia"/>
          <w:color w:val="000000" w:themeColor="text1"/>
          <w:sz w:val="18"/>
          <w:szCs w:val="18"/>
        </w:rPr>
        <w:t>,2024,55(6):1-17.</w:t>
      </w:r>
    </w:p>
    <w:p w14:paraId="072B564C"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[12] </w:t>
      </w:r>
      <w:r>
        <w:rPr>
          <w:rFonts w:ascii="Times New Roman" w:hAnsi="Times New Roman" w:hint="eastAsia"/>
          <w:color w:val="000000" w:themeColor="text1"/>
          <w:sz w:val="18"/>
          <w:szCs w:val="18"/>
        </w:rPr>
        <w:t>邱芹军</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吴亮</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马凯</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面向灾害应急响应的地质灾害</w:t>
      </w:r>
      <w:proofErr w:type="gramStart"/>
      <w:r>
        <w:rPr>
          <w:rFonts w:ascii="Times New Roman" w:hAnsi="Times New Roman" w:hint="eastAsia"/>
          <w:color w:val="000000" w:themeColor="text1"/>
          <w:sz w:val="18"/>
          <w:szCs w:val="18"/>
        </w:rPr>
        <w:t>链知识</w:t>
      </w:r>
      <w:proofErr w:type="gramEnd"/>
      <w:r>
        <w:rPr>
          <w:rFonts w:ascii="Times New Roman" w:hAnsi="Times New Roman" w:hint="eastAsia"/>
          <w:color w:val="000000" w:themeColor="text1"/>
          <w:sz w:val="18"/>
          <w:szCs w:val="18"/>
        </w:rPr>
        <w:t>图谱构建方法</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地球科学</w:t>
      </w:r>
      <w:r>
        <w:rPr>
          <w:rFonts w:ascii="Times New Roman" w:hAnsi="Times New Roman" w:hint="eastAsia"/>
          <w:color w:val="000000" w:themeColor="text1"/>
          <w:sz w:val="18"/>
          <w:szCs w:val="18"/>
        </w:rPr>
        <w:t>,2023,48(5):1875-1891.</w:t>
      </w:r>
    </w:p>
    <w:p w14:paraId="249A65F2"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[13] </w:t>
      </w:r>
      <w:r>
        <w:rPr>
          <w:rFonts w:ascii="Times New Roman" w:hAnsi="Times New Roman" w:hint="eastAsia"/>
          <w:color w:val="000000" w:themeColor="text1"/>
          <w:sz w:val="18"/>
          <w:szCs w:val="18"/>
        </w:rPr>
        <w:t>沈伟豪</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钟燕飞</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王俊珏</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多模态数据的洪涝灾害知识图谱构建与应用</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武汉大学学报</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信息科学版</w:t>
      </w:r>
      <w:r>
        <w:rPr>
          <w:rFonts w:ascii="Times New Roman" w:hAnsi="Times New Roman" w:hint="eastAsia"/>
          <w:color w:val="000000" w:themeColor="text1"/>
          <w:sz w:val="18"/>
          <w:szCs w:val="18"/>
        </w:rPr>
        <w:t>),2023,48(12):2009-2018.</w:t>
      </w:r>
    </w:p>
    <w:p w14:paraId="5245C191"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[14] </w:t>
      </w:r>
      <w:r>
        <w:rPr>
          <w:rFonts w:ascii="Times New Roman" w:hAnsi="Times New Roman" w:hint="eastAsia"/>
          <w:color w:val="000000" w:themeColor="text1"/>
          <w:sz w:val="18"/>
          <w:szCs w:val="18"/>
        </w:rPr>
        <w:t>王益鹏</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张雪英</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党玉龙</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顾及时空过程的台风灾害事件知识图谱表示方法</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地球信息科学学报</w:t>
      </w:r>
      <w:r>
        <w:rPr>
          <w:rFonts w:ascii="Times New Roman" w:hAnsi="Times New Roman" w:hint="eastAsia"/>
          <w:color w:val="000000" w:themeColor="text1"/>
          <w:sz w:val="18"/>
          <w:szCs w:val="18"/>
        </w:rPr>
        <w:t>,2023,25(6):1228-1239.</w:t>
      </w:r>
    </w:p>
    <w:p w14:paraId="591FAA8C"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[15] </w:t>
      </w:r>
      <w:r>
        <w:rPr>
          <w:rFonts w:ascii="Times New Roman" w:hAnsi="Times New Roman" w:hint="eastAsia"/>
          <w:color w:val="000000" w:themeColor="text1"/>
          <w:sz w:val="18"/>
          <w:szCs w:val="18"/>
        </w:rPr>
        <w:t>习近平</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在黄河流域生态保护和高质量发展座谈会上的讲话</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中国水利</w:t>
      </w:r>
      <w:r>
        <w:rPr>
          <w:rFonts w:ascii="Times New Roman" w:hAnsi="Times New Roman" w:hint="eastAsia"/>
          <w:color w:val="000000" w:themeColor="text1"/>
          <w:sz w:val="18"/>
          <w:szCs w:val="18"/>
        </w:rPr>
        <w:t>,2019(20):1-3.</w:t>
      </w:r>
    </w:p>
    <w:p w14:paraId="2EDE92A7"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color w:val="000000" w:themeColor="text1"/>
          <w:sz w:val="18"/>
          <w:szCs w:val="18"/>
        </w:rPr>
        <w:t>[1</w:t>
      </w:r>
      <w:r>
        <w:rPr>
          <w:rFonts w:ascii="Times New Roman" w:hAnsi="Times New Roman" w:hint="eastAsia"/>
          <w:color w:val="000000" w:themeColor="text1"/>
          <w:sz w:val="18"/>
          <w:szCs w:val="18"/>
        </w:rPr>
        <w:t>6</w:t>
      </w:r>
      <w:r>
        <w:rPr>
          <w:rFonts w:ascii="Times New Roman" w:hAnsi="Times New Roman"/>
          <w:color w:val="000000" w:themeColor="text1"/>
          <w:sz w:val="18"/>
          <w:szCs w:val="18"/>
        </w:rPr>
        <w:t>]</w:t>
      </w:r>
      <w:r>
        <w:rPr>
          <w:rFonts w:ascii="Times New Roman" w:hAnsi="Times New Roman"/>
          <w:color w:val="000000" w:themeColor="text1"/>
          <w:sz w:val="18"/>
          <w:szCs w:val="18"/>
        </w:rPr>
        <w:t>兰恒星</w:t>
      </w:r>
      <w:r>
        <w:rPr>
          <w:rFonts w:ascii="Times New Roman" w:hAnsi="Times New Roman"/>
          <w:color w:val="000000" w:themeColor="text1"/>
          <w:sz w:val="18"/>
          <w:szCs w:val="18"/>
        </w:rPr>
        <w:t>,</w:t>
      </w:r>
      <w:r>
        <w:rPr>
          <w:rFonts w:ascii="Times New Roman" w:hAnsi="Times New Roman"/>
          <w:color w:val="000000" w:themeColor="text1"/>
          <w:sz w:val="18"/>
          <w:szCs w:val="18"/>
        </w:rPr>
        <w:t>祝艳波</w:t>
      </w:r>
      <w:r>
        <w:rPr>
          <w:rFonts w:ascii="Times New Roman" w:hAnsi="Times New Roman"/>
          <w:color w:val="000000" w:themeColor="text1"/>
          <w:sz w:val="18"/>
          <w:szCs w:val="18"/>
        </w:rPr>
        <w:t>,</w:t>
      </w:r>
      <w:r>
        <w:rPr>
          <w:rFonts w:ascii="Times New Roman" w:hAnsi="Times New Roman"/>
          <w:color w:val="000000" w:themeColor="text1"/>
          <w:sz w:val="18"/>
          <w:szCs w:val="18"/>
        </w:rPr>
        <w:t>李郎平</w:t>
      </w:r>
      <w:r>
        <w:rPr>
          <w:rFonts w:ascii="Times New Roman" w:hAnsi="Times New Roman"/>
          <w:color w:val="000000" w:themeColor="text1"/>
          <w:sz w:val="18"/>
          <w:szCs w:val="18"/>
        </w:rPr>
        <w:t>,</w:t>
      </w:r>
      <w:r>
        <w:rPr>
          <w:rFonts w:ascii="Times New Roman" w:hAnsi="Times New Roman"/>
          <w:color w:val="000000" w:themeColor="text1"/>
          <w:sz w:val="18"/>
          <w:szCs w:val="18"/>
        </w:rPr>
        <w:t>等</w:t>
      </w:r>
      <w:r>
        <w:rPr>
          <w:rFonts w:ascii="Times New Roman" w:hAnsi="Times New Roman"/>
          <w:color w:val="000000" w:themeColor="text1"/>
          <w:sz w:val="18"/>
          <w:szCs w:val="18"/>
        </w:rPr>
        <w:t>.</w:t>
      </w:r>
      <w:r>
        <w:rPr>
          <w:rFonts w:ascii="Times New Roman" w:hAnsi="Times New Roman"/>
          <w:color w:val="000000" w:themeColor="text1"/>
          <w:sz w:val="18"/>
          <w:szCs w:val="18"/>
        </w:rPr>
        <w:t>黄河流域地质</w:t>
      </w:r>
      <w:r>
        <w:rPr>
          <w:rFonts w:ascii="Times New Roman" w:hAnsi="Times New Roman"/>
          <w:color w:val="000000" w:themeColor="text1"/>
          <w:sz w:val="18"/>
          <w:szCs w:val="18"/>
        </w:rPr>
        <w:t>—</w:t>
      </w:r>
      <w:r>
        <w:rPr>
          <w:rFonts w:ascii="Times New Roman" w:hAnsi="Times New Roman"/>
          <w:color w:val="000000" w:themeColor="text1"/>
          <w:sz w:val="18"/>
          <w:szCs w:val="18"/>
        </w:rPr>
        <w:t>地貌</w:t>
      </w:r>
      <w:r>
        <w:rPr>
          <w:rFonts w:ascii="Times New Roman" w:hAnsi="Times New Roman"/>
          <w:color w:val="000000" w:themeColor="text1"/>
          <w:sz w:val="18"/>
          <w:szCs w:val="18"/>
        </w:rPr>
        <w:t>—</w:t>
      </w:r>
      <w:r>
        <w:rPr>
          <w:rFonts w:ascii="Times New Roman" w:hAnsi="Times New Roman"/>
          <w:color w:val="000000" w:themeColor="text1"/>
          <w:sz w:val="18"/>
          <w:szCs w:val="18"/>
        </w:rPr>
        <w:t>气候</w:t>
      </w:r>
      <w:proofErr w:type="gramStart"/>
      <w:r>
        <w:rPr>
          <w:rFonts w:ascii="Times New Roman" w:hAnsi="Times New Roman"/>
          <w:color w:val="000000" w:themeColor="text1"/>
          <w:sz w:val="18"/>
          <w:szCs w:val="18"/>
        </w:rPr>
        <w:t>多过程</w:t>
      </w:r>
      <w:proofErr w:type="gramEnd"/>
      <w:r>
        <w:rPr>
          <w:rFonts w:ascii="Times New Roman" w:hAnsi="Times New Roman"/>
          <w:color w:val="000000" w:themeColor="text1"/>
          <w:sz w:val="18"/>
          <w:szCs w:val="18"/>
        </w:rPr>
        <w:t>相互作用及其</w:t>
      </w:r>
      <w:proofErr w:type="gramStart"/>
      <w:r>
        <w:rPr>
          <w:rFonts w:ascii="Times New Roman" w:hAnsi="Times New Roman"/>
          <w:color w:val="000000" w:themeColor="text1"/>
          <w:sz w:val="18"/>
          <w:szCs w:val="18"/>
        </w:rPr>
        <w:t>孕灾机制</w:t>
      </w:r>
      <w:proofErr w:type="gramEnd"/>
      <w:r>
        <w:rPr>
          <w:rFonts w:ascii="Times New Roman" w:hAnsi="Times New Roman"/>
          <w:color w:val="000000" w:themeColor="text1"/>
          <w:sz w:val="18"/>
          <w:szCs w:val="18"/>
        </w:rPr>
        <w:t>研究</w:t>
      </w:r>
      <w:r>
        <w:rPr>
          <w:rFonts w:ascii="Times New Roman" w:hAnsi="Times New Roman"/>
          <w:color w:val="000000" w:themeColor="text1"/>
          <w:sz w:val="18"/>
          <w:szCs w:val="18"/>
        </w:rPr>
        <w:t>[J].</w:t>
      </w:r>
      <w:r>
        <w:rPr>
          <w:rFonts w:ascii="Times New Roman" w:hAnsi="Times New Roman"/>
          <w:color w:val="000000" w:themeColor="text1"/>
          <w:sz w:val="18"/>
          <w:szCs w:val="18"/>
        </w:rPr>
        <w:t>中国科学基金</w:t>
      </w:r>
      <w:r>
        <w:rPr>
          <w:rFonts w:ascii="Times New Roman" w:hAnsi="Times New Roman"/>
          <w:color w:val="000000" w:themeColor="text1"/>
          <w:sz w:val="18"/>
          <w:szCs w:val="18"/>
        </w:rPr>
        <w:t>,2021,35(4):510-519.</w:t>
      </w:r>
    </w:p>
    <w:p w14:paraId="2BACE9AF"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color w:val="000000" w:themeColor="text1"/>
          <w:sz w:val="18"/>
          <w:szCs w:val="18"/>
        </w:rPr>
        <w:t>[1</w:t>
      </w:r>
      <w:r>
        <w:rPr>
          <w:rFonts w:ascii="Times New Roman" w:hAnsi="Times New Roman" w:hint="eastAsia"/>
          <w:color w:val="000000" w:themeColor="text1"/>
          <w:sz w:val="18"/>
          <w:szCs w:val="18"/>
        </w:rPr>
        <w:t>7</w:t>
      </w:r>
      <w:r>
        <w:rPr>
          <w:rFonts w:ascii="Times New Roman" w:hAnsi="Times New Roman"/>
          <w:color w:val="000000" w:themeColor="text1"/>
          <w:sz w:val="18"/>
          <w:szCs w:val="18"/>
        </w:rPr>
        <w:t>]</w:t>
      </w:r>
      <w:r>
        <w:rPr>
          <w:rFonts w:ascii="Times New Roman" w:hAnsi="Times New Roman" w:hint="eastAsia"/>
          <w:color w:val="000000" w:themeColor="text1"/>
          <w:sz w:val="18"/>
          <w:szCs w:val="18"/>
        </w:rPr>
        <w:t xml:space="preserve"> </w:t>
      </w:r>
      <w:r>
        <w:rPr>
          <w:rFonts w:ascii="Times New Roman" w:hAnsi="Times New Roman"/>
          <w:color w:val="000000" w:themeColor="text1"/>
          <w:sz w:val="18"/>
          <w:szCs w:val="18"/>
        </w:rPr>
        <w:t>祝艳波</w:t>
      </w:r>
      <w:r>
        <w:rPr>
          <w:rFonts w:ascii="Times New Roman" w:hAnsi="Times New Roman"/>
          <w:color w:val="000000" w:themeColor="text1"/>
          <w:sz w:val="18"/>
          <w:szCs w:val="18"/>
        </w:rPr>
        <w:t>,</w:t>
      </w:r>
      <w:r>
        <w:rPr>
          <w:rFonts w:ascii="Times New Roman" w:hAnsi="Times New Roman"/>
          <w:color w:val="000000" w:themeColor="text1"/>
          <w:sz w:val="18"/>
          <w:szCs w:val="18"/>
        </w:rPr>
        <w:t>兰恒星</w:t>
      </w:r>
      <w:r>
        <w:rPr>
          <w:rFonts w:ascii="Times New Roman" w:hAnsi="Times New Roman"/>
          <w:color w:val="000000" w:themeColor="text1"/>
          <w:sz w:val="18"/>
          <w:szCs w:val="18"/>
        </w:rPr>
        <w:t>,</w:t>
      </w:r>
      <w:r>
        <w:rPr>
          <w:rFonts w:ascii="Times New Roman" w:hAnsi="Times New Roman"/>
          <w:color w:val="000000" w:themeColor="text1"/>
          <w:sz w:val="18"/>
          <w:szCs w:val="18"/>
        </w:rPr>
        <w:t>彭建兵</w:t>
      </w:r>
      <w:r>
        <w:rPr>
          <w:rFonts w:ascii="Times New Roman" w:hAnsi="Times New Roman"/>
          <w:color w:val="000000" w:themeColor="text1"/>
          <w:sz w:val="18"/>
          <w:szCs w:val="18"/>
        </w:rPr>
        <w:t>,</w:t>
      </w:r>
      <w:r>
        <w:rPr>
          <w:rFonts w:ascii="Times New Roman" w:hAnsi="Times New Roman"/>
          <w:color w:val="000000" w:themeColor="text1"/>
          <w:sz w:val="18"/>
          <w:szCs w:val="18"/>
        </w:rPr>
        <w:t>等</w:t>
      </w:r>
      <w:r>
        <w:rPr>
          <w:rFonts w:ascii="Times New Roman" w:hAnsi="Times New Roman"/>
          <w:color w:val="000000" w:themeColor="text1"/>
          <w:sz w:val="18"/>
          <w:szCs w:val="18"/>
        </w:rPr>
        <w:t>.</w:t>
      </w:r>
      <w:r>
        <w:rPr>
          <w:rFonts w:ascii="Times New Roman" w:hAnsi="Times New Roman"/>
          <w:color w:val="000000" w:themeColor="text1"/>
          <w:sz w:val="18"/>
          <w:szCs w:val="18"/>
        </w:rPr>
        <w:t>黄河中游地区水土灾害机理与灾害链效应研究进展</w:t>
      </w:r>
      <w:r>
        <w:rPr>
          <w:rFonts w:ascii="Times New Roman" w:hAnsi="Times New Roman"/>
          <w:color w:val="000000" w:themeColor="text1"/>
          <w:sz w:val="18"/>
          <w:szCs w:val="18"/>
        </w:rPr>
        <w:t>[J].</w:t>
      </w:r>
      <w:r>
        <w:rPr>
          <w:rFonts w:ascii="Times New Roman" w:hAnsi="Times New Roman"/>
          <w:color w:val="000000" w:themeColor="text1"/>
          <w:sz w:val="18"/>
          <w:szCs w:val="18"/>
        </w:rPr>
        <w:t>人民黄河</w:t>
      </w:r>
      <w:r>
        <w:rPr>
          <w:rFonts w:ascii="Times New Roman" w:hAnsi="Times New Roman"/>
          <w:color w:val="000000" w:themeColor="text1"/>
          <w:sz w:val="18"/>
          <w:szCs w:val="18"/>
        </w:rPr>
        <w:t>,2021,43(8):108-116</w:t>
      </w:r>
      <w:r>
        <w:rPr>
          <w:rFonts w:ascii="Times New Roman" w:hAnsi="Times New Roman" w:hint="eastAsia"/>
          <w:color w:val="000000" w:themeColor="text1"/>
          <w:sz w:val="18"/>
          <w:szCs w:val="18"/>
        </w:rPr>
        <w:t>,</w:t>
      </w:r>
      <w:r>
        <w:rPr>
          <w:rFonts w:ascii="Times New Roman" w:hAnsi="Times New Roman"/>
          <w:color w:val="000000" w:themeColor="text1"/>
          <w:sz w:val="18"/>
          <w:szCs w:val="18"/>
        </w:rPr>
        <w:t>147.</w:t>
      </w:r>
    </w:p>
    <w:p w14:paraId="238DB053"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[18] ROSVOLD E </w:t>
      </w:r>
      <w:proofErr w:type="gramStart"/>
      <w:r>
        <w:rPr>
          <w:rFonts w:ascii="Times New Roman" w:hAnsi="Times New Roman" w:hint="eastAsia"/>
          <w:color w:val="000000" w:themeColor="text1"/>
          <w:sz w:val="18"/>
          <w:szCs w:val="18"/>
        </w:rPr>
        <w:t>L,BUHAUG</w:t>
      </w:r>
      <w:proofErr w:type="gramEnd"/>
      <w:r>
        <w:rPr>
          <w:rFonts w:ascii="Times New Roman" w:hAnsi="Times New Roman" w:hint="eastAsia"/>
          <w:color w:val="000000" w:themeColor="text1"/>
          <w:sz w:val="18"/>
          <w:szCs w:val="18"/>
        </w:rPr>
        <w:t xml:space="preserve"> </w:t>
      </w:r>
      <w:proofErr w:type="spellStart"/>
      <w:proofErr w:type="gramStart"/>
      <w:r>
        <w:rPr>
          <w:rFonts w:ascii="Times New Roman" w:hAnsi="Times New Roman" w:hint="eastAsia"/>
          <w:color w:val="000000" w:themeColor="text1"/>
          <w:sz w:val="18"/>
          <w:szCs w:val="18"/>
        </w:rPr>
        <w:t>H.GDIS</w:t>
      </w:r>
      <w:proofErr w:type="gramEnd"/>
      <w:r>
        <w:rPr>
          <w:rFonts w:ascii="Times New Roman" w:hAnsi="Times New Roman" w:hint="eastAsia"/>
          <w:color w:val="000000" w:themeColor="text1"/>
          <w:sz w:val="18"/>
          <w:szCs w:val="18"/>
        </w:rPr>
        <w:t>,a</w:t>
      </w:r>
      <w:proofErr w:type="spellEnd"/>
      <w:r>
        <w:rPr>
          <w:rFonts w:ascii="Times New Roman" w:hAnsi="Times New Roman" w:hint="eastAsia"/>
          <w:color w:val="000000" w:themeColor="text1"/>
          <w:sz w:val="18"/>
          <w:szCs w:val="18"/>
        </w:rPr>
        <w:t xml:space="preserve"> Global Dataset of Geocoded Disaster Locations[J</w:t>
      </w:r>
      <w:proofErr w:type="gramStart"/>
      <w:r>
        <w:rPr>
          <w:rFonts w:ascii="Times New Roman" w:hAnsi="Times New Roman" w:hint="eastAsia"/>
          <w:color w:val="000000" w:themeColor="text1"/>
          <w:sz w:val="18"/>
          <w:szCs w:val="18"/>
        </w:rPr>
        <w:t>].Scientific</w:t>
      </w:r>
      <w:proofErr w:type="gramEnd"/>
      <w:r>
        <w:rPr>
          <w:rFonts w:ascii="Times New Roman" w:hAnsi="Times New Roman" w:hint="eastAsia"/>
          <w:color w:val="000000" w:themeColor="text1"/>
          <w:sz w:val="18"/>
          <w:szCs w:val="18"/>
        </w:rPr>
        <w:t xml:space="preserve"> Data,2021,8(1):61.</w:t>
      </w:r>
    </w:p>
    <w:p w14:paraId="0DB21A26"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[19] </w:t>
      </w:r>
      <w:r>
        <w:rPr>
          <w:rFonts w:ascii="Times New Roman" w:hAnsi="Times New Roman" w:hint="eastAsia"/>
          <w:color w:val="000000" w:themeColor="text1"/>
          <w:sz w:val="18"/>
          <w:szCs w:val="18"/>
        </w:rPr>
        <w:t>王毅</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杨舒楠</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张立生</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三个全球气象灾害数据库对比及展望</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气候变化研究进展</w:t>
      </w:r>
      <w:r>
        <w:rPr>
          <w:rFonts w:ascii="Times New Roman" w:hAnsi="Times New Roman" w:hint="eastAsia"/>
          <w:color w:val="000000" w:themeColor="text1"/>
          <w:sz w:val="18"/>
          <w:szCs w:val="18"/>
        </w:rPr>
        <w:t>,2022,18(2):253-260.</w:t>
      </w:r>
    </w:p>
    <w:p w14:paraId="04A1EDEA"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[20] </w:t>
      </w:r>
      <w:r>
        <w:rPr>
          <w:rFonts w:ascii="Times New Roman" w:hAnsi="Times New Roman" w:hint="eastAsia"/>
          <w:color w:val="000000" w:themeColor="text1"/>
          <w:sz w:val="18"/>
          <w:szCs w:val="18"/>
        </w:rPr>
        <w:t>郭红翔</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朱文泉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社会经济统计数据空间化研究进展</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地理学报</w:t>
      </w:r>
      <w:r>
        <w:rPr>
          <w:rFonts w:ascii="Times New Roman" w:hAnsi="Times New Roman" w:hint="eastAsia"/>
          <w:color w:val="000000" w:themeColor="text1"/>
          <w:sz w:val="18"/>
          <w:szCs w:val="18"/>
        </w:rPr>
        <w:t>,2022,77(10):2650-2667.</w:t>
      </w:r>
    </w:p>
    <w:p w14:paraId="5330CFC5"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[21] </w:t>
      </w:r>
      <w:r>
        <w:rPr>
          <w:rFonts w:ascii="Times New Roman" w:hAnsi="Times New Roman" w:hint="eastAsia"/>
          <w:color w:val="000000" w:themeColor="text1"/>
          <w:sz w:val="18"/>
          <w:szCs w:val="18"/>
        </w:rPr>
        <w:t>吴吉东</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何鑫</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王菜林</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自然灾害损失分类及评估研究评述</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灾害学</w:t>
      </w:r>
      <w:r>
        <w:rPr>
          <w:rFonts w:ascii="Times New Roman" w:hAnsi="Times New Roman" w:hint="eastAsia"/>
          <w:color w:val="000000" w:themeColor="text1"/>
          <w:sz w:val="18"/>
          <w:szCs w:val="18"/>
        </w:rPr>
        <w:t>,2018,33(4):157-163.</w:t>
      </w:r>
    </w:p>
    <w:p w14:paraId="129FA763"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[22]</w:t>
      </w:r>
      <w:r>
        <w:rPr>
          <w:rFonts w:ascii="Times New Roman" w:hAnsi="Times New Roman" w:hint="eastAsia"/>
          <w:color w:val="000000" w:themeColor="text1"/>
          <w:sz w:val="18"/>
          <w:szCs w:val="18"/>
        </w:rPr>
        <w:t>唐彦东</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张佳丽</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于汐</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灾害间接经济损失评估研究综述</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自然灾害学报</w:t>
      </w:r>
      <w:r>
        <w:rPr>
          <w:rFonts w:ascii="Times New Roman" w:hAnsi="Times New Roman" w:hint="eastAsia"/>
          <w:color w:val="000000" w:themeColor="text1"/>
          <w:sz w:val="18"/>
          <w:szCs w:val="18"/>
        </w:rPr>
        <w:t>,2023,32(6):1-11.</w:t>
      </w:r>
    </w:p>
    <w:p w14:paraId="11E54D3F" w14:textId="77777777" w:rsidR="008D3E59" w:rsidRDefault="00000000">
      <w:pPr>
        <w:snapToGrid w:val="0"/>
        <w:spacing w:line="300" w:lineRule="auto"/>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[23] </w:t>
      </w:r>
      <w:r>
        <w:rPr>
          <w:rFonts w:ascii="Times New Roman" w:hAnsi="Times New Roman" w:hint="eastAsia"/>
          <w:color w:val="000000" w:themeColor="text1"/>
          <w:sz w:val="18"/>
          <w:szCs w:val="18"/>
        </w:rPr>
        <w:t>吴华意</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刘波</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李大军</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等</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空间对象拓扑关系研究综述</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武汉大学学报</w:t>
      </w:r>
      <w:r>
        <w:rPr>
          <w:rFonts w:ascii="Times New Roman" w:hAnsi="Times New Roman" w:hint="eastAsia"/>
          <w:color w:val="000000" w:themeColor="text1"/>
          <w:sz w:val="18"/>
          <w:szCs w:val="18"/>
        </w:rPr>
        <w:t>(</w:t>
      </w:r>
      <w:r>
        <w:rPr>
          <w:rFonts w:ascii="Times New Roman" w:hAnsi="Times New Roman" w:hint="eastAsia"/>
          <w:color w:val="000000" w:themeColor="text1"/>
          <w:sz w:val="18"/>
          <w:szCs w:val="18"/>
        </w:rPr>
        <w:t>信息科学版</w:t>
      </w:r>
      <w:r>
        <w:rPr>
          <w:rFonts w:ascii="Times New Roman" w:hAnsi="Times New Roman" w:hint="eastAsia"/>
          <w:color w:val="000000" w:themeColor="text1"/>
          <w:sz w:val="18"/>
          <w:szCs w:val="18"/>
        </w:rPr>
        <w:t>),2014,39(11):1269-1276</w:t>
      </w:r>
      <w:r>
        <w:rPr>
          <w:rFonts w:ascii="Times New Roman" w:hAnsi="Times New Roman"/>
          <w:color w:val="000000" w:themeColor="text1"/>
          <w:sz w:val="18"/>
          <w:szCs w:val="18"/>
        </w:rPr>
        <w:t>.</w:t>
      </w:r>
    </w:p>
    <w:p w14:paraId="24D119EB"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lastRenderedPageBreak/>
        <w:t xml:space="preserve">[24] </w:t>
      </w:r>
      <w:r>
        <w:rPr>
          <w:rFonts w:ascii="Times New Roman" w:hAnsi="Times New Roman" w:hint="eastAsia"/>
          <w:color w:val="000000" w:themeColor="text1"/>
          <w:sz w:val="18"/>
          <w:szCs w:val="18"/>
        </w:rPr>
        <w:t>黄河上、中、下游的分界点在哪里？上、中、下游的长度各是多少？</w:t>
      </w:r>
      <w:r>
        <w:rPr>
          <w:rFonts w:ascii="Times New Roman" w:hAnsi="Times New Roman" w:hint="eastAsia"/>
          <w:color w:val="000000" w:themeColor="text1"/>
          <w:sz w:val="18"/>
          <w:szCs w:val="18"/>
        </w:rPr>
        <w:t>[J].</w:t>
      </w:r>
      <w:r>
        <w:rPr>
          <w:rFonts w:ascii="Times New Roman" w:hAnsi="Times New Roman" w:hint="eastAsia"/>
          <w:color w:val="000000" w:themeColor="text1"/>
          <w:sz w:val="18"/>
          <w:szCs w:val="18"/>
        </w:rPr>
        <w:t>河南水利与南水北调</w:t>
      </w:r>
      <w:r>
        <w:rPr>
          <w:rFonts w:ascii="Times New Roman" w:hAnsi="Times New Roman" w:hint="eastAsia"/>
          <w:color w:val="000000" w:themeColor="text1"/>
          <w:sz w:val="18"/>
          <w:szCs w:val="18"/>
        </w:rPr>
        <w:t>,2024,53(3):7.</w:t>
      </w:r>
    </w:p>
    <w:p w14:paraId="04DC1069" w14:textId="77777777" w:rsidR="008D3E59" w:rsidRDefault="00000000">
      <w:pPr>
        <w:snapToGrid w:val="0"/>
        <w:spacing w:line="300" w:lineRule="auto"/>
        <w:ind w:left="243" w:hangingChars="135" w:hanging="243"/>
        <w:rPr>
          <w:rFonts w:ascii="Times New Roman" w:hAnsi="Times New Roman"/>
          <w:color w:val="000000" w:themeColor="text1"/>
          <w:sz w:val="18"/>
          <w:szCs w:val="18"/>
        </w:rPr>
      </w:pPr>
      <w:r>
        <w:rPr>
          <w:rFonts w:ascii="Times New Roman" w:hAnsi="Times New Roman" w:hint="eastAsia"/>
          <w:color w:val="000000" w:themeColor="text1"/>
          <w:sz w:val="18"/>
          <w:szCs w:val="18"/>
        </w:rPr>
        <w:t xml:space="preserve">[25] XU Y </w:t>
      </w:r>
      <w:proofErr w:type="gramStart"/>
      <w:r>
        <w:rPr>
          <w:rFonts w:ascii="Times New Roman" w:hAnsi="Times New Roman" w:hint="eastAsia"/>
          <w:color w:val="000000" w:themeColor="text1"/>
          <w:sz w:val="18"/>
          <w:szCs w:val="18"/>
        </w:rPr>
        <w:t>L,DAI</w:t>
      </w:r>
      <w:proofErr w:type="gramEnd"/>
      <w:r>
        <w:rPr>
          <w:rFonts w:ascii="Times New Roman" w:hAnsi="Times New Roman" w:hint="eastAsia"/>
          <w:color w:val="000000" w:themeColor="text1"/>
          <w:sz w:val="18"/>
          <w:szCs w:val="18"/>
        </w:rPr>
        <w:t xml:space="preserve"> </w:t>
      </w:r>
      <w:proofErr w:type="gramStart"/>
      <w:r>
        <w:rPr>
          <w:rFonts w:ascii="Times New Roman" w:hAnsi="Times New Roman" w:hint="eastAsia"/>
          <w:color w:val="000000" w:themeColor="text1"/>
          <w:sz w:val="18"/>
          <w:szCs w:val="18"/>
        </w:rPr>
        <w:t>Q,ZHU</w:t>
      </w:r>
      <w:proofErr w:type="gramEnd"/>
      <w:r>
        <w:rPr>
          <w:rFonts w:ascii="Times New Roman" w:hAnsi="Times New Roman" w:hint="eastAsia"/>
          <w:color w:val="000000" w:themeColor="text1"/>
          <w:sz w:val="18"/>
          <w:szCs w:val="18"/>
        </w:rPr>
        <w:t xml:space="preserve"> J </w:t>
      </w:r>
      <w:proofErr w:type="spellStart"/>
      <w:proofErr w:type="gramStart"/>
      <w:r>
        <w:rPr>
          <w:rFonts w:ascii="Times New Roman" w:hAnsi="Times New Roman" w:hint="eastAsia"/>
          <w:color w:val="000000" w:themeColor="text1"/>
          <w:sz w:val="18"/>
          <w:szCs w:val="18"/>
        </w:rPr>
        <w:t>X,et</w:t>
      </w:r>
      <w:proofErr w:type="spellEnd"/>
      <w:proofErr w:type="gramEnd"/>
      <w:r>
        <w:rPr>
          <w:rFonts w:ascii="Times New Roman" w:hAnsi="Times New Roman" w:hint="eastAsia"/>
          <w:color w:val="000000" w:themeColor="text1"/>
          <w:sz w:val="18"/>
          <w:szCs w:val="18"/>
        </w:rPr>
        <w:t xml:space="preserve"> </w:t>
      </w:r>
      <w:proofErr w:type="spellStart"/>
      <w:proofErr w:type="gramStart"/>
      <w:r>
        <w:rPr>
          <w:rFonts w:ascii="Times New Roman" w:hAnsi="Times New Roman" w:hint="eastAsia"/>
          <w:color w:val="000000" w:themeColor="text1"/>
          <w:sz w:val="18"/>
          <w:szCs w:val="18"/>
        </w:rPr>
        <w:t>al.Increased</w:t>
      </w:r>
      <w:proofErr w:type="spellEnd"/>
      <w:proofErr w:type="gramEnd"/>
      <w:r>
        <w:rPr>
          <w:rFonts w:ascii="Times New Roman" w:hAnsi="Times New Roman" w:hint="eastAsia"/>
          <w:color w:val="000000" w:themeColor="text1"/>
          <w:sz w:val="18"/>
          <w:szCs w:val="18"/>
        </w:rPr>
        <w:t xml:space="preserve"> Significance of Global Concurrent Hazards From 1981 to 2020[J</w:t>
      </w:r>
      <w:proofErr w:type="gramStart"/>
      <w:r>
        <w:rPr>
          <w:rFonts w:ascii="Times New Roman" w:hAnsi="Times New Roman" w:hint="eastAsia"/>
          <w:color w:val="000000" w:themeColor="text1"/>
          <w:sz w:val="18"/>
          <w:szCs w:val="18"/>
        </w:rPr>
        <w:t>].Earths</w:t>
      </w:r>
      <w:proofErr w:type="gramEnd"/>
      <w:r>
        <w:rPr>
          <w:rFonts w:ascii="Times New Roman" w:hAnsi="Times New Roman" w:hint="eastAsia"/>
          <w:color w:val="000000" w:themeColor="text1"/>
          <w:sz w:val="18"/>
          <w:szCs w:val="18"/>
        </w:rPr>
        <w:t xml:space="preserve"> Future,2024,12(9</w:t>
      </w:r>
      <w:proofErr w:type="gramStart"/>
      <w:r>
        <w:rPr>
          <w:rFonts w:ascii="Times New Roman" w:hAnsi="Times New Roman" w:hint="eastAsia"/>
          <w:color w:val="000000" w:themeColor="text1"/>
          <w:sz w:val="18"/>
          <w:szCs w:val="18"/>
        </w:rPr>
        <w:t>):e</w:t>
      </w:r>
      <w:proofErr w:type="gramEnd"/>
      <w:r>
        <w:rPr>
          <w:rFonts w:ascii="Times New Roman" w:hAnsi="Times New Roman" w:hint="eastAsia"/>
          <w:color w:val="000000" w:themeColor="text1"/>
          <w:sz w:val="18"/>
          <w:szCs w:val="18"/>
        </w:rPr>
        <w:t>2024EF004490.</w:t>
      </w:r>
    </w:p>
    <w:p w14:paraId="096E3CED" w14:textId="77777777" w:rsidR="008D3E59" w:rsidRDefault="00000000">
      <w:pPr>
        <w:jc w:val="right"/>
        <w:rPr>
          <w:rFonts w:ascii="Times New Roman" w:hAnsi="Times New Roman"/>
          <w:color w:val="000000" w:themeColor="text1"/>
          <w:sz w:val="18"/>
          <w:szCs w:val="18"/>
        </w:rPr>
      </w:pPr>
      <w:r>
        <w:rPr>
          <w:rFonts w:ascii="Times New Roman" w:hAnsi="Times New Roman" w:hint="eastAsia"/>
          <w:color w:val="000000" w:themeColor="text1"/>
          <w:sz w:val="18"/>
          <w:szCs w:val="18"/>
        </w:rPr>
        <w:t>【责任编辑</w:t>
      </w:r>
      <w:r>
        <w:rPr>
          <w:rFonts w:ascii="Times New Roman" w:hAnsi="Times New Roman" w:hint="eastAsia"/>
          <w:color w:val="000000" w:themeColor="text1"/>
          <w:sz w:val="18"/>
          <w:szCs w:val="18"/>
        </w:rPr>
        <w:t xml:space="preserve"> </w:t>
      </w:r>
      <w:r>
        <w:rPr>
          <w:rFonts w:ascii="Times New Roman" w:hAnsi="Times New Roman" w:hint="eastAsia"/>
          <w:color w:val="000000" w:themeColor="text1"/>
          <w:sz w:val="18"/>
          <w:szCs w:val="18"/>
        </w:rPr>
        <w:t>栗</w:t>
      </w:r>
      <w:r>
        <w:rPr>
          <w:rFonts w:ascii="Times New Roman" w:hAnsi="Times New Roman" w:hint="eastAsia"/>
          <w:color w:val="000000" w:themeColor="text1"/>
          <w:sz w:val="18"/>
          <w:szCs w:val="18"/>
        </w:rPr>
        <w:t xml:space="preserve">  </w:t>
      </w:r>
      <w:r>
        <w:rPr>
          <w:rFonts w:ascii="Times New Roman" w:hAnsi="Times New Roman" w:hint="eastAsia"/>
          <w:color w:val="000000" w:themeColor="text1"/>
          <w:sz w:val="18"/>
          <w:szCs w:val="18"/>
        </w:rPr>
        <w:t>铭】</w:t>
      </w:r>
    </w:p>
    <w:sectPr w:rsidR="008D3E59">
      <w:headerReference w:type="first" r:id="rId22"/>
      <w:pgSz w:w="11906" w:h="16838"/>
      <w:pgMar w:top="1276" w:right="1797" w:bottom="1276"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栗铭" w:date="2025-04-21T16:15:00Z" w:initials="li">
    <w:p w14:paraId="7FD729BC" w14:textId="77777777" w:rsidR="008D3E59" w:rsidRDefault="00000000">
      <w:pPr>
        <w:pStyle w:val="a4"/>
      </w:pPr>
      <w:r>
        <w:rPr>
          <w:rFonts w:hint="eastAsia"/>
        </w:rPr>
        <w:t>期刊出版规定，摘要不可进行自我评价，最后一句话有点像是自我评价，第</w:t>
      </w:r>
      <w:r>
        <w:rPr>
          <w:rFonts w:hint="eastAsia"/>
        </w:rPr>
        <w:t>4</w:t>
      </w:r>
      <w:r>
        <w:rPr>
          <w:rFonts w:hint="eastAsia"/>
        </w:rPr>
        <w:t>部分的</w:t>
      </w:r>
      <w:r>
        <w:rPr>
          <w:rFonts w:hint="eastAsia"/>
        </w:rPr>
        <w:t>1981</w:t>
      </w:r>
      <w:r>
        <w:rPr>
          <w:rFonts w:hint="eastAsia"/>
        </w:rPr>
        <w:t>—</w:t>
      </w:r>
      <w:r>
        <w:rPr>
          <w:rFonts w:hint="eastAsia"/>
        </w:rPr>
        <w:t>2018</w:t>
      </w:r>
      <w:r>
        <w:rPr>
          <w:rFonts w:hint="eastAsia"/>
        </w:rPr>
        <w:t>年黄河流域重大灾害事件发生次数变化、黄河流域历年并发灾害次数，这些结论可以适当补充些</w:t>
      </w:r>
    </w:p>
  </w:comment>
  <w:comment w:id="0" w:author="Tian Wu" w:date="2025-04-21T16:36:00Z" w:initials="TW">
    <w:p w14:paraId="0501C0A7" w14:textId="7AC9B2C2" w:rsidR="00594152" w:rsidRDefault="00594152">
      <w:pPr>
        <w:pStyle w:val="a4"/>
      </w:pPr>
      <w:r>
        <w:rPr>
          <w:rStyle w:val="af2"/>
        </w:rPr>
        <w:annotationRef/>
      </w:r>
      <w:r w:rsidR="006F67AF">
        <w:rPr>
          <w:rFonts w:hint="eastAsia"/>
        </w:rPr>
        <w:t>已</w:t>
      </w:r>
      <w:r>
        <w:rPr>
          <w:rFonts w:hint="eastAsia"/>
        </w:rPr>
        <w:t>修改。</w:t>
      </w:r>
    </w:p>
  </w:comment>
  <w:comment w:id="2" w:author="栗铭" w:date="2025-04-21T16:16:00Z" w:initials="li">
    <w:p w14:paraId="1BEA046D" w14:textId="77777777" w:rsidR="008D3E59" w:rsidRDefault="00000000">
      <w:pPr>
        <w:pStyle w:val="a4"/>
      </w:pPr>
      <w:r>
        <w:rPr>
          <w:rFonts w:hint="eastAsia"/>
        </w:rPr>
        <w:t>请重新翻译</w:t>
      </w:r>
    </w:p>
  </w:comment>
  <w:comment w:id="3" w:author="Tian Wu" w:date="2025-04-21T16:41:00Z" w:initials="TW">
    <w:p w14:paraId="267A1929" w14:textId="1C0AE046" w:rsidR="00594152" w:rsidRDefault="00594152">
      <w:pPr>
        <w:pStyle w:val="a4"/>
      </w:pPr>
      <w:r>
        <w:rPr>
          <w:rStyle w:val="af2"/>
        </w:rPr>
        <w:annotationRef/>
      </w:r>
      <w:r>
        <w:rPr>
          <w:rFonts w:hint="eastAsia"/>
        </w:rPr>
        <w:t>已重新翻译。</w:t>
      </w:r>
    </w:p>
  </w:comment>
  <w:comment w:id="6" w:author="栗铭" w:date="2025-04-21T15:59:00Z" w:initials="li">
    <w:p w14:paraId="060977E6" w14:textId="77777777" w:rsidR="008D3E59" w:rsidRDefault="00000000">
      <w:pPr>
        <w:pStyle w:val="a4"/>
      </w:pPr>
      <w:proofErr w:type="gramStart"/>
      <w:r>
        <w:rPr>
          <w:rFonts w:hint="eastAsia"/>
        </w:rPr>
        <w:t>这个图要修改</w:t>
      </w:r>
      <w:proofErr w:type="gramEnd"/>
    </w:p>
  </w:comment>
  <w:comment w:id="7" w:author="Tian Wu" w:date="2025-04-21T17:07:00Z" w:initials="TW">
    <w:p w14:paraId="27AEBE94" w14:textId="0D9A3526" w:rsidR="00491C4B" w:rsidRDefault="00491C4B">
      <w:pPr>
        <w:pStyle w:val="a4"/>
      </w:pPr>
      <w:r>
        <w:rPr>
          <w:rStyle w:val="af2"/>
        </w:rPr>
        <w:annotationRef/>
      </w:r>
      <w:r>
        <w:rPr>
          <w:rFonts w:hint="eastAsia"/>
        </w:rPr>
        <w:t>已修改</w:t>
      </w:r>
      <w:r w:rsidR="00F22751">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D729BC" w15:done="0"/>
  <w15:commentEx w15:paraId="0501C0A7" w15:paraIdParent="7FD729BC" w15:done="0"/>
  <w15:commentEx w15:paraId="1BEA046D" w15:done="0"/>
  <w15:commentEx w15:paraId="267A1929" w15:paraIdParent="1BEA046D" w15:done="0"/>
  <w15:commentEx w15:paraId="060977E6" w15:done="0"/>
  <w15:commentEx w15:paraId="27AEBE94" w15:paraIdParent="060977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3C7A1D" w16cex:dateUtc="2025-04-21T08:36:00Z"/>
  <w16cex:commentExtensible w16cex:durableId="02D27290" w16cex:dateUtc="2025-04-21T08:41:00Z"/>
  <w16cex:commentExtensible w16cex:durableId="26CF328C" w16cex:dateUtc="2025-04-21T0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D729BC" w16cid:durableId="7FD729BC"/>
  <w16cid:commentId w16cid:paraId="0501C0A7" w16cid:durableId="733C7A1D"/>
  <w16cid:commentId w16cid:paraId="1BEA046D" w16cid:durableId="1BEA046D"/>
  <w16cid:commentId w16cid:paraId="267A1929" w16cid:durableId="02D27290"/>
  <w16cid:commentId w16cid:paraId="060977E6" w16cid:durableId="060977E6"/>
  <w16cid:commentId w16cid:paraId="27AEBE94" w16cid:durableId="26CF32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08FFE" w14:textId="77777777" w:rsidR="001C285E" w:rsidRDefault="001C285E">
      <w:pPr>
        <w:spacing w:after="0" w:line="240" w:lineRule="auto"/>
      </w:pPr>
      <w:r>
        <w:separator/>
      </w:r>
    </w:p>
  </w:endnote>
  <w:endnote w:type="continuationSeparator" w:id="0">
    <w:p w14:paraId="35D14E2B" w14:textId="77777777" w:rsidR="001C285E" w:rsidRDefault="001C2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4F398" w14:textId="77777777" w:rsidR="001C285E" w:rsidRDefault="001C285E">
      <w:pPr>
        <w:spacing w:after="0" w:line="240" w:lineRule="auto"/>
      </w:pPr>
      <w:r>
        <w:separator/>
      </w:r>
    </w:p>
  </w:footnote>
  <w:footnote w:type="continuationSeparator" w:id="0">
    <w:p w14:paraId="328C69DD" w14:textId="77777777" w:rsidR="001C285E" w:rsidRDefault="001C28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09E2B" w14:textId="77777777" w:rsidR="008D3E59" w:rsidRDefault="008D3E59">
    <w:pPr>
      <w:pStyle w:val="ab"/>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30A90"/>
    <w:multiLevelType w:val="multilevel"/>
    <w:tmpl w:val="30A30A90"/>
    <w:lvl w:ilvl="0">
      <w:start w:val="1"/>
      <w:numFmt w:val="decimal"/>
      <w:pStyle w:val="00"/>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074484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栗铭">
    <w15:presenceInfo w15:providerId="None" w15:userId="栗铭"/>
  </w15:person>
  <w15:person w15:author="Tian Wu">
    <w15:presenceInfo w15:providerId="Windows Live" w15:userId="f0262fd2b628e5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RhMDA2ZTE3NmMwNzA3NWIxZmI2NDA1NmU5MjMxYmUifQ=="/>
  </w:docVars>
  <w:rsids>
    <w:rsidRoot w:val="008E23F8"/>
    <w:rsid w:val="00005141"/>
    <w:rsid w:val="00055189"/>
    <w:rsid w:val="00065491"/>
    <w:rsid w:val="00080819"/>
    <w:rsid w:val="00097685"/>
    <w:rsid w:val="000A4566"/>
    <w:rsid w:val="000C0D80"/>
    <w:rsid w:val="000E7AEA"/>
    <w:rsid w:val="00106D4F"/>
    <w:rsid w:val="0011107B"/>
    <w:rsid w:val="00135ACD"/>
    <w:rsid w:val="00137A62"/>
    <w:rsid w:val="00150A14"/>
    <w:rsid w:val="00197737"/>
    <w:rsid w:val="001C285E"/>
    <w:rsid w:val="001D3C6A"/>
    <w:rsid w:val="001E0BAD"/>
    <w:rsid w:val="00207731"/>
    <w:rsid w:val="00234C74"/>
    <w:rsid w:val="00252121"/>
    <w:rsid w:val="00257B54"/>
    <w:rsid w:val="002C1D76"/>
    <w:rsid w:val="002F330D"/>
    <w:rsid w:val="00302E43"/>
    <w:rsid w:val="00303B28"/>
    <w:rsid w:val="00310E69"/>
    <w:rsid w:val="0031199A"/>
    <w:rsid w:val="003307E1"/>
    <w:rsid w:val="003333A2"/>
    <w:rsid w:val="00344899"/>
    <w:rsid w:val="00346304"/>
    <w:rsid w:val="003912C5"/>
    <w:rsid w:val="003A535B"/>
    <w:rsid w:val="003C6C95"/>
    <w:rsid w:val="003D0B5D"/>
    <w:rsid w:val="003F01CD"/>
    <w:rsid w:val="003F4E01"/>
    <w:rsid w:val="00401F28"/>
    <w:rsid w:val="00436BCD"/>
    <w:rsid w:val="00455D36"/>
    <w:rsid w:val="00461F95"/>
    <w:rsid w:val="00464137"/>
    <w:rsid w:val="00491C4B"/>
    <w:rsid w:val="004A290E"/>
    <w:rsid w:val="004B3E0C"/>
    <w:rsid w:val="004B5219"/>
    <w:rsid w:val="004C1342"/>
    <w:rsid w:val="004C36DF"/>
    <w:rsid w:val="004F2CE0"/>
    <w:rsid w:val="00500D81"/>
    <w:rsid w:val="00537273"/>
    <w:rsid w:val="00557D37"/>
    <w:rsid w:val="0056412D"/>
    <w:rsid w:val="005863A3"/>
    <w:rsid w:val="00594152"/>
    <w:rsid w:val="005D11E5"/>
    <w:rsid w:val="005E33DF"/>
    <w:rsid w:val="006068CF"/>
    <w:rsid w:val="00642B6B"/>
    <w:rsid w:val="00656AE4"/>
    <w:rsid w:val="00663C47"/>
    <w:rsid w:val="00671C50"/>
    <w:rsid w:val="006921DF"/>
    <w:rsid w:val="006975A0"/>
    <w:rsid w:val="006A6DC1"/>
    <w:rsid w:val="006C2567"/>
    <w:rsid w:val="006E293F"/>
    <w:rsid w:val="006F52B1"/>
    <w:rsid w:val="006F67AF"/>
    <w:rsid w:val="0070566E"/>
    <w:rsid w:val="00735AA9"/>
    <w:rsid w:val="0075235A"/>
    <w:rsid w:val="00765A8F"/>
    <w:rsid w:val="007729D2"/>
    <w:rsid w:val="00781FFA"/>
    <w:rsid w:val="007B0C12"/>
    <w:rsid w:val="007C7BB1"/>
    <w:rsid w:val="007D177F"/>
    <w:rsid w:val="007D2FD6"/>
    <w:rsid w:val="007E0F7B"/>
    <w:rsid w:val="0080409D"/>
    <w:rsid w:val="00817B20"/>
    <w:rsid w:val="00825E9D"/>
    <w:rsid w:val="00833D1A"/>
    <w:rsid w:val="00833D52"/>
    <w:rsid w:val="0088765E"/>
    <w:rsid w:val="008A0339"/>
    <w:rsid w:val="008C4419"/>
    <w:rsid w:val="008D3E59"/>
    <w:rsid w:val="008E23F8"/>
    <w:rsid w:val="009136F1"/>
    <w:rsid w:val="00927F84"/>
    <w:rsid w:val="009354F1"/>
    <w:rsid w:val="009456AD"/>
    <w:rsid w:val="009744FA"/>
    <w:rsid w:val="009A6369"/>
    <w:rsid w:val="009B0331"/>
    <w:rsid w:val="00A0065F"/>
    <w:rsid w:val="00A123ED"/>
    <w:rsid w:val="00A242B3"/>
    <w:rsid w:val="00A322AC"/>
    <w:rsid w:val="00A406FD"/>
    <w:rsid w:val="00A424CB"/>
    <w:rsid w:val="00A659B3"/>
    <w:rsid w:val="00A75E89"/>
    <w:rsid w:val="00A8432C"/>
    <w:rsid w:val="00A86704"/>
    <w:rsid w:val="00AA1C2B"/>
    <w:rsid w:val="00AB7900"/>
    <w:rsid w:val="00AC38A0"/>
    <w:rsid w:val="00AC7E2A"/>
    <w:rsid w:val="00AD269A"/>
    <w:rsid w:val="00B14D1A"/>
    <w:rsid w:val="00B46445"/>
    <w:rsid w:val="00B57CF3"/>
    <w:rsid w:val="00B736CF"/>
    <w:rsid w:val="00B951F7"/>
    <w:rsid w:val="00BB0ADB"/>
    <w:rsid w:val="00BC52D0"/>
    <w:rsid w:val="00BF2F4F"/>
    <w:rsid w:val="00BF5A97"/>
    <w:rsid w:val="00BF7649"/>
    <w:rsid w:val="00C121D1"/>
    <w:rsid w:val="00C16DE2"/>
    <w:rsid w:val="00C204F1"/>
    <w:rsid w:val="00C210D0"/>
    <w:rsid w:val="00C255DF"/>
    <w:rsid w:val="00C310CF"/>
    <w:rsid w:val="00C370EC"/>
    <w:rsid w:val="00C43A6B"/>
    <w:rsid w:val="00C55ACD"/>
    <w:rsid w:val="00C57C14"/>
    <w:rsid w:val="00C7125B"/>
    <w:rsid w:val="00C7343B"/>
    <w:rsid w:val="00CA7EDA"/>
    <w:rsid w:val="00CC42DA"/>
    <w:rsid w:val="00CD21A4"/>
    <w:rsid w:val="00CE2466"/>
    <w:rsid w:val="00CF18A7"/>
    <w:rsid w:val="00CF3509"/>
    <w:rsid w:val="00CF6689"/>
    <w:rsid w:val="00D50F45"/>
    <w:rsid w:val="00D70DA8"/>
    <w:rsid w:val="00D72886"/>
    <w:rsid w:val="00D941B9"/>
    <w:rsid w:val="00D95AD0"/>
    <w:rsid w:val="00DA3B5D"/>
    <w:rsid w:val="00DB0E01"/>
    <w:rsid w:val="00DB3B65"/>
    <w:rsid w:val="00DC2858"/>
    <w:rsid w:val="00DC5B5B"/>
    <w:rsid w:val="00E26D68"/>
    <w:rsid w:val="00E30D51"/>
    <w:rsid w:val="00E802DB"/>
    <w:rsid w:val="00E816F2"/>
    <w:rsid w:val="00EA2D60"/>
    <w:rsid w:val="00EB50C1"/>
    <w:rsid w:val="00EC0198"/>
    <w:rsid w:val="00EC3055"/>
    <w:rsid w:val="00EE5646"/>
    <w:rsid w:val="00EE63E9"/>
    <w:rsid w:val="00F0615B"/>
    <w:rsid w:val="00F209A2"/>
    <w:rsid w:val="00F22751"/>
    <w:rsid w:val="00F43655"/>
    <w:rsid w:val="00F44D46"/>
    <w:rsid w:val="00F8659B"/>
    <w:rsid w:val="00F9432B"/>
    <w:rsid w:val="00FB4E55"/>
    <w:rsid w:val="00FC28EF"/>
    <w:rsid w:val="00FC3E51"/>
    <w:rsid w:val="00FE6AAF"/>
    <w:rsid w:val="010A7850"/>
    <w:rsid w:val="014D134F"/>
    <w:rsid w:val="0156598C"/>
    <w:rsid w:val="01B330D8"/>
    <w:rsid w:val="01CA6802"/>
    <w:rsid w:val="02256B4D"/>
    <w:rsid w:val="023B48F3"/>
    <w:rsid w:val="02456E75"/>
    <w:rsid w:val="02575C7C"/>
    <w:rsid w:val="026552E8"/>
    <w:rsid w:val="028808F7"/>
    <w:rsid w:val="029C1E87"/>
    <w:rsid w:val="02DD1E35"/>
    <w:rsid w:val="033248E8"/>
    <w:rsid w:val="03B03D1D"/>
    <w:rsid w:val="041D602F"/>
    <w:rsid w:val="04885356"/>
    <w:rsid w:val="04BE6810"/>
    <w:rsid w:val="04FE43EA"/>
    <w:rsid w:val="052D6C99"/>
    <w:rsid w:val="0558520D"/>
    <w:rsid w:val="0570629C"/>
    <w:rsid w:val="058278D1"/>
    <w:rsid w:val="059977E7"/>
    <w:rsid w:val="059C19B2"/>
    <w:rsid w:val="05D33AC9"/>
    <w:rsid w:val="05FB58B5"/>
    <w:rsid w:val="0609306F"/>
    <w:rsid w:val="060E4B12"/>
    <w:rsid w:val="061F20EC"/>
    <w:rsid w:val="065C5D98"/>
    <w:rsid w:val="06687C6E"/>
    <w:rsid w:val="06DA3782"/>
    <w:rsid w:val="07381EE2"/>
    <w:rsid w:val="07B35990"/>
    <w:rsid w:val="07F13BB8"/>
    <w:rsid w:val="08381342"/>
    <w:rsid w:val="084A35D6"/>
    <w:rsid w:val="089F7792"/>
    <w:rsid w:val="08D66D8C"/>
    <w:rsid w:val="09236C95"/>
    <w:rsid w:val="092403B3"/>
    <w:rsid w:val="095E29F6"/>
    <w:rsid w:val="09801AA9"/>
    <w:rsid w:val="09EA2847"/>
    <w:rsid w:val="0A0856C3"/>
    <w:rsid w:val="0A964C1A"/>
    <w:rsid w:val="0AB27487"/>
    <w:rsid w:val="0AC42A04"/>
    <w:rsid w:val="0B1138F5"/>
    <w:rsid w:val="0B164D50"/>
    <w:rsid w:val="0B306AB2"/>
    <w:rsid w:val="0B6131F9"/>
    <w:rsid w:val="0B626F71"/>
    <w:rsid w:val="0B8E39FC"/>
    <w:rsid w:val="0C4462B5"/>
    <w:rsid w:val="0CB85C53"/>
    <w:rsid w:val="0CE560AB"/>
    <w:rsid w:val="0CE92E0B"/>
    <w:rsid w:val="0D837AC9"/>
    <w:rsid w:val="0D8F104F"/>
    <w:rsid w:val="0DAD1169"/>
    <w:rsid w:val="0E3808B9"/>
    <w:rsid w:val="0E4F543E"/>
    <w:rsid w:val="0E553CE6"/>
    <w:rsid w:val="0E5F48A1"/>
    <w:rsid w:val="0EDB1A78"/>
    <w:rsid w:val="0EE15475"/>
    <w:rsid w:val="0FA90C8B"/>
    <w:rsid w:val="0FD3043D"/>
    <w:rsid w:val="101337BC"/>
    <w:rsid w:val="103D5CEF"/>
    <w:rsid w:val="10442508"/>
    <w:rsid w:val="10BB15FD"/>
    <w:rsid w:val="110F7016"/>
    <w:rsid w:val="1127525B"/>
    <w:rsid w:val="11417AA4"/>
    <w:rsid w:val="11851C0B"/>
    <w:rsid w:val="11AB56FF"/>
    <w:rsid w:val="120631D7"/>
    <w:rsid w:val="12792902"/>
    <w:rsid w:val="12BB0158"/>
    <w:rsid w:val="12DC44CF"/>
    <w:rsid w:val="12DD7011"/>
    <w:rsid w:val="12E20CD0"/>
    <w:rsid w:val="130354DD"/>
    <w:rsid w:val="13637B0F"/>
    <w:rsid w:val="13BA6064"/>
    <w:rsid w:val="13D74BB8"/>
    <w:rsid w:val="13DB3F6E"/>
    <w:rsid w:val="144F05DD"/>
    <w:rsid w:val="15145876"/>
    <w:rsid w:val="155D7E9B"/>
    <w:rsid w:val="15940E3B"/>
    <w:rsid w:val="16664FA0"/>
    <w:rsid w:val="169B7662"/>
    <w:rsid w:val="16EC36E3"/>
    <w:rsid w:val="174D5E1F"/>
    <w:rsid w:val="17CE4D3B"/>
    <w:rsid w:val="17D42FA4"/>
    <w:rsid w:val="183B774E"/>
    <w:rsid w:val="184532ED"/>
    <w:rsid w:val="188449CB"/>
    <w:rsid w:val="18C80D7C"/>
    <w:rsid w:val="18DA5FEF"/>
    <w:rsid w:val="19145D4E"/>
    <w:rsid w:val="192F562E"/>
    <w:rsid w:val="194624D7"/>
    <w:rsid w:val="195F2D42"/>
    <w:rsid w:val="19B2593E"/>
    <w:rsid w:val="19DD7F46"/>
    <w:rsid w:val="19E96513"/>
    <w:rsid w:val="1A480FBD"/>
    <w:rsid w:val="1A9609E5"/>
    <w:rsid w:val="1B1E426B"/>
    <w:rsid w:val="1B293607"/>
    <w:rsid w:val="1B7124FA"/>
    <w:rsid w:val="1BCF3350"/>
    <w:rsid w:val="1BE471F5"/>
    <w:rsid w:val="1C057BD0"/>
    <w:rsid w:val="1C6E3A3F"/>
    <w:rsid w:val="1C6F14EE"/>
    <w:rsid w:val="1D841E78"/>
    <w:rsid w:val="1F3628E5"/>
    <w:rsid w:val="1F6872FC"/>
    <w:rsid w:val="1FB12D54"/>
    <w:rsid w:val="1FD2426D"/>
    <w:rsid w:val="202248A0"/>
    <w:rsid w:val="20784E15"/>
    <w:rsid w:val="21476993"/>
    <w:rsid w:val="21521F59"/>
    <w:rsid w:val="217834D2"/>
    <w:rsid w:val="21977D14"/>
    <w:rsid w:val="21AF430E"/>
    <w:rsid w:val="21C81DCC"/>
    <w:rsid w:val="221E26A3"/>
    <w:rsid w:val="22C72083"/>
    <w:rsid w:val="22F20FF1"/>
    <w:rsid w:val="23422805"/>
    <w:rsid w:val="234731DD"/>
    <w:rsid w:val="239A32F4"/>
    <w:rsid w:val="23EE7E53"/>
    <w:rsid w:val="240B5FA0"/>
    <w:rsid w:val="241809BE"/>
    <w:rsid w:val="24A527C2"/>
    <w:rsid w:val="24BB1A00"/>
    <w:rsid w:val="24EA02AB"/>
    <w:rsid w:val="257C6784"/>
    <w:rsid w:val="25932066"/>
    <w:rsid w:val="266D68FD"/>
    <w:rsid w:val="26885471"/>
    <w:rsid w:val="26895EEF"/>
    <w:rsid w:val="26971D6D"/>
    <w:rsid w:val="26A3295C"/>
    <w:rsid w:val="277B49EC"/>
    <w:rsid w:val="28270740"/>
    <w:rsid w:val="28371045"/>
    <w:rsid w:val="28B53B42"/>
    <w:rsid w:val="28B9097E"/>
    <w:rsid w:val="29363743"/>
    <w:rsid w:val="29610347"/>
    <w:rsid w:val="2965391C"/>
    <w:rsid w:val="29902079"/>
    <w:rsid w:val="2A573CED"/>
    <w:rsid w:val="2A607410"/>
    <w:rsid w:val="2A760C97"/>
    <w:rsid w:val="2B0C64A0"/>
    <w:rsid w:val="2B2D2034"/>
    <w:rsid w:val="2B5B0E1F"/>
    <w:rsid w:val="2B8070BE"/>
    <w:rsid w:val="2B8B5ACE"/>
    <w:rsid w:val="2BA85F1F"/>
    <w:rsid w:val="2C395DC2"/>
    <w:rsid w:val="2C3C54AB"/>
    <w:rsid w:val="2CAC1A8D"/>
    <w:rsid w:val="2CBE65CF"/>
    <w:rsid w:val="2D3B78F6"/>
    <w:rsid w:val="2DA90D03"/>
    <w:rsid w:val="2DE372C4"/>
    <w:rsid w:val="2E4D470E"/>
    <w:rsid w:val="2EA43E54"/>
    <w:rsid w:val="2EFE32F6"/>
    <w:rsid w:val="2F464330"/>
    <w:rsid w:val="2F640F1B"/>
    <w:rsid w:val="2FA774C5"/>
    <w:rsid w:val="302C7C5C"/>
    <w:rsid w:val="30306C66"/>
    <w:rsid w:val="313C7304"/>
    <w:rsid w:val="318E5EE3"/>
    <w:rsid w:val="31AD0696"/>
    <w:rsid w:val="31B4398D"/>
    <w:rsid w:val="31EE71F4"/>
    <w:rsid w:val="322B4931"/>
    <w:rsid w:val="32705791"/>
    <w:rsid w:val="32811252"/>
    <w:rsid w:val="32862ECD"/>
    <w:rsid w:val="329A1A5B"/>
    <w:rsid w:val="32E72BEC"/>
    <w:rsid w:val="32E96325"/>
    <w:rsid w:val="3386785E"/>
    <w:rsid w:val="33B45D56"/>
    <w:rsid w:val="33CF6829"/>
    <w:rsid w:val="33D01AED"/>
    <w:rsid w:val="33F97DB2"/>
    <w:rsid w:val="34B54432"/>
    <w:rsid w:val="34CA022A"/>
    <w:rsid w:val="3516269A"/>
    <w:rsid w:val="354E05FE"/>
    <w:rsid w:val="359B40C3"/>
    <w:rsid w:val="367A45AB"/>
    <w:rsid w:val="36AB0361"/>
    <w:rsid w:val="372F0E52"/>
    <w:rsid w:val="373A6AE9"/>
    <w:rsid w:val="379D1A8B"/>
    <w:rsid w:val="37B502A5"/>
    <w:rsid w:val="37DF1910"/>
    <w:rsid w:val="384664D4"/>
    <w:rsid w:val="38756813"/>
    <w:rsid w:val="3886085C"/>
    <w:rsid w:val="38B521F6"/>
    <w:rsid w:val="394B5B13"/>
    <w:rsid w:val="394D6D12"/>
    <w:rsid w:val="39A700A2"/>
    <w:rsid w:val="3A7F3761"/>
    <w:rsid w:val="3AB42A96"/>
    <w:rsid w:val="3B091033"/>
    <w:rsid w:val="3B1D063B"/>
    <w:rsid w:val="3B734F55"/>
    <w:rsid w:val="3B8F46D6"/>
    <w:rsid w:val="3BC5255F"/>
    <w:rsid w:val="3BCC2363"/>
    <w:rsid w:val="3C314176"/>
    <w:rsid w:val="3C4542ED"/>
    <w:rsid w:val="3C5A766D"/>
    <w:rsid w:val="3C987A85"/>
    <w:rsid w:val="3CAA0BF0"/>
    <w:rsid w:val="3CC77D2C"/>
    <w:rsid w:val="3CDA3AD0"/>
    <w:rsid w:val="3CE71304"/>
    <w:rsid w:val="3D966E7B"/>
    <w:rsid w:val="3DF02F9A"/>
    <w:rsid w:val="3DFA4630"/>
    <w:rsid w:val="3E565E3A"/>
    <w:rsid w:val="3EB01413"/>
    <w:rsid w:val="3ECB4455"/>
    <w:rsid w:val="3EF60D22"/>
    <w:rsid w:val="3F8C79CC"/>
    <w:rsid w:val="3FA651A1"/>
    <w:rsid w:val="3FB9595D"/>
    <w:rsid w:val="3FBB78DA"/>
    <w:rsid w:val="40471412"/>
    <w:rsid w:val="407F49F7"/>
    <w:rsid w:val="40FA08D3"/>
    <w:rsid w:val="41031317"/>
    <w:rsid w:val="414E1DF2"/>
    <w:rsid w:val="41B1354E"/>
    <w:rsid w:val="41BE7500"/>
    <w:rsid w:val="41CB101A"/>
    <w:rsid w:val="425A75E3"/>
    <w:rsid w:val="42635012"/>
    <w:rsid w:val="430045A3"/>
    <w:rsid w:val="43517E0C"/>
    <w:rsid w:val="4394073A"/>
    <w:rsid w:val="43AC566E"/>
    <w:rsid w:val="448839E3"/>
    <w:rsid w:val="448B2AB9"/>
    <w:rsid w:val="44BC0F0C"/>
    <w:rsid w:val="45080084"/>
    <w:rsid w:val="450864F8"/>
    <w:rsid w:val="451262E5"/>
    <w:rsid w:val="455E6901"/>
    <w:rsid w:val="45723F68"/>
    <w:rsid w:val="45A577C9"/>
    <w:rsid w:val="45A652B8"/>
    <w:rsid w:val="45DB4D06"/>
    <w:rsid w:val="45EF0E26"/>
    <w:rsid w:val="46ED7A5B"/>
    <w:rsid w:val="47015AFE"/>
    <w:rsid w:val="471F398D"/>
    <w:rsid w:val="478C5697"/>
    <w:rsid w:val="478D547D"/>
    <w:rsid w:val="47AB1B78"/>
    <w:rsid w:val="482D7CF8"/>
    <w:rsid w:val="483F7641"/>
    <w:rsid w:val="484D1BB3"/>
    <w:rsid w:val="49104049"/>
    <w:rsid w:val="496018E8"/>
    <w:rsid w:val="49615E28"/>
    <w:rsid w:val="49B833D8"/>
    <w:rsid w:val="49D755DD"/>
    <w:rsid w:val="4A932735"/>
    <w:rsid w:val="4ACD59F6"/>
    <w:rsid w:val="4B122C07"/>
    <w:rsid w:val="4B163A94"/>
    <w:rsid w:val="4B283E7C"/>
    <w:rsid w:val="4B9507EF"/>
    <w:rsid w:val="4BAA10A3"/>
    <w:rsid w:val="4D037801"/>
    <w:rsid w:val="4D4557A9"/>
    <w:rsid w:val="4D5A4DCE"/>
    <w:rsid w:val="4DDD40D8"/>
    <w:rsid w:val="4DF521E1"/>
    <w:rsid w:val="4E162D04"/>
    <w:rsid w:val="4E1C46F3"/>
    <w:rsid w:val="4E4706DC"/>
    <w:rsid w:val="4F1F4857"/>
    <w:rsid w:val="4F2C69C4"/>
    <w:rsid w:val="4F666EE7"/>
    <w:rsid w:val="4F8D1571"/>
    <w:rsid w:val="4F9C201E"/>
    <w:rsid w:val="4FC12CFE"/>
    <w:rsid w:val="50652B4A"/>
    <w:rsid w:val="50BC0F8E"/>
    <w:rsid w:val="51201E03"/>
    <w:rsid w:val="512E235E"/>
    <w:rsid w:val="51313696"/>
    <w:rsid w:val="515D5589"/>
    <w:rsid w:val="51DD25C2"/>
    <w:rsid w:val="51DD691E"/>
    <w:rsid w:val="521B744F"/>
    <w:rsid w:val="52600C07"/>
    <w:rsid w:val="5262228B"/>
    <w:rsid w:val="526A6404"/>
    <w:rsid w:val="52B8477C"/>
    <w:rsid w:val="52E110AF"/>
    <w:rsid w:val="537F1BD3"/>
    <w:rsid w:val="53F47988"/>
    <w:rsid w:val="5431120C"/>
    <w:rsid w:val="54540751"/>
    <w:rsid w:val="54580BE0"/>
    <w:rsid w:val="545A73C6"/>
    <w:rsid w:val="545D4AE0"/>
    <w:rsid w:val="546D3F89"/>
    <w:rsid w:val="54B20EA8"/>
    <w:rsid w:val="54DC3C4E"/>
    <w:rsid w:val="55602CCD"/>
    <w:rsid w:val="558A46C7"/>
    <w:rsid w:val="55A84F76"/>
    <w:rsid w:val="55D3121F"/>
    <w:rsid w:val="55E17C82"/>
    <w:rsid w:val="560062A6"/>
    <w:rsid w:val="56024BA5"/>
    <w:rsid w:val="560C2BFF"/>
    <w:rsid w:val="56243214"/>
    <w:rsid w:val="564C1318"/>
    <w:rsid w:val="568F5513"/>
    <w:rsid w:val="56BA4284"/>
    <w:rsid w:val="56BD287A"/>
    <w:rsid w:val="56C56971"/>
    <w:rsid w:val="56E47B01"/>
    <w:rsid w:val="56E96D82"/>
    <w:rsid w:val="574C4910"/>
    <w:rsid w:val="57574A7D"/>
    <w:rsid w:val="57814A6B"/>
    <w:rsid w:val="57822224"/>
    <w:rsid w:val="57886B28"/>
    <w:rsid w:val="57D530A1"/>
    <w:rsid w:val="57E51F30"/>
    <w:rsid w:val="57FB7413"/>
    <w:rsid w:val="581D3826"/>
    <w:rsid w:val="58957409"/>
    <w:rsid w:val="58EB0225"/>
    <w:rsid w:val="59192874"/>
    <w:rsid w:val="598D52AD"/>
    <w:rsid w:val="59BB3E85"/>
    <w:rsid w:val="59D70E0F"/>
    <w:rsid w:val="59E409BC"/>
    <w:rsid w:val="59FD1C95"/>
    <w:rsid w:val="5AB31A7C"/>
    <w:rsid w:val="5ABA60F3"/>
    <w:rsid w:val="5ABB0353"/>
    <w:rsid w:val="5B894331"/>
    <w:rsid w:val="5BA14B3A"/>
    <w:rsid w:val="5BB64468"/>
    <w:rsid w:val="5BBE73E1"/>
    <w:rsid w:val="5BC31036"/>
    <w:rsid w:val="5C3A13B9"/>
    <w:rsid w:val="5C6519EA"/>
    <w:rsid w:val="5CC10D18"/>
    <w:rsid w:val="5D0905C7"/>
    <w:rsid w:val="5D1D4482"/>
    <w:rsid w:val="5D4D3105"/>
    <w:rsid w:val="5D541573"/>
    <w:rsid w:val="5D5711D1"/>
    <w:rsid w:val="5D607EDA"/>
    <w:rsid w:val="5E474912"/>
    <w:rsid w:val="5EF47B35"/>
    <w:rsid w:val="5F2336A9"/>
    <w:rsid w:val="5F5126CA"/>
    <w:rsid w:val="5F555119"/>
    <w:rsid w:val="5F702936"/>
    <w:rsid w:val="5FD81093"/>
    <w:rsid w:val="600D5D38"/>
    <w:rsid w:val="602A0F80"/>
    <w:rsid w:val="605A5F42"/>
    <w:rsid w:val="607F4AAB"/>
    <w:rsid w:val="609226E1"/>
    <w:rsid w:val="60AF2344"/>
    <w:rsid w:val="60B2011F"/>
    <w:rsid w:val="61E6195C"/>
    <w:rsid w:val="623C715F"/>
    <w:rsid w:val="62770391"/>
    <w:rsid w:val="63042CD7"/>
    <w:rsid w:val="630E21CE"/>
    <w:rsid w:val="631445AF"/>
    <w:rsid w:val="63E53D0D"/>
    <w:rsid w:val="64073867"/>
    <w:rsid w:val="64A00FF4"/>
    <w:rsid w:val="65CC633C"/>
    <w:rsid w:val="663D0DB3"/>
    <w:rsid w:val="664F5F80"/>
    <w:rsid w:val="666B28AE"/>
    <w:rsid w:val="66C2150A"/>
    <w:rsid w:val="66E67AF0"/>
    <w:rsid w:val="67385545"/>
    <w:rsid w:val="67401186"/>
    <w:rsid w:val="67464FAC"/>
    <w:rsid w:val="677D0CCB"/>
    <w:rsid w:val="677E08BB"/>
    <w:rsid w:val="67957AB7"/>
    <w:rsid w:val="67A370AE"/>
    <w:rsid w:val="67DD0FCE"/>
    <w:rsid w:val="67F9031F"/>
    <w:rsid w:val="681C2B17"/>
    <w:rsid w:val="68220170"/>
    <w:rsid w:val="68294761"/>
    <w:rsid w:val="68675FB0"/>
    <w:rsid w:val="69311C6F"/>
    <w:rsid w:val="693227B1"/>
    <w:rsid w:val="69695391"/>
    <w:rsid w:val="699B11FD"/>
    <w:rsid w:val="6A6E1D6A"/>
    <w:rsid w:val="6B140192"/>
    <w:rsid w:val="6B415CD5"/>
    <w:rsid w:val="6B5A738B"/>
    <w:rsid w:val="6B627B11"/>
    <w:rsid w:val="6BC54253"/>
    <w:rsid w:val="6BF447B3"/>
    <w:rsid w:val="6BF91B0E"/>
    <w:rsid w:val="6C5C09AD"/>
    <w:rsid w:val="6D214A6E"/>
    <w:rsid w:val="6D547181"/>
    <w:rsid w:val="6D691B84"/>
    <w:rsid w:val="6DD94C5E"/>
    <w:rsid w:val="6E382C1F"/>
    <w:rsid w:val="6EA51EC5"/>
    <w:rsid w:val="6FFB528D"/>
    <w:rsid w:val="70120690"/>
    <w:rsid w:val="70251D2D"/>
    <w:rsid w:val="70765B1C"/>
    <w:rsid w:val="70E36939"/>
    <w:rsid w:val="70F66633"/>
    <w:rsid w:val="7141779B"/>
    <w:rsid w:val="720A7E3E"/>
    <w:rsid w:val="720E38C3"/>
    <w:rsid w:val="72463D60"/>
    <w:rsid w:val="72710329"/>
    <w:rsid w:val="728470FD"/>
    <w:rsid w:val="72E65AD7"/>
    <w:rsid w:val="730E4732"/>
    <w:rsid w:val="735921F8"/>
    <w:rsid w:val="73D72923"/>
    <w:rsid w:val="73F06BE8"/>
    <w:rsid w:val="74036DE0"/>
    <w:rsid w:val="74C04264"/>
    <w:rsid w:val="74D81AF1"/>
    <w:rsid w:val="75151DA7"/>
    <w:rsid w:val="751B5019"/>
    <w:rsid w:val="75380B44"/>
    <w:rsid w:val="75686F04"/>
    <w:rsid w:val="75D03059"/>
    <w:rsid w:val="75FA2718"/>
    <w:rsid w:val="764414F7"/>
    <w:rsid w:val="76636B42"/>
    <w:rsid w:val="7684795D"/>
    <w:rsid w:val="76B9001D"/>
    <w:rsid w:val="771C49F6"/>
    <w:rsid w:val="777F2105"/>
    <w:rsid w:val="77C35AEB"/>
    <w:rsid w:val="78313B22"/>
    <w:rsid w:val="788F136C"/>
    <w:rsid w:val="78AA6BD5"/>
    <w:rsid w:val="792F745A"/>
    <w:rsid w:val="794F6BF9"/>
    <w:rsid w:val="795A0A5B"/>
    <w:rsid w:val="799A3D74"/>
    <w:rsid w:val="7A3D5F9C"/>
    <w:rsid w:val="7B425FCC"/>
    <w:rsid w:val="7BD6301D"/>
    <w:rsid w:val="7CB87003"/>
    <w:rsid w:val="7CD246D2"/>
    <w:rsid w:val="7D894EC8"/>
    <w:rsid w:val="7D9C00BF"/>
    <w:rsid w:val="7D9E3C77"/>
    <w:rsid w:val="7E7A532E"/>
    <w:rsid w:val="7E9A043E"/>
    <w:rsid w:val="7EC262EA"/>
    <w:rsid w:val="7EC37AC7"/>
    <w:rsid w:val="7F075E5A"/>
    <w:rsid w:val="7FAA6C7E"/>
    <w:rsid w:val="7FD2536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7E0476"/>
  <w15:docId w15:val="{DCD701BF-61E2-41FD-BDE7-BF3756A1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qFormat="1"/>
    <w:lsdException w:name="header"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qFormat/>
    <w:pPr>
      <w:jc w:val="left"/>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semiHidden/>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ad">
    <w:name w:val="footnote text"/>
    <w:basedOn w:val="a"/>
    <w:uiPriority w:val="99"/>
    <w:unhideWhenUsed/>
    <w:qFormat/>
    <w:pPr>
      <w:snapToGrid w:val="0"/>
      <w:jc w:val="left"/>
    </w:pPr>
    <w:rPr>
      <w:sz w:val="18"/>
      <w:szCs w:val="20"/>
    </w:rPr>
  </w:style>
  <w:style w:type="paragraph" w:styleId="ae">
    <w:name w:val="Normal (Web)"/>
    <w:basedOn w:val="a"/>
    <w:uiPriority w:val="99"/>
    <w:semiHidden/>
    <w:unhideWhenUsed/>
    <w:qFormat/>
    <w:pPr>
      <w:spacing w:beforeAutospacing="1" w:after="0" w:afterAutospacing="1"/>
      <w:jc w:val="left"/>
    </w:pPr>
    <w:rPr>
      <w:kern w:val="0"/>
      <w:sz w:val="24"/>
    </w:rPr>
  </w:style>
  <w:style w:type="character" w:styleId="af">
    <w:name w:val="Strong"/>
    <w:basedOn w:val="a0"/>
    <w:qFormat/>
    <w:rPr>
      <w:b/>
    </w:rPr>
  </w:style>
  <w:style w:type="character" w:styleId="af0">
    <w:name w:val="FollowedHyperlink"/>
    <w:basedOn w:val="a0"/>
    <w:uiPriority w:val="99"/>
    <w:semiHidden/>
    <w:unhideWhenUsed/>
    <w:qFormat/>
    <w:rPr>
      <w:color w:val="954F72"/>
      <w:u w:val="single"/>
    </w:rPr>
  </w:style>
  <w:style w:type="character" w:styleId="af1">
    <w:name w:val="Hyperlink"/>
    <w:basedOn w:val="a0"/>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styleId="af2">
    <w:name w:val="annotation reference"/>
    <w:qFormat/>
    <w:rPr>
      <w:sz w:val="21"/>
      <w:szCs w:val="21"/>
    </w:rPr>
  </w:style>
  <w:style w:type="table" w:styleId="af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Calibri" w:hAnsi="Calibri"/>
      <w:b/>
      <w:kern w:val="44"/>
      <w:sz w:val="44"/>
      <w:szCs w:val="24"/>
    </w:rPr>
  </w:style>
  <w:style w:type="paragraph" w:styleId="af4">
    <w:name w:val="List Paragraph"/>
    <w:basedOn w:val="a"/>
    <w:uiPriority w:val="99"/>
    <w:qFormat/>
    <w:pPr>
      <w:ind w:firstLineChars="200" w:firstLine="420"/>
    </w:pPr>
  </w:style>
  <w:style w:type="paragraph" w:customStyle="1" w:styleId="11">
    <w:name w:val="列出段落1"/>
    <w:basedOn w:val="a"/>
    <w:uiPriority w:val="34"/>
    <w:qFormat/>
    <w:pPr>
      <w:ind w:firstLineChars="200" w:firstLine="420"/>
    </w:pPr>
  </w:style>
  <w:style w:type="character" w:customStyle="1" w:styleId="a8">
    <w:name w:val="批注框文本 字符"/>
    <w:basedOn w:val="a0"/>
    <w:link w:val="a7"/>
    <w:uiPriority w:val="99"/>
    <w:semiHidden/>
    <w:qFormat/>
    <w:rPr>
      <w:rFonts w:ascii="Calibri" w:hAnsi="Calibri"/>
      <w:kern w:val="2"/>
      <w:sz w:val="18"/>
      <w:szCs w:val="18"/>
    </w:rPr>
  </w:style>
  <w:style w:type="character" w:customStyle="1" w:styleId="Char">
    <w:name w:val="批注文字 Char"/>
    <w:qFormat/>
    <w:rPr>
      <w:rFonts w:ascii="Calibri" w:hAnsi="Calibri"/>
      <w:kern w:val="2"/>
      <w:sz w:val="21"/>
      <w:szCs w:val="24"/>
    </w:rPr>
  </w:style>
  <w:style w:type="character" w:customStyle="1" w:styleId="a6">
    <w:name w:val="批注文字 字符"/>
    <w:basedOn w:val="a0"/>
    <w:link w:val="a4"/>
    <w:uiPriority w:val="99"/>
    <w:semiHidden/>
    <w:qFormat/>
    <w:rPr>
      <w:rFonts w:ascii="Calibri" w:hAnsi="Calibri"/>
      <w:kern w:val="2"/>
      <w:sz w:val="21"/>
      <w:szCs w:val="24"/>
    </w:rPr>
  </w:style>
  <w:style w:type="paragraph" w:customStyle="1" w:styleId="Default">
    <w:name w:val="Default"/>
    <w:qFormat/>
    <w:pPr>
      <w:widowControl w:val="0"/>
      <w:autoSpaceDE w:val="0"/>
      <w:autoSpaceDN w:val="0"/>
      <w:adjustRightInd w:val="0"/>
    </w:pPr>
    <w:rPr>
      <w:rFonts w:ascii="华文中宋" w:eastAsia="华文中宋" w:cs="华文中宋"/>
      <w:color w:val="000000"/>
      <w:sz w:val="24"/>
      <w:szCs w:val="24"/>
    </w:rPr>
  </w:style>
  <w:style w:type="character" w:customStyle="1" w:styleId="ac">
    <w:name w:val="页眉 字符"/>
    <w:basedOn w:val="a0"/>
    <w:link w:val="ab"/>
    <w:uiPriority w:val="99"/>
    <w:qFormat/>
    <w:rPr>
      <w:rFonts w:ascii="Calibri" w:hAnsi="Calibri"/>
      <w:kern w:val="2"/>
      <w:sz w:val="18"/>
      <w:szCs w:val="18"/>
    </w:rPr>
  </w:style>
  <w:style w:type="character" w:customStyle="1" w:styleId="aa">
    <w:name w:val="页脚 字符"/>
    <w:basedOn w:val="a0"/>
    <w:link w:val="a9"/>
    <w:uiPriority w:val="99"/>
    <w:semiHidden/>
    <w:qFormat/>
    <w:rPr>
      <w:rFonts w:ascii="Calibri" w:hAnsi="Calibri"/>
      <w:kern w:val="2"/>
      <w:sz w:val="18"/>
      <w:szCs w:val="18"/>
    </w:rPr>
  </w:style>
  <w:style w:type="paragraph" w:customStyle="1" w:styleId="12">
    <w:name w:val="样式1"/>
    <w:basedOn w:val="ab"/>
    <w:next w:val="a"/>
    <w:qFormat/>
    <w:rPr>
      <w:rFonts w:eastAsia="Times New Roman"/>
      <w:sz w:val="36"/>
    </w:rPr>
  </w:style>
  <w:style w:type="character" w:customStyle="1" w:styleId="15">
    <w:name w:val="15"/>
    <w:basedOn w:val="a0"/>
    <w:qFormat/>
    <w:rPr>
      <w:rFonts w:ascii="黑体" w:eastAsia="黑体" w:hAnsi="黑体" w:hint="eastAsia"/>
      <w:color w:val="0000FF"/>
      <w:u w:val="single"/>
    </w:rPr>
  </w:style>
  <w:style w:type="paragraph" w:customStyle="1" w:styleId="00">
    <w:name w:val="00参考文献"/>
    <w:qFormat/>
    <w:pPr>
      <w:numPr>
        <w:numId w:val="1"/>
      </w:numPr>
    </w:pPr>
    <w:rPr>
      <w:rFonts w:ascii="宋体" w:hAnsi="宋体"/>
      <w:kern w:val="2"/>
      <w:sz w:val="18"/>
      <w:szCs w:val="18"/>
    </w:rPr>
  </w:style>
  <w:style w:type="character" w:customStyle="1" w:styleId="a5">
    <w:name w:val="批注主题 字符"/>
    <w:basedOn w:val="a6"/>
    <w:link w:val="a3"/>
    <w:uiPriority w:val="99"/>
    <w:semiHidden/>
    <w:qFormat/>
    <w:rPr>
      <w:rFonts w:ascii="Calibri" w:hAnsi="Calibri"/>
      <w:b/>
      <w:bCs/>
      <w:kern w:val="2"/>
      <w:sz w:val="21"/>
      <w:szCs w:val="24"/>
    </w:rPr>
  </w:style>
  <w:style w:type="paragraph" w:customStyle="1" w:styleId="title-1">
    <w:name w:val="title-1"/>
    <w:basedOn w:val="a"/>
    <w:qFormat/>
    <w:pPr>
      <w:jc w:val="center"/>
    </w:pPr>
    <w:rPr>
      <w:b/>
      <w:sz w:val="3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4947</Words>
  <Characters>6778</Characters>
  <Application>Microsoft Office Word</Application>
  <DocSecurity>0</DocSecurity>
  <Lines>233</Lines>
  <Paragraphs>174</Paragraphs>
  <ScaleCrop>false</ScaleCrop>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lym</dc:creator>
  <cp:lastModifiedBy>Tian Wu</cp:lastModifiedBy>
  <cp:revision>72</cp:revision>
  <dcterms:created xsi:type="dcterms:W3CDTF">2018-10-29T00:33:00Z</dcterms:created>
  <dcterms:modified xsi:type="dcterms:W3CDTF">2025-04-22T01:26:00Z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2052-10.8.2.6949</vt:lpwstr>
  </property>
  <property fmtid="{D5CDD505-2E9C-101B-9397-08002B2CF9AE}" pid="3" name="ICV">
    <vt:lpwstr>99F20233A92B4C2C84386C448ED63EAA_13</vt:lpwstr>
  </property>
  <property fmtid="{D5CDD505-2E9C-101B-9397-08002B2CF9AE}" pid="4" name="KSOTemplateDocerSaveRecord">
    <vt:lpwstr>eyJoZGlkIjoiOTMzZDg4ZTUyNzJmZjMxYTgwNzExMTBlMGVkYjZlY2EiLCJ1c2VySWQiOiIxNDE3NTAyMzg0In0=</vt:lpwstr>
  </property>
</Properties>
</file>