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r>
        <w:rPr>
          <w:rFonts w:ascii="Arial" w:hAnsi="Arial" w:cs="Arial"/>
          <w:b/>
          <w:bCs/>
          <w:sz w:val="24"/>
          <w:szCs w:val="24"/>
          <w:lang w:val="es-ES"/>
        </w:rPr>
        <w:t>Saués</w:t>
      </w:r>
      <w:proofErr w:type="spell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r w:rsidR="0004656B">
        <w:rPr>
          <w:rFonts w:ascii="Arial" w:hAnsi="Arial" w:cs="Arial"/>
          <w:b/>
          <w:bCs/>
          <w:sz w:val="24"/>
          <w:szCs w:val="24"/>
          <w:lang w:val="es-AR"/>
        </w:rPr>
        <w:t>¡</w:t>
      </w:r>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102DAD1E"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proofErr w:type="spellStart"/>
      <w:r w:rsidR="00B00298">
        <w:rPr>
          <w:rFonts w:ascii="Arial" w:hAnsi="Arial" w:cs="Arial"/>
          <w:b/>
          <w:bCs/>
          <w:sz w:val="24"/>
          <w:szCs w:val="24"/>
          <w:lang w:val="es-AR"/>
        </w:rPr>
        <w:t>mas</w:t>
      </w:r>
      <w:proofErr w:type="spellEnd"/>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57DB959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3CB6D09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proofErr w:type="spellStart"/>
      <w:r w:rsidR="00DE0E18">
        <w:rPr>
          <w:rFonts w:ascii="Arial" w:hAnsi="Arial" w:cs="Arial"/>
          <w:b/>
          <w:bCs/>
          <w:sz w:val="24"/>
          <w:szCs w:val="24"/>
          <w:lang w:val="es-AR"/>
        </w:rPr>
        <w:t>por que</w:t>
      </w:r>
      <w:proofErr w:type="spellEnd"/>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738D41DE"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509FF3B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4472F6C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-Veo que no cometí un error a colaborar con el mejor grupo de todos.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6A33B20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156706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Jueves 13 de marzo,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70EF89B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Andorra, Córdoba,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7672E761" w14:textId="5ED190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766C26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Jajajajajajajajajaja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bookmarkStart w:id="0" w:name="_GoBack"/>
      <w:bookmarkEnd w:id="0"/>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5F05CA4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escusas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EDDB67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D6486">
        <w:rPr>
          <w:rFonts w:ascii="Arial" w:hAnsi="Arial" w:cs="Arial"/>
          <w:b/>
          <w:bCs/>
          <w:sz w:val="24"/>
          <w:szCs w:val="24"/>
          <w:lang w:val="es-AR"/>
        </w:rPr>
        <w:t>¡</w:t>
      </w:r>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6890344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primer lugar</w:t>
      </w:r>
      <w:r w:rsidR="002B6E18">
        <w:rPr>
          <w:rFonts w:ascii="Arial" w:hAnsi="Arial" w:cs="Arial"/>
          <w:b/>
          <w:bCs/>
          <w:sz w:val="24"/>
          <w:szCs w:val="24"/>
          <w:lang w:val="es-AR"/>
        </w:rPr>
        <w:t xml:space="preserve"> no quería 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77777777"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105A92AD" w14:textId="553A488B" w:rsidR="003E6EE9" w:rsidRPr="00FC480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p>
    <w:p w14:paraId="3BF469FC" w14:textId="77777777" w:rsidR="002B114A" w:rsidRDefault="003E6EE9" w:rsidP="003E6EE9">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CA25157" w14:textId="77777777" w:rsidR="002B114A" w:rsidRDefault="002B114A" w:rsidP="003E6EE9">
      <w:pPr>
        <w:spacing w:line="360" w:lineRule="auto"/>
        <w:rPr>
          <w:rFonts w:ascii="Bodoni MT" w:hAnsi="Bodoni MT" w:cs="Arial"/>
          <w:b/>
          <w:bCs/>
          <w:i/>
          <w:iCs/>
          <w:sz w:val="40"/>
          <w:szCs w:val="40"/>
          <w:lang w:val="es-AR"/>
        </w:rPr>
      </w:pP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64812016"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w:t>
      </w:r>
      <w:proofErr w:type="spellStart"/>
      <w:r w:rsidR="003E6EE9" w:rsidRPr="008E3C88">
        <w:rPr>
          <w:rFonts w:ascii="Bodoni MT" w:hAnsi="Bodoni MT" w:cs="Arial"/>
          <w:b/>
          <w:bCs/>
          <w:i/>
          <w:iCs/>
          <w:sz w:val="32"/>
          <w:szCs w:val="32"/>
          <w:lang w:val="es-AR"/>
        </w:rPr>
        <w:t>Selec</w:t>
      </w:r>
      <w:r w:rsidR="00084BA3">
        <w:rPr>
          <w:rFonts w:ascii="Bodoni MT" w:hAnsi="Bodoni MT" w:cs="Arial"/>
          <w:b/>
          <w:bCs/>
          <w:i/>
          <w:iCs/>
          <w:sz w:val="32"/>
          <w:szCs w:val="32"/>
          <w:lang w:val="es-AR"/>
        </w:rPr>
        <w:t>t</w:t>
      </w:r>
      <w:proofErr w:type="spellEnd"/>
      <w:r w:rsidR="00084BA3">
        <w:rPr>
          <w:rFonts w:ascii="Bodoni MT" w:hAnsi="Bodoni MT" w:cs="Arial"/>
          <w:b/>
          <w:bCs/>
          <w:i/>
          <w:iCs/>
          <w:sz w:val="32"/>
          <w:szCs w:val="32"/>
          <w:lang w:val="es-AR"/>
        </w:rPr>
        <w: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EAB55" w14:textId="77777777" w:rsidR="000871BC" w:rsidRDefault="000871BC">
      <w:pPr>
        <w:spacing w:after="0" w:line="240" w:lineRule="auto"/>
      </w:pPr>
      <w:r>
        <w:separator/>
      </w:r>
    </w:p>
  </w:endnote>
  <w:endnote w:type="continuationSeparator" w:id="0">
    <w:p w14:paraId="33EDDBC7" w14:textId="77777777" w:rsidR="000871BC" w:rsidRDefault="0008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2B6E18" w:rsidRDefault="002B6E1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D51EA" w14:textId="77777777" w:rsidR="000871BC" w:rsidRDefault="000871BC">
      <w:pPr>
        <w:spacing w:after="0" w:line="240" w:lineRule="auto"/>
      </w:pPr>
      <w:r>
        <w:separator/>
      </w:r>
    </w:p>
  </w:footnote>
  <w:footnote w:type="continuationSeparator" w:id="0">
    <w:p w14:paraId="114354D5" w14:textId="77777777" w:rsidR="000871BC" w:rsidRDefault="0008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C2A4-7BB3-45A3-A273-19EBC9E7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27672</TotalTime>
  <Pages>261</Pages>
  <Words>60635</Words>
  <Characters>333498</Characters>
  <Application>Microsoft Office Word</Application>
  <DocSecurity>0</DocSecurity>
  <Lines>2779</Lines>
  <Paragraphs>786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400</cp:revision>
  <cp:lastPrinted>2019-10-30T23:36:00Z</cp:lastPrinted>
  <dcterms:created xsi:type="dcterms:W3CDTF">2018-10-09T23:35:00Z</dcterms:created>
  <dcterms:modified xsi:type="dcterms:W3CDTF">2020-02-05T14:56:00Z</dcterms:modified>
</cp:coreProperties>
</file>