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7156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b/>
          <w:bCs/>
        </w:rPr>
        <w:t>N</w:t>
      </w:r>
      <w:r w:rsidRPr="000E3CA5">
        <w:rPr>
          <w:rFonts w:ascii="Arial" w:hAnsi="Arial" w:cs="Arial"/>
        </w:rPr>
        <w:t>ombre:</w:t>
      </w:r>
    </w:p>
    <w:p w14:paraId="16083CC5" w14:textId="7E3D8832" w:rsidR="000E3CA5" w:rsidRPr="00E44190" w:rsidRDefault="000E3CA5" w:rsidP="000E3CA5">
      <w:pPr>
        <w:rPr>
          <w:rFonts w:ascii="Arial" w:hAnsi="Arial" w:cs="Arial"/>
        </w:rPr>
      </w:pPr>
      <w:r w:rsidRPr="00E44190">
        <w:rPr>
          <w:rFonts w:ascii="Arial" w:hAnsi="Arial" w:cs="Arial"/>
        </w:rPr>
        <w:t xml:space="preserve">Aidan Alpízar Herrera </w:t>
      </w:r>
    </w:p>
    <w:p w14:paraId="3DA09148" w14:textId="6DD81771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1. Definición de Roles del SOC</w:t>
      </w:r>
    </w:p>
    <w:p w14:paraId="53F25D95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Analista de Nivel 1 (</w:t>
      </w:r>
      <w:proofErr w:type="spellStart"/>
      <w:r w:rsidRPr="000E3CA5">
        <w:rPr>
          <w:rFonts w:ascii="Arial" w:hAnsi="Arial" w:cs="Arial"/>
        </w:rPr>
        <w:t>Triage</w:t>
      </w:r>
      <w:proofErr w:type="spellEnd"/>
      <w:r w:rsidRPr="000E3CA5">
        <w:rPr>
          <w:rFonts w:ascii="Arial" w:hAnsi="Arial" w:cs="Arial"/>
        </w:rPr>
        <w:t xml:space="preserve"> / Primera Línea)</w:t>
      </w:r>
    </w:p>
    <w:p w14:paraId="13FD0296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Responsabilidad:</w:t>
      </w:r>
      <w:r w:rsidRPr="000E3CA5">
        <w:rPr>
          <w:rFonts w:ascii="Arial" w:hAnsi="Arial" w:cs="Arial"/>
        </w:rPr>
        <w:br/>
        <w:t>Recibir, revisar y clasificar las alertas de seguridad. Identifica si son incidentes reales o falsas alarmas y escala los casos importantes al Nivel 2.</w:t>
      </w:r>
    </w:p>
    <w:p w14:paraId="6C58E5B8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Enfoque en el panel:</w:t>
      </w:r>
      <w:r w:rsidRPr="000E3CA5">
        <w:rPr>
          <w:rFonts w:ascii="Arial" w:hAnsi="Arial" w:cs="Arial"/>
        </w:rPr>
        <w:br/>
        <w:t>Monitoreo constante del SIEM, IDS, IPS y generación de alertas.</w:t>
      </w:r>
    </w:p>
    <w:p w14:paraId="2971AAA6" w14:textId="5649F20F" w:rsidR="000E3CA5" w:rsidRPr="000E3CA5" w:rsidRDefault="000E3CA5" w:rsidP="000E3CA5">
      <w:pPr>
        <w:rPr>
          <w:rFonts w:ascii="Arial" w:hAnsi="Arial" w:cs="Arial"/>
        </w:rPr>
      </w:pPr>
    </w:p>
    <w:p w14:paraId="08AC5DE0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Analista de Nivel 2 (Investigador de Incidentes)</w:t>
      </w:r>
    </w:p>
    <w:p w14:paraId="579A1D5C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Responsabilidad:</w:t>
      </w:r>
      <w:r w:rsidRPr="000E3CA5">
        <w:rPr>
          <w:rFonts w:ascii="Arial" w:hAnsi="Arial" w:cs="Arial"/>
        </w:rPr>
        <w:br/>
        <w:t>Investigar los incidentes que recibe del Nivel 1, determinar su causa, impacto y aplicar acciones de contención.</w:t>
      </w:r>
    </w:p>
    <w:p w14:paraId="4E653B19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Enfoque en el panel:</w:t>
      </w:r>
      <w:r w:rsidRPr="000E3CA5">
        <w:rPr>
          <w:rFonts w:ascii="Arial" w:hAnsi="Arial" w:cs="Arial"/>
        </w:rPr>
        <w:br/>
        <w:t>Análisis detallado de eventos, correlación de registros (logs) y respuesta a incidentes.</w:t>
      </w:r>
    </w:p>
    <w:p w14:paraId="1C98FE68" w14:textId="4C864676" w:rsidR="000E3CA5" w:rsidRPr="000E3CA5" w:rsidRDefault="000E3CA5" w:rsidP="000E3CA5">
      <w:pPr>
        <w:rPr>
          <w:rFonts w:ascii="Arial" w:hAnsi="Arial" w:cs="Arial"/>
        </w:rPr>
      </w:pPr>
    </w:p>
    <w:p w14:paraId="3464AAD5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Analista de Nivel 3 / Threat Hunter (Cazador de Amenazas)</w:t>
      </w:r>
    </w:p>
    <w:p w14:paraId="14FA790F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Responsabilidad:</w:t>
      </w:r>
      <w:r w:rsidRPr="000E3CA5">
        <w:rPr>
          <w:rFonts w:ascii="Arial" w:hAnsi="Arial" w:cs="Arial"/>
        </w:rPr>
        <w:br/>
        <w:t>Buscar amenazas avanzadas que aún no han sido detectadas por los sistemas automáticos y mejorar las reglas de detección.</w:t>
      </w:r>
    </w:p>
    <w:p w14:paraId="6802F975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Enfoque en el panel:</w:t>
      </w:r>
      <w:r w:rsidRPr="000E3CA5">
        <w:rPr>
          <w:rFonts w:ascii="Arial" w:hAnsi="Arial" w:cs="Arial"/>
        </w:rPr>
        <w:br/>
        <w:t>Búsqueda proactiva de amenazas, inteligencia de amenazas y análisis avanzado.</w:t>
      </w:r>
    </w:p>
    <w:p w14:paraId="5528E282" w14:textId="256C730B" w:rsidR="000E3CA5" w:rsidRPr="000E3CA5" w:rsidRDefault="000E3CA5" w:rsidP="000E3CA5">
      <w:pPr>
        <w:rPr>
          <w:rFonts w:ascii="Arial" w:hAnsi="Arial" w:cs="Arial"/>
        </w:rPr>
      </w:pPr>
    </w:p>
    <w:p w14:paraId="1C866960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Gerente del SOC (SOC Manager)</w:t>
      </w:r>
    </w:p>
    <w:p w14:paraId="6B853AAD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Responsabilidad:</w:t>
      </w:r>
      <w:r w:rsidRPr="000E3CA5">
        <w:rPr>
          <w:rFonts w:ascii="Arial" w:hAnsi="Arial" w:cs="Arial"/>
        </w:rPr>
        <w:br/>
        <w:t>Dirigir el SOC, supervisar al equipo, establecer políticas, métricas y garantizar el cumplimiento de los SLA y normas de seguridad.</w:t>
      </w:r>
    </w:p>
    <w:p w14:paraId="7128DE87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Enfoque en el panel:</w:t>
      </w:r>
      <w:r w:rsidRPr="000E3CA5">
        <w:rPr>
          <w:rFonts w:ascii="Arial" w:hAnsi="Arial" w:cs="Arial"/>
        </w:rPr>
        <w:br/>
        <w:t>Indicadores de rendimiento (</w:t>
      </w:r>
      <w:proofErr w:type="spellStart"/>
      <w:r w:rsidRPr="000E3CA5">
        <w:rPr>
          <w:rFonts w:ascii="Arial" w:hAnsi="Arial" w:cs="Arial"/>
        </w:rPr>
        <w:t>KPIs</w:t>
      </w:r>
      <w:proofErr w:type="spellEnd"/>
      <w:r w:rsidRPr="000E3CA5">
        <w:rPr>
          <w:rFonts w:ascii="Arial" w:hAnsi="Arial" w:cs="Arial"/>
        </w:rPr>
        <w:t>), estado general del SOC y gestión del personal.</w:t>
      </w:r>
    </w:p>
    <w:p w14:paraId="47EDDF99" w14:textId="407D63DA" w:rsidR="000E3CA5" w:rsidRPr="000E3CA5" w:rsidRDefault="000E3CA5" w:rsidP="000E3CA5">
      <w:pPr>
        <w:rPr>
          <w:rFonts w:ascii="Arial" w:hAnsi="Arial" w:cs="Arial"/>
        </w:rPr>
      </w:pPr>
    </w:p>
    <w:p w14:paraId="0BA7C27B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2. Funcionamiento de los Equipos</w:t>
      </w:r>
    </w:p>
    <w:p w14:paraId="3DDCB09D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Blue Team (Defensa)</w:t>
      </w:r>
    </w:p>
    <w:p w14:paraId="56705F42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Equipo encargado de proteger los sistemas de la organización, monitorear la infraestructura y responder a incidentes de seguridad.</w:t>
      </w:r>
    </w:p>
    <w:p w14:paraId="30035A38" w14:textId="785A6FBB" w:rsidR="000E3CA5" w:rsidRPr="000E3CA5" w:rsidRDefault="000E3CA5" w:rsidP="000E3CA5">
      <w:pPr>
        <w:rPr>
          <w:rFonts w:ascii="Arial" w:hAnsi="Arial" w:cs="Arial"/>
        </w:rPr>
      </w:pPr>
    </w:p>
    <w:p w14:paraId="0BA8D7C2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Red Team (Ofensiva)</w:t>
      </w:r>
    </w:p>
    <w:p w14:paraId="6769F6E7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Equipo que simula ataques reales para descubrir vulnerabilidades antes que un atacante.</w:t>
      </w:r>
    </w:p>
    <w:p w14:paraId="6731FC6B" w14:textId="60355067" w:rsidR="000E3CA5" w:rsidRPr="000E3CA5" w:rsidRDefault="000E3CA5" w:rsidP="000E3CA5">
      <w:pPr>
        <w:rPr>
          <w:rFonts w:ascii="Arial" w:hAnsi="Arial" w:cs="Arial"/>
        </w:rPr>
      </w:pPr>
    </w:p>
    <w:p w14:paraId="03AD826C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Purple Team (Integración)</w:t>
      </w:r>
    </w:p>
    <w:p w14:paraId="32710BC7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Equipo que coordina el trabajo entre el Blue Team y el Red Team para mejorar continuamente la seguridad.</w:t>
      </w:r>
    </w:p>
    <w:p w14:paraId="35DDA105" w14:textId="30A5B59F" w:rsidR="000E3CA5" w:rsidRPr="000E3CA5" w:rsidRDefault="000E3CA5" w:rsidP="000E3CA5">
      <w:pPr>
        <w:rPr>
          <w:rFonts w:ascii="Arial" w:hAnsi="Arial" w:cs="Arial"/>
        </w:rPr>
      </w:pPr>
    </w:p>
    <w:p w14:paraId="1276FA7C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3. Matriz de Confusión</w:t>
      </w:r>
    </w:p>
    <w:p w14:paraId="79742D54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Verdadero Positivo (VP)</w:t>
      </w:r>
    </w:p>
    <w:p w14:paraId="78FBD7E3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El sistema detecta un ataque y realmente sí existe.</w:t>
      </w:r>
    </w:p>
    <w:p w14:paraId="709620B7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Ejemplo: El firewall detecta una inyección SQL y la bloquea.</w:t>
      </w:r>
    </w:p>
    <w:p w14:paraId="4A71F30F" w14:textId="41A34BF4" w:rsidR="000E3CA5" w:rsidRPr="000E3CA5" w:rsidRDefault="000E3CA5" w:rsidP="000E3CA5">
      <w:pPr>
        <w:rPr>
          <w:rFonts w:ascii="Arial" w:hAnsi="Arial" w:cs="Arial"/>
        </w:rPr>
      </w:pPr>
    </w:p>
    <w:p w14:paraId="1086538E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Verdadero Negativo (VN)</w:t>
      </w:r>
    </w:p>
    <w:p w14:paraId="0C401E8B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El sistema no genera alerta porque realmente no existe ningún ataque.</w:t>
      </w:r>
    </w:p>
    <w:p w14:paraId="12E07791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Ejemplo: Un usuario entra normalmente a la plataforma y el sistema no alerta.</w:t>
      </w:r>
    </w:p>
    <w:p w14:paraId="4857AA93" w14:textId="5DC07421" w:rsidR="000E3CA5" w:rsidRPr="000E3CA5" w:rsidRDefault="000E3CA5" w:rsidP="000E3CA5">
      <w:pPr>
        <w:rPr>
          <w:rFonts w:ascii="Arial" w:hAnsi="Arial" w:cs="Arial"/>
        </w:rPr>
      </w:pPr>
    </w:p>
    <w:p w14:paraId="6637AC61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Falso Positivo (FP)</w:t>
      </w:r>
    </w:p>
    <w:p w14:paraId="00DD036C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 xml:space="preserve">El sistema genera una </w:t>
      </w:r>
      <w:proofErr w:type="gramStart"/>
      <w:r w:rsidRPr="000E3CA5">
        <w:rPr>
          <w:rFonts w:ascii="Arial" w:hAnsi="Arial" w:cs="Arial"/>
        </w:rPr>
        <w:t>alerta</w:t>
      </w:r>
      <w:proofErr w:type="gramEnd"/>
      <w:r w:rsidRPr="000E3CA5">
        <w:rPr>
          <w:rFonts w:ascii="Arial" w:hAnsi="Arial" w:cs="Arial"/>
        </w:rPr>
        <w:t xml:space="preserve"> pero en realidad no existe un ataque.</w:t>
      </w:r>
    </w:p>
    <w:p w14:paraId="39D8F537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Ejemplo: Un respaldo automático es detectado como un ataque.</w:t>
      </w:r>
    </w:p>
    <w:p w14:paraId="5344148D" w14:textId="780B1F66" w:rsidR="000E3CA5" w:rsidRPr="000E3CA5" w:rsidRDefault="000E3CA5" w:rsidP="000E3CA5">
      <w:pPr>
        <w:rPr>
          <w:rFonts w:ascii="Arial" w:hAnsi="Arial" w:cs="Arial"/>
        </w:rPr>
      </w:pPr>
    </w:p>
    <w:p w14:paraId="75D534CB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Falso Negativo (FN)</w:t>
      </w:r>
    </w:p>
    <w:p w14:paraId="0F574C35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lastRenderedPageBreak/>
        <w:t xml:space="preserve">El sistema no genera </w:t>
      </w:r>
      <w:proofErr w:type="gramStart"/>
      <w:r w:rsidRPr="000E3CA5">
        <w:rPr>
          <w:rFonts w:ascii="Arial" w:hAnsi="Arial" w:cs="Arial"/>
        </w:rPr>
        <w:t>alerta</w:t>
      </w:r>
      <w:proofErr w:type="gramEnd"/>
      <w:r w:rsidRPr="000E3CA5">
        <w:rPr>
          <w:rFonts w:ascii="Arial" w:hAnsi="Arial" w:cs="Arial"/>
        </w:rPr>
        <w:t xml:space="preserve"> aunque realmente sí está ocurriendo un ataque.</w:t>
      </w:r>
    </w:p>
    <w:p w14:paraId="2313357E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Ejemplo: Un atacante logra entrar sin ser detectado.</w:t>
      </w:r>
    </w:p>
    <w:p w14:paraId="32F7EB01" w14:textId="13106BFA" w:rsidR="000E3CA5" w:rsidRPr="000E3CA5" w:rsidRDefault="000E3CA5" w:rsidP="000E3CA5">
      <w:pPr>
        <w:rPr>
          <w:rFonts w:ascii="Arial" w:hAnsi="Arial" w:cs="Arial"/>
        </w:rPr>
      </w:pPr>
    </w:p>
    <w:p w14:paraId="6BFF6319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4. Estudio de Caso</w:t>
      </w:r>
    </w:p>
    <w:tbl>
      <w:tblPr>
        <w:tblW w:w="10851" w:type="dxa"/>
        <w:tblCellSpacing w:w="15" w:type="dxa"/>
        <w:tblInd w:w="-5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66"/>
        <w:gridCol w:w="1412"/>
        <w:gridCol w:w="1413"/>
        <w:gridCol w:w="1907"/>
        <w:gridCol w:w="1845"/>
        <w:gridCol w:w="2693"/>
      </w:tblGrid>
      <w:tr w:rsidR="00E44190" w:rsidRPr="000E3CA5" w14:paraId="2015B1ED" w14:textId="77777777" w:rsidTr="00E441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998D6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CB9332B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Escenario de Alerta</w:t>
            </w:r>
          </w:p>
        </w:tc>
        <w:tc>
          <w:tcPr>
            <w:tcW w:w="0" w:type="auto"/>
            <w:vAlign w:val="center"/>
            <w:hideMark/>
          </w:tcPr>
          <w:p w14:paraId="07ECC1E8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20D7871F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07677FB1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Impacto en el SOC y Organización</w:t>
            </w:r>
          </w:p>
        </w:tc>
        <w:tc>
          <w:tcPr>
            <w:tcW w:w="1815" w:type="dxa"/>
            <w:vAlign w:val="center"/>
            <w:hideMark/>
          </w:tcPr>
          <w:p w14:paraId="289A4B18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Solución Técnica</w:t>
            </w:r>
          </w:p>
        </w:tc>
        <w:tc>
          <w:tcPr>
            <w:tcW w:w="2648" w:type="dxa"/>
            <w:vAlign w:val="center"/>
            <w:hideMark/>
          </w:tcPr>
          <w:p w14:paraId="423FAE7C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Acción en el SGSI</w:t>
            </w:r>
          </w:p>
        </w:tc>
      </w:tr>
      <w:tr w:rsidR="00E44190" w:rsidRPr="000E3CA5" w14:paraId="063C72EB" w14:textId="77777777" w:rsidTr="00E44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93A1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C79314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Escenario A: 500 alertas SSH nocturnas por script de respaldo</w:t>
            </w:r>
          </w:p>
        </w:tc>
        <w:tc>
          <w:tcPr>
            <w:tcW w:w="0" w:type="auto"/>
            <w:vAlign w:val="center"/>
            <w:hideMark/>
          </w:tcPr>
          <w:p w14:paraId="28624F64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Falso Positivo (FP)</w:t>
            </w:r>
          </w:p>
        </w:tc>
        <w:tc>
          <w:tcPr>
            <w:tcW w:w="0" w:type="auto"/>
            <w:vAlign w:val="center"/>
            <w:hideMark/>
          </w:tcPr>
          <w:p w14:paraId="5E8C8319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El sistema detecta un ataque, pero en realidad el tráfico pertenece al respaldo autorizado de la empresa.</w:t>
            </w:r>
          </w:p>
        </w:tc>
        <w:tc>
          <w:tcPr>
            <w:tcW w:w="0" w:type="auto"/>
            <w:vAlign w:val="center"/>
            <w:hideMark/>
          </w:tcPr>
          <w:p w14:paraId="4F8E32C5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Produce fatiga de alertas, pérdida de tiempo, disminuye la productividad del analista y puede hacer que ignore alertas reales.</w:t>
            </w:r>
          </w:p>
        </w:tc>
        <w:tc>
          <w:tcPr>
            <w:tcW w:w="1815" w:type="dxa"/>
            <w:vAlign w:val="center"/>
            <w:hideMark/>
          </w:tcPr>
          <w:p w14:paraId="1D3E7D7F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Ajustar (</w:t>
            </w:r>
            <w:proofErr w:type="spellStart"/>
            <w:r w:rsidRPr="000E3CA5">
              <w:rPr>
                <w:rFonts w:ascii="Arial" w:hAnsi="Arial" w:cs="Arial"/>
              </w:rPr>
              <w:t>tuning</w:t>
            </w:r>
            <w:proofErr w:type="spellEnd"/>
            <w:r w:rsidRPr="000E3CA5">
              <w:rPr>
                <w:rFonts w:ascii="Arial" w:hAnsi="Arial" w:cs="Arial"/>
              </w:rPr>
              <w:t>) las reglas del IDS/SIEM para excluir o permitir el tráfico del script de respaldo autorizado. Crear listas blancas (</w:t>
            </w:r>
            <w:proofErr w:type="spellStart"/>
            <w:r w:rsidRPr="000E3CA5">
              <w:rPr>
                <w:rFonts w:ascii="Arial" w:hAnsi="Arial" w:cs="Arial"/>
              </w:rPr>
              <w:t>Whitelist</w:t>
            </w:r>
            <w:proofErr w:type="spellEnd"/>
            <w:r w:rsidRPr="000E3CA5">
              <w:rPr>
                <w:rFonts w:ascii="Arial" w:hAnsi="Arial" w:cs="Arial"/>
              </w:rPr>
              <w:t>).</w:t>
            </w:r>
          </w:p>
        </w:tc>
        <w:tc>
          <w:tcPr>
            <w:tcW w:w="2648" w:type="dxa"/>
            <w:vAlign w:val="center"/>
            <w:hideMark/>
          </w:tcPr>
          <w:p w14:paraId="01612105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Actualizar las políticas del SGSI, documentar el proceso autorizado, revisar periódicamente las reglas del SIEM e implementar mejora continua según ISO 27001.</w:t>
            </w:r>
          </w:p>
        </w:tc>
      </w:tr>
      <w:tr w:rsidR="00E44190" w:rsidRPr="000E3CA5" w14:paraId="1872F720" w14:textId="77777777" w:rsidTr="00E44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5A64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C59C6F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 xml:space="preserve">Escenario B: Extracción de datos por </w:t>
            </w:r>
            <w:proofErr w:type="spellStart"/>
            <w:r w:rsidRPr="000E3CA5">
              <w:rPr>
                <w:rFonts w:ascii="Arial" w:hAnsi="Arial" w:cs="Arial"/>
              </w:rPr>
              <w:t>SQLi</w:t>
            </w:r>
            <w:proofErr w:type="spellEnd"/>
            <w:r w:rsidRPr="000E3CA5">
              <w:rPr>
                <w:rFonts w:ascii="Arial" w:hAnsi="Arial" w:cs="Arial"/>
              </w:rPr>
              <w:t xml:space="preserve"> sin alertas en el WAF/SIEM</w:t>
            </w:r>
          </w:p>
        </w:tc>
        <w:tc>
          <w:tcPr>
            <w:tcW w:w="0" w:type="auto"/>
            <w:vAlign w:val="center"/>
            <w:hideMark/>
          </w:tcPr>
          <w:p w14:paraId="340F0A58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Falso Negativo (FN)</w:t>
            </w:r>
          </w:p>
        </w:tc>
        <w:tc>
          <w:tcPr>
            <w:tcW w:w="0" w:type="auto"/>
            <w:vAlign w:val="center"/>
            <w:hideMark/>
          </w:tcPr>
          <w:p w14:paraId="400C9867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El ataque era real, pero el sistema no generó ninguna alerta debido a umbrales demasiado altos.</w:t>
            </w:r>
          </w:p>
        </w:tc>
        <w:tc>
          <w:tcPr>
            <w:tcW w:w="0" w:type="auto"/>
            <w:vAlign w:val="center"/>
            <w:hideMark/>
          </w:tcPr>
          <w:p w14:paraId="3E3F775E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Brecha de confidencialidad, robo de información, pérdida de confianza, daños económicos y reputacionales. Es el escenario más peligroso.</w:t>
            </w:r>
          </w:p>
        </w:tc>
        <w:tc>
          <w:tcPr>
            <w:tcW w:w="1815" w:type="dxa"/>
            <w:vAlign w:val="center"/>
            <w:hideMark/>
          </w:tcPr>
          <w:p w14:paraId="23D323B9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Reducir los umbrales del WAF, mejorar las reglas de detección del SIEM, agregar inteligencia de amenazas y realizar monitoreo continuo.</w:t>
            </w:r>
          </w:p>
        </w:tc>
        <w:tc>
          <w:tcPr>
            <w:tcW w:w="2648" w:type="dxa"/>
            <w:vAlign w:val="center"/>
            <w:hideMark/>
          </w:tcPr>
          <w:p w14:paraId="760E2A20" w14:textId="77777777" w:rsidR="000E3CA5" w:rsidRPr="000E3CA5" w:rsidRDefault="000E3CA5" w:rsidP="000E3CA5">
            <w:pPr>
              <w:rPr>
                <w:rFonts w:ascii="Arial" w:hAnsi="Arial" w:cs="Arial"/>
              </w:rPr>
            </w:pPr>
            <w:r w:rsidRPr="000E3CA5">
              <w:rPr>
                <w:rFonts w:ascii="Arial" w:hAnsi="Arial" w:cs="Arial"/>
              </w:rPr>
              <w:t>Realizar una evaluación de riesgos, fortalecer controles de ISO 27001, actualizar procedimientos de respuesta a incidentes, revisar configuraciones periódicamente y capacitar al personal.</w:t>
            </w:r>
          </w:p>
        </w:tc>
      </w:tr>
    </w:tbl>
    <w:p w14:paraId="0D7F56E0" w14:textId="64A46DAD" w:rsidR="000E3CA5" w:rsidRPr="000E3CA5" w:rsidRDefault="000E3CA5" w:rsidP="000E3CA5">
      <w:pPr>
        <w:rPr>
          <w:rFonts w:ascii="Arial" w:hAnsi="Arial" w:cs="Arial"/>
        </w:rPr>
      </w:pPr>
    </w:p>
    <w:p w14:paraId="731B6286" w14:textId="77777777" w:rsidR="00E44190" w:rsidRPr="00E44190" w:rsidRDefault="00E44190" w:rsidP="000E3CA5">
      <w:pPr>
        <w:rPr>
          <w:rFonts w:ascii="Arial" w:hAnsi="Arial" w:cs="Arial"/>
        </w:rPr>
      </w:pPr>
    </w:p>
    <w:p w14:paraId="10A0F858" w14:textId="77777777" w:rsidR="00E44190" w:rsidRPr="00E44190" w:rsidRDefault="00E44190" w:rsidP="000E3CA5">
      <w:pPr>
        <w:rPr>
          <w:rFonts w:ascii="Arial" w:hAnsi="Arial" w:cs="Arial"/>
        </w:rPr>
      </w:pPr>
    </w:p>
    <w:p w14:paraId="69349774" w14:textId="7C9F9195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Respuestas de análisis</w:t>
      </w:r>
    </w:p>
    <w:p w14:paraId="21A3334E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Escenario A</w:t>
      </w:r>
    </w:p>
    <w:p w14:paraId="0CF3FBF9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lastRenderedPageBreak/>
        <w:t>¿Cómo afecta al SGSI?</w:t>
      </w:r>
    </w:p>
    <w:p w14:paraId="0716419F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Afecta la disponibilidad del personal porque los analistas pierden tiempo revisando cientos de alertas falsas. También disminuye la integridad del monitoreo, ya que pueden ignorarse alertas verdaderas por la fatiga.</w:t>
      </w:r>
    </w:p>
    <w:p w14:paraId="7BE03325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¿Qué ajuste técnico se debe aplicar?</w:t>
      </w:r>
    </w:p>
    <w:p w14:paraId="63171018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 xml:space="preserve">Realizar </w:t>
      </w:r>
      <w:proofErr w:type="spellStart"/>
      <w:r w:rsidRPr="000E3CA5">
        <w:rPr>
          <w:rFonts w:ascii="Arial" w:hAnsi="Arial" w:cs="Arial"/>
        </w:rPr>
        <w:t>tuning</w:t>
      </w:r>
      <w:proofErr w:type="spellEnd"/>
      <w:r w:rsidRPr="000E3CA5">
        <w:rPr>
          <w:rFonts w:ascii="Arial" w:hAnsi="Arial" w:cs="Arial"/>
        </w:rPr>
        <w:t xml:space="preserve"> al IDS y al SIEM, crear reglas de excepción para el script autorizado, utilizar listas blancas y ajustar los umbrales de detección.</w:t>
      </w:r>
    </w:p>
    <w:p w14:paraId="06D15A17" w14:textId="765637B7" w:rsidR="000E3CA5" w:rsidRPr="000E3CA5" w:rsidRDefault="000E3CA5" w:rsidP="000E3CA5">
      <w:pPr>
        <w:rPr>
          <w:rFonts w:ascii="Arial" w:hAnsi="Arial" w:cs="Arial"/>
        </w:rPr>
      </w:pPr>
    </w:p>
    <w:p w14:paraId="2879D104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Escenario B</w:t>
      </w:r>
    </w:p>
    <w:p w14:paraId="645443D1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¿Por qué priorizar la comodidad operativa creó un punto ciego?</w:t>
      </w:r>
    </w:p>
    <w:p w14:paraId="0FBAA011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Porque los umbrales eran demasiado altos para evitar molestias a los desarrolladores, permitiendo que un atacante realizara el ataque sin ser detectado. Esto incrementó el riesgo para la organización.</w:t>
      </w:r>
    </w:p>
    <w:p w14:paraId="059B5850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¿Cómo se balancea la sensibilidad del SIEM?</w:t>
      </w:r>
    </w:p>
    <w:p w14:paraId="3397A804" w14:textId="77777777" w:rsidR="000E3CA5" w:rsidRPr="000E3CA5" w:rsidRDefault="000E3CA5" w:rsidP="000E3CA5">
      <w:pPr>
        <w:rPr>
          <w:rFonts w:ascii="Arial" w:hAnsi="Arial" w:cs="Arial"/>
        </w:rPr>
      </w:pPr>
      <w:r w:rsidRPr="000E3CA5">
        <w:rPr>
          <w:rFonts w:ascii="Arial" w:hAnsi="Arial" w:cs="Arial"/>
        </w:rPr>
        <w:t>Configurando umbrales adecuados, realizando ajustes periódicos (</w:t>
      </w:r>
      <w:proofErr w:type="spellStart"/>
      <w:r w:rsidRPr="000E3CA5">
        <w:rPr>
          <w:rFonts w:ascii="Arial" w:hAnsi="Arial" w:cs="Arial"/>
        </w:rPr>
        <w:t>tuning</w:t>
      </w:r>
      <w:proofErr w:type="spellEnd"/>
      <w:r w:rsidRPr="000E3CA5">
        <w:rPr>
          <w:rFonts w:ascii="Arial" w:hAnsi="Arial" w:cs="Arial"/>
        </w:rPr>
        <w:t>), utilizando correlación de eventos, inteligencia de amenazas y revisiones constantes para reducir los falsos negativos sin afectar la productividad.</w:t>
      </w:r>
    </w:p>
    <w:p w14:paraId="200619CC" w14:textId="77777777" w:rsidR="00CC7B4E" w:rsidRDefault="00CC7B4E"/>
    <w:sectPr w:rsidR="00CC7B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A5"/>
    <w:rsid w:val="000E3CA5"/>
    <w:rsid w:val="00321245"/>
    <w:rsid w:val="004F78F2"/>
    <w:rsid w:val="006E5D49"/>
    <w:rsid w:val="00B76005"/>
    <w:rsid w:val="00BF41B9"/>
    <w:rsid w:val="00CC7B4E"/>
    <w:rsid w:val="00D17062"/>
    <w:rsid w:val="00E4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9D503"/>
  <w15:chartTrackingRefBased/>
  <w15:docId w15:val="{09C0853D-9B5C-40AA-AED6-772D642C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C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C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C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C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C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C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C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C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C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C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723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2026-06-29T19:00:00Z</dcterms:created>
  <dcterms:modified xsi:type="dcterms:W3CDTF">2026-06-29T19:27:00Z</dcterms:modified>
</cp:coreProperties>
</file>