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Пара №1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Типы цивилизаций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“Трилитон Баальбека”</w:t>
      </w:r>
      <w:r w:rsidDel="00000000" w:rsidR="00000000" w:rsidRPr="00000000">
        <w:rPr>
          <w:rtl w:val="0"/>
        </w:rPr>
        <w:t xml:space="preserve"> (Ливан) - три блока известняка по 800 тонн в основании Храма Юпитеру (возведён во II веке н.э.).</w:t>
      </w:r>
    </w:p>
    <w:p w:rsidR="00000000" w:rsidDel="00000000" w:rsidP="00000000" w:rsidRDefault="00000000" w:rsidRPr="00000000" w14:paraId="00000003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“Гром-камень”</w:t>
      </w:r>
      <w:r w:rsidDel="00000000" w:rsidR="00000000" w:rsidRPr="00000000">
        <w:rPr>
          <w:rtl w:val="0"/>
        </w:rPr>
        <w:t xml:space="preserve"> - 1768 год, начата перевозка Гром-камня за 12 километров, исходный вес - 2000 тонн.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Цивилизация: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масштаб;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долговечность;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оригинальность.</w:t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Какими бывают цивилизации? 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Территориальный: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восточные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западные; 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Линейно-стадиальный (темпоральный):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античность;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средневековье;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возрождение;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просвещение;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новое время;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новейшее время;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Конфессиональный: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западно-христианский;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православно-христианская;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исламская;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индуистская;</w:t>
      </w:r>
    </w:p>
    <w:p w:rsidR="00000000" w:rsidDel="00000000" w:rsidP="00000000" w:rsidRDefault="00000000" w:rsidRPr="00000000" w14:paraId="0000001A">
      <w:pPr>
        <w:ind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Географический: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речные (Египет);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нагорные (Мексика);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архипелагические (Минойская);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континентальные (Китай) ;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Техногенный: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природное сообщество;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доиндустриальные цивилизации;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индустриальные цивилизации;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постиндустриальные цивилизации;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Энергетический (Фримен Дайсон):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использует энергию Земли;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использует энергию своей звезды</w:t>
      </w:r>
      <w:commentRangeStart w:id="0"/>
      <w:r w:rsidDel="00000000" w:rsidR="00000000" w:rsidRPr="00000000">
        <w:rPr>
          <w:rtl w:val="0"/>
        </w:rPr>
        <w:t xml:space="preserve">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использует энергию галактики;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Техноидейная: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технократическая;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технологическая;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биологическая;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Основные два типа: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адаптивные;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деятельные.</w:t>
      </w:r>
    </w:p>
    <w:p w:rsidR="00000000" w:rsidDel="00000000" w:rsidP="00000000" w:rsidRDefault="00000000" w:rsidRPr="00000000" w14:paraId="0000002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Адаптивные цивилизации консервативны и не стремятся к прогрессу как таковому. Деятельные стремятся к прогрессу любой ценой.</w:t>
      </w:r>
    </w:p>
    <w:p w:rsidR="00000000" w:rsidDel="00000000" w:rsidP="00000000" w:rsidRDefault="00000000" w:rsidRPr="00000000" w14:paraId="0000003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Пара №2. </w:t>
      </w:r>
    </w:p>
    <w:p w:rsidR="00000000" w:rsidDel="00000000" w:rsidP="00000000" w:rsidRDefault="00000000" w:rsidRPr="00000000" w14:paraId="0000003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3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Пара №3</w:t>
      </w:r>
    </w:p>
    <w:p w:rsidR="00000000" w:rsidDel="00000000" w:rsidP="00000000" w:rsidRDefault="00000000" w:rsidRPr="00000000" w14:paraId="0000003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Развитие науки и техники в странах Азии, Африки и Европы в Средние века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Средние века - временной промежуток в истории, примерно между V и XV веками.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В Европе безраздельно господствует в умах и душах католическая церковь церковь.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Средневековая Европа выросла на руинах античного мира, в частности Рима: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литература;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право;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архитектура: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военное искусство.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Наследие было серьёзно повреждено во время разграбления Рима Аларихом в 410 году и вандалами в 455 году.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Появилась проблема утерянных технологий: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нет специальных училищ;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нет учебников, пособий.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Церковь сознательно уничтожала культурное наследие “язычества”: уничтожали “непотребные” статуи, литературные источники.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“Каролингское возрождение”</w:t>
      </w:r>
      <w:r w:rsidDel="00000000" w:rsidR="00000000" w:rsidRPr="00000000">
        <w:rPr>
          <w:rtl w:val="0"/>
        </w:rPr>
        <w:t xml:space="preserve"> (VIII – IX) - непродолжительный всплеск интереса к культуре (и литературе в том числе) античности при дворе Карла Великого и его преемников, развивается книжная миниатюра.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Одновременно с этим развивается “ранняя готика”, развивается собственная европейская архитектурная школа. Появление вестверка - вход в один из нефов, а не центральный портал. Тогда же появились базилики - в классическом варианте трёхнефное сооружение, разделённое на три части колоннадами. 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Война представляла собой: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осаду (чаще, порой длилась годами);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генеральное сражение (много реже).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Тактика и фортификация развивались под влиянием междоусобных войн и крестовых походов. Замок изначально часто представлял собой просто деревянную башню в несколько этажей.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Замок Геделон</w:t>
      </w:r>
      <w:r w:rsidDel="00000000" w:rsidR="00000000" w:rsidRPr="00000000">
        <w:rPr>
          <w:rtl w:val="0"/>
        </w:rPr>
        <w:t xml:space="preserve"> - историческая реконструкция условно типичного замка XIII века (не восстановленный замок, а именно реконструкция). Автор идеи - Мишель Гуйо (Бургундия). Чертежей не было в то время, зато создавалась деревянная модель, позволявшая, среди прочего, заказчику легко менять отдельные элементы Модель была точной. Стены - 11 метров в высоту, толщина - до 4 метров, высота главной башни - 30 метров.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Меньшутин" w:id="0" w:date="2018-03-22T09:33:28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Звезда Табби (KIC 8462852)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