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  <w:jc w:val="center"/>
      </w:pPr>
      <w:r>
        <w:rPr>
          <w:b/>
          <w:bCs/>
          <w:color w:val="1F3864"/>
          <w:sz w:val="72"/>
          <w:szCs w:val="72"/>
        </w:rPr>
        <w:t xml:space="preserve">SENTINEL AI</w:t>
      </w:r>
    </w:p>
    <w:p>
      <w:pPr>
        <w:spacing w:after="80"/>
        <w:jc w:val="center"/>
      </w:pPr>
      <w:r>
        <w:rPr>
          <w:color w:val="2E74B5"/>
          <w:sz w:val="36"/>
          <w:szCs w:val="36"/>
        </w:rPr>
        <w:t xml:space="preserve">Feature Overview &amp; Future Roadmap</w:t>
      </w:r>
    </w:p>
    <w:p>
      <w:pPr>
        <w:pBdr>
          <w:bottom w:val="single" w:color="2E74B5" w:sz="6" w:space="8"/>
        </w:pBd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School Campus Video Analytics Platform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Prepared for: Project Manager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Date: 11 July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CPU-only  •  Python 3.13  •  FastAPI Web Dashboard  •  SQLite / PostgreSQL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2E74B5"/>
          <w:sz w:val="32"/>
          <w:szCs w:val="32"/>
        </w:rPr>
        <w:t xml:space="preserve">Introduction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Sentinel is an AI video-analytics platform for school campuses. It watches camera feeds and turns them into searchable, alertable insight: who is where, what safety or security events occur, and how spaces are used — all through a secure, licensed web dashboard.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This document describes every feature currently in the product, what it does and how it helps, followed by a Future Works section covering features we plan to add based on user requirements.</w:t>
      </w:r>
    </w:p>
    <w:p>
      <w:pPr>
        <w:pStyle w:val="Heading1"/>
        <w:spacing w:after="160" w:before="360"/>
      </w:pPr>
      <w:r>
        <w:rPr>
          <w:b/>
          <w:bCs/>
          <w:color w:val="2E74B5"/>
          <w:sz w:val="32"/>
          <w:szCs w:val="32"/>
        </w:rPr>
        <w:t xml:space="preserve">Part A — Current Features</w:t>
      </w:r>
    </w:p>
    <w:p>
      <w:pPr>
        <w:pStyle w:val="Heading2"/>
        <w:pBdr>
          <w:bottom w:val="single" w:color="2E74B5" w:sz="6" w:space="4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1. Core Vision Pipeline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Object Detection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Detects people (and vehicles) in every camera frame using a YOLO-based model.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This is the foundation — nothing can be counted, tracked, or alerted on until objects are reliably found in the video.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Multi-Object Tracking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Assigns each detected person a stable ID and follows them frame-to-frame within a camera.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Turns isolated detections into continuous journeys, so the system can measure dwell time, speed, and movement instead of just counting blobs.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Cross-Camera Re-Identification (ReID)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Recognises the same person as they move between cameras and gives them one persistent Global ID, using a purpose-built person-ReID model (OSNet). Camera-adjacency rules prevent impossible “teleport” matches.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Lets staff follow a person across the whole campus as a single identity rather than losing them at every camera boundary — essential for investigations and accurate counts.</w:t>
      </w:r>
    </w:p>
    <w:p>
      <w:pPr>
        <w:pStyle w:val="Heading2"/>
        <w:pBdr>
          <w:bottom w:val="single" w:color="2E74B5" w:sz="6" w:space="4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2. Safety &amp; Behaviour Analytics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Fall Detection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Flags when a person goes from upright to horizontal with a sudden downward drop, using body-geometry over a short time window (with smoothing to avoid false alarms).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Surfaces medical emergencies or accidents in real time so staff can respond quickly, even in areas no one is actively watching.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Running Detection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Measures each person's speed (normalised by their size so it works near or far from the camera) and flags running.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Running in corridors or classrooms often signals a fight, a chase, panic, or a hazard — an early behavioural cue worth a look.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Fight / Violence Detection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Flags a possible altercation when two people are very close together and both moving with high, agitated motion for several consecutive moments.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Gives staff an early warning of physical conflict so they can intervene before it escalates, with a saved snapshot as evidence.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Loitering Detection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Tracks how long each person stays in a zone and flags prolonged dwell beyond a configurable threshold.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Highlights unusual lingering (e.g. someone waiting near an exit or a restricted area) that may need attention.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Dress-Code / Uniform Compliance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Checks each person's clothing colour against the school's allowed uniform colours and flags likely violations, labelling them on the video.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Automates a routine, time-consuming manual check and gives staff a searchable record of non-compliance.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Per-Person Risk Scoring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Combines a person's behaviours (loitering, zone activity, etc.) into a running risk level shown on the annotated feed.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Lets staff triage at a glance — who needs attention first — instead of reading every individual event.</w:t>
      </w:r>
    </w:p>
    <w:p>
      <w:pPr>
        <w:pStyle w:val="Heading2"/>
        <w:pBdr>
          <w:bottom w:val="single" w:color="2E74B5" w:sz="6" w:space="4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3. Security &amp; Access Control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Intrusion Detection (Restricted Zones)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Raises an alert the moment anyone enters a zone marked as restricted.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Protects sensitive areas (labs, offices, storage) without a guard watching the monitor, and captures a snapshot and footage link for every breach.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After-Hours / Non-School-Day Entry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Alerts when someone enters a monitored zone outside its allowed hours, on weekends, or on calendar holidays (driven by a campus holiday calendar).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Catches out-of-hours activity — a strong signal of trespassing or unauthorised access — automatically, based on the school's real schedule.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Zone Management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Lets operators draw polygon zones on each camera and set properties like occupancy limits, active hours, and restricted flags.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Makes the whole system configurable to each campus's layout and rules without code changes.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Directional Line-Crossing Counters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Counts people crossing a virtual tripwire line in each direction (turnstile-style entry/exit counting).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Gives accurate in/out counts at doorways and corridors for flow analysis and capacity monitoring.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Crowd-Density / Occupancy Monitoring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Measures peak simultaneous people and per-zone occupancy against configured limits.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Identifies congestion and capacity pressure points (stairwells, entrances) to support safety planning and crowd management.</w:t>
      </w:r>
    </w:p>
    <w:p>
      <w:pPr>
        <w:pStyle w:val="Heading2"/>
        <w:pBdr>
          <w:bottom w:val="single" w:color="2E74B5" w:sz="6" w:space="4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4. Alerting &amp; Notifications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Alert Engine with Snapshot Capture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For every safety/security event it records an alert and saves a snapshot image with a red box around the exact subject and moment.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Gives staff immediate visual proof and a permanent record — no scrubbing through hours of footage to find the moment.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Principal Notification Inbox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Delivers every alert to an in-app inbox with unread/read status.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Ensures serious events reach a decision-maker and can be tracked to acknowledgement.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Jump-to-Footage Deep Links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Every alert stores the exact camera, video, frame, and identity needed to open the recorded moment directly.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One click takes staff to the precise clip, turning review from minutes into seconds.</w:t>
      </w:r>
    </w:p>
    <w:p>
      <w:pPr>
        <w:pStyle w:val="Heading2"/>
        <w:pBdr>
          <w:bottom w:val="single" w:color="2E74B5" w:sz="6" w:space="4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5. Search, Playback &amp; Investigation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Natural-Language Search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Lets users search events in plain English — “show falls”, “intrusions on camera 1”, “loitering”, “dress code violations” — and handles plurals, objects, cameras, zones, and time windows.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Non-technical staff can investigate incidents without learning a query language or filtering tables by hand.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One-Click “Jump to Clip” Playback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Opens any result in a video modal that seeks straight to the moment, shows a plain-English “why it was logged”, and the exact clip window.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Makes every logged event instantly reviewable with full context, so decisions are made on the footage, not a text row.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Subject-Highlight Overlay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During clip playback, draws a box that follows only the logged person, not everyone in frame.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Removes ambiguity about who the event refers to in a crowded scene.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Spatial Heatmap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Visualises where people spend the most time across a camera view.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Reveals traffic patterns and hotspots to inform staffing, signage, and layout decisions.</w:t>
      </w:r>
    </w:p>
    <w:p>
      <w:pPr>
        <w:pStyle w:val="Heading2"/>
        <w:pBdr>
          <w:bottom w:val="single" w:color="2E74B5" w:sz="6" w:space="4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6. Reporting &amp; Governance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Automated Daily / Monthly / Yearly Reports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Generates period summaries — headcount, crowd density, congestion, dwell/loitering, and a safety-alert breakdown — with a background scheduler that emits a daily summary automatically.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Gives administrators regular, digestible insight without anyone running reports by hand.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Append-Only Audit Log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Records who did what and when — logins, searches, and every time footage, snapshots, or reports are viewed — including role and IP, in a tamper-evident append-only trail.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Provides accountability and a compliance trail for handling sensitive footage, which is critical in a school setting.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Cross-Camera Identity &amp; Zone-Flow Reports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Reports people handed off between cameras, plus zone entry/exit totals, active counts, and average dwell times.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Turns raw tracking into operational metrics about how the campus is actually used.</w:t>
      </w:r>
    </w:p>
    <w:p>
      <w:pPr>
        <w:pStyle w:val="Heading2"/>
        <w:pBdr>
          <w:bottom w:val="single" w:color="2E74B5" w:sz="6" w:space="4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7. Platform &amp; Deployment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Web Dashboard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A FastAPI-based web application (~42 API routes) presenting live feeds, search, alerts, reports, and governance in one place.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One accessible interface for all users — no specialist software to install.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Live Multi-Camera Grid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Shows cameras grouped by floor/location with 1 / 4 / 8 / all layouts; click a tile to drill into a single feed.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Lets operators monitor the whole campus at once and zoom into any area on demand.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Licensing &amp; Feature Gating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Cryptographically signed licenses (Ed25519) enforce a camera-count cap, per-feature access, expiry, and hardware lock.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Enables controlled, tiered deployment and protects the product commercially.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Role-Based Access Control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Separate logins and permission levels for developer, tech team, and principal.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Ensures each user sees only what their role should — important for privacy and security.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Database Flexibility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The same code runs on lightweight SQLite or production-grade PostgreSQL.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Easy to demo on a laptop and scale to a real deployment without rewrites.</w:t>
      </w:r>
    </w:p>
    <w:p>
      <w:pPr>
        <w:spacing w:after="40" w:before="200"/>
      </w:pPr>
      <w:r>
        <w:rPr>
          <w:b/>
          <w:bCs/>
          <w:color w:val="1F3864"/>
          <w:sz w:val="24"/>
          <w:szCs w:val="24"/>
        </w:rPr>
        <w:t xml:space="preserve">Privacy-Controlled Tracking</w:t>
      </w:r>
    </w:p>
    <w:p>
      <w:pPr>
        <w:spacing w:after="40"/>
      </w:pPr>
      <w:r>
        <w:rPr>
          <w:b/>
          <w:bCs/>
          <w:i/>
          <w:iCs/>
          <w:color w:val="2E74B5"/>
          <w:sz w:val="21"/>
          <w:szCs w:val="21"/>
        </w:rPr>
        <w:t xml:space="preserve">What it does:  </w:t>
      </w:r>
      <w:r>
        <w:rPr>
          <w:sz w:val="21"/>
          <w:szCs w:val="21"/>
        </w:rPr>
        <w:t xml:space="preserve">People are tracked as anonymised Global IDs — no names or personal data — combined with license gating, role-based access, and the audit log.</w:t>
      </w:r>
    </w:p>
    <w:p>
      <w:pPr>
        <w:spacing w:after="120"/>
      </w:pPr>
      <w:r>
        <w:rPr>
          <w:b/>
          <w:bCs/>
          <w:i/>
          <w:iCs/>
          <w:color w:val="2E74B5"/>
          <w:sz w:val="21"/>
          <w:szCs w:val="21"/>
        </w:rPr>
        <w:t xml:space="preserve">How it helps:  </w:t>
      </w:r>
      <w:r>
        <w:rPr>
          <w:sz w:val="21"/>
          <w:szCs w:val="21"/>
        </w:rPr>
        <w:t xml:space="preserve">Delivers the safety benefits of tracking while respecting student privacy, which is the posture schools require.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2E74B5"/>
          <w:sz w:val="32"/>
          <w:szCs w:val="32"/>
        </w:rPr>
        <w:t xml:space="preserve">Part B — Future Works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Features we will or may add, based on user requirements. Grouped by how soon they can be delivered.</w:t>
      </w:r>
    </w:p>
    <w:p>
      <w:pPr>
        <w:spacing w:after="80" w:before="220"/>
      </w:pPr>
      <w:r>
        <w:rPr>
          <w:b/>
          <w:bCs/>
          <w:color w:val="2E74B5"/>
          <w:sz w:val="23"/>
          <w:szCs w:val="23"/>
        </w:rPr>
        <w:t xml:space="preserve">Near-Term (extends the current pipeline — no new hardware)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Object Left Behind Detection — </w:t>
      </w:r>
      <w:r>
        <w:rPr>
          <w:sz w:val="21"/>
          <w:szCs w:val="21"/>
        </w:rPr>
        <w:t xml:space="preserve">flag an unattended bag or object that stays put with no owner nearby, using the existing tracker. </w:t>
      </w:r>
      <w:r>
        <w:rPr>
          <w:i/>
          <w:iCs/>
          <w:color w:val="595959"/>
          <w:sz w:val="21"/>
          <w:szCs w:val="21"/>
        </w:rPr>
        <w:t xml:space="preserve">Benefit: catches suspicious or forgotten items.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Slip &amp; Hazard Detection — </w:t>
      </w:r>
      <w:r>
        <w:rPr>
          <w:sz w:val="21"/>
          <w:szCs w:val="21"/>
        </w:rPr>
        <w:t xml:space="preserve">extend fall logic to distinguish a slip (brief loss of footing) from a full fall, and add a dedicated hazard event type. </w:t>
      </w:r>
      <w:r>
        <w:rPr>
          <w:i/>
          <w:iCs/>
          <w:color w:val="595959"/>
          <w:sz w:val="21"/>
          <w:szCs w:val="21"/>
        </w:rPr>
        <w:t xml:space="preserve">Benefit: broader accident coverage and early hazard warning.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Attendance Automation (count-based) — </w:t>
      </w:r>
      <w:r>
        <w:rPr>
          <w:sz w:val="21"/>
          <w:szCs w:val="21"/>
        </w:rPr>
        <w:t xml:space="preserve">turn line-crossing and zone headcount into per-period attendance sheets with export. </w:t>
      </w:r>
      <w:r>
        <w:rPr>
          <w:i/>
          <w:iCs/>
          <w:color w:val="595959"/>
          <w:sz w:val="21"/>
          <w:szCs w:val="21"/>
        </w:rPr>
        <w:t xml:space="preserve">Benefit: automated occupancy/attendance records.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Real Alert Delivery — </w:t>
      </w:r>
      <w:r>
        <w:rPr>
          <w:sz w:val="21"/>
          <w:szCs w:val="21"/>
        </w:rPr>
        <w:t xml:space="preserve">send alerts by email, SMS, or push notification, not just the in-app inbox. </w:t>
      </w:r>
      <w:r>
        <w:rPr>
          <w:i/>
          <w:iCs/>
          <w:color w:val="595959"/>
          <w:sz w:val="21"/>
          <w:szCs w:val="21"/>
        </w:rPr>
        <w:t xml:space="preserve">Benefit: staff are reached instantly, even off the dashboard.</w:t>
      </w:r>
    </w:p>
    <w:p>
      <w:pPr>
        <w:spacing w:after="80" w:before="220"/>
      </w:pPr>
      <w:r>
        <w:rPr>
          <w:b/>
          <w:bCs/>
          <w:color w:val="2E74B5"/>
          <w:sz w:val="23"/>
          <w:szCs w:val="23"/>
        </w:rPr>
        <w:t xml:space="preserve">Mid-Term (new detection models, well-scoped)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Weapon Detection — </w:t>
      </w:r>
      <w:r>
        <w:rPr>
          <w:sz w:val="21"/>
          <w:szCs w:val="21"/>
        </w:rPr>
        <w:t xml:space="preserve">add a gun/knife detection model with high-confidence, staff-confirmed alerts. </w:t>
      </w:r>
      <w:r>
        <w:rPr>
          <w:i/>
          <w:iCs/>
          <w:color w:val="595959"/>
          <w:sz w:val="21"/>
          <w:szCs w:val="21"/>
        </w:rPr>
        <w:t xml:space="preserve">Benefit: early warning of the most serious threats.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Smoke &amp; Fire Detection — </w:t>
      </w:r>
      <w:r>
        <w:rPr>
          <w:sz w:val="21"/>
          <w:szCs w:val="21"/>
        </w:rPr>
        <w:t xml:space="preserve">a fire/smoke vision model (or sensor integration) routed through the existing alert pipeline. </w:t>
      </w:r>
      <w:r>
        <w:rPr>
          <w:i/>
          <w:iCs/>
          <w:color w:val="595959"/>
          <w:sz w:val="21"/>
          <w:szCs w:val="21"/>
        </w:rPr>
        <w:t xml:space="preserve">Benefit: rapid response to fire emergencies.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Unauthorized Person Detection (roster-based) — </w:t>
      </w:r>
      <w:r>
        <w:rPr>
          <w:sz w:val="21"/>
          <w:szCs w:val="21"/>
        </w:rPr>
        <w:t xml:space="preserve">optional, privacy-reviewed enrolment of authorised staff/students (badge/RFID preferred) so an unknown person in a staff-only area is flagged. </w:t>
      </w:r>
      <w:r>
        <w:rPr>
          <w:i/>
          <w:iCs/>
          <w:color w:val="595959"/>
          <w:sz w:val="21"/>
          <w:szCs w:val="21"/>
        </w:rPr>
        <w:t xml:space="preserve">Benefit: true access control beyond zone/time rules.</w:t>
      </w:r>
    </w:p>
    <w:p>
      <w:pPr>
        <w:spacing w:after="80" w:before="220"/>
      </w:pPr>
      <w:r>
        <w:rPr>
          <w:b/>
          <w:bCs/>
          <w:color w:val="2E74B5"/>
          <w:sz w:val="23"/>
          <w:szCs w:val="23"/>
        </w:rPr>
        <w:t xml:space="preserve">Longer-Term / Research (higher effort, needs validation)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Bullying Detection — </w:t>
      </w:r>
      <w:r>
        <w:rPr>
          <w:sz w:val="21"/>
          <w:szCs w:val="21"/>
        </w:rPr>
        <w:t xml:space="preserve">combine violence cues, grouping/encirclement, repeated targeting of the same person, and loitering. </w:t>
      </w:r>
      <w:r>
        <w:rPr>
          <w:i/>
          <w:iCs/>
          <w:color w:val="595959"/>
          <w:sz w:val="21"/>
          <w:szCs w:val="21"/>
        </w:rPr>
        <w:t xml:space="preserve">Benefit: addresses a key school-safety concern; requires careful tuning to avoid false alarms.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Trained Action Recognition — </w:t>
      </w:r>
      <w:r>
        <w:rPr>
          <w:sz w:val="21"/>
          <w:szCs w:val="21"/>
        </w:rPr>
        <w:t xml:space="preserve">upgrade the heuristic fall/running/fight detectors to a learned temporal model for higher accuracy (GPU deployment). </w:t>
      </w:r>
      <w:r>
        <w:rPr>
          <w:i/>
          <w:iCs/>
          <w:color w:val="595959"/>
          <w:sz w:val="21"/>
          <w:szCs w:val="21"/>
        </w:rPr>
        <w:t xml:space="preserve">Benefit: fewer false positives, better detection.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Face-Based Identity — </w:t>
      </w:r>
      <w:r>
        <w:rPr>
          <w:sz w:val="21"/>
          <w:szCs w:val="21"/>
        </w:rPr>
        <w:t xml:space="preserve">only if school policy and consent allow; enables named attendance and strict access control. </w:t>
      </w:r>
      <w:r>
        <w:rPr>
          <w:i/>
          <w:iCs/>
          <w:color w:val="595959"/>
          <w:sz w:val="21"/>
          <w:szCs w:val="21"/>
        </w:rPr>
        <w:t xml:space="preserve">Benefit: highest-fidelity identity, at the cost of significant privacy considerations.</w:t>
      </w:r>
    </w:p>
    <w:p>
      <w:pPr>
        <w:spacing w:after="80" w:before="220"/>
      </w:pPr>
      <w:r>
        <w:rPr>
          <w:b/>
          <w:bCs/>
          <w:color w:val="2E74B5"/>
          <w:sz w:val="23"/>
          <w:szCs w:val="23"/>
        </w:rPr>
        <w:t xml:space="preserve">Platform Improvements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GPU Deployment Path — </w:t>
      </w:r>
      <w:r>
        <w:rPr>
          <w:sz w:val="21"/>
          <w:szCs w:val="21"/>
        </w:rPr>
        <w:t xml:space="preserve">lift processing speed and enable heavier trained models. </w:t>
      </w:r>
      <w:r>
        <w:rPr>
          <w:i/>
          <w:iCs/>
          <w:color w:val="595959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Scalable Multi-Stream Grid — </w:t>
      </w:r>
      <w:r>
        <w:rPr>
          <w:sz w:val="21"/>
          <w:szCs w:val="21"/>
        </w:rPr>
        <w:t xml:space="preserve">a server-composited mosaic to reliably show many live cameras at once. </w:t>
      </w:r>
      <w:r>
        <w:rPr>
          <w:i/>
          <w:iCs/>
          <w:color w:val="595959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Instant Clip Seeking — </w:t>
      </w:r>
      <w:r>
        <w:rPr>
          <w:sz w:val="21"/>
          <w:szCs w:val="21"/>
        </w:rPr>
        <w:t xml:space="preserve">re-mux source video for faster mid-file playback. </w:t>
      </w:r>
      <w:r>
        <w:rPr>
          <w:i/>
          <w:iCs/>
          <w:color w:val="595959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  <w:sz w:val="21"/>
          <w:szCs w:val="21"/>
        </w:rPr>
        <w:t xml:space="preserve">Per-Site Configuration — </w:t>
      </w:r>
      <w:r>
        <w:rPr>
          <w:sz w:val="21"/>
          <w:szCs w:val="21"/>
        </w:rPr>
        <w:t xml:space="preserve">expose detection thresholds and rules in the UI for each deployment. </w:t>
      </w:r>
      <w:r>
        <w:rPr>
          <w:i/>
          <w:iCs/>
          <w:color w:val="595959"/>
          <w:sz w:val="21"/>
          <w:szCs w:val="21"/>
        </w:rPr>
        <w:t xml:space="preserve"/>
      </w:r>
    </w:p>
    <w:p>
      <w:pPr>
        <w:pBdr>
          <w:top w:val="single" w:color="2E74B5" w:sz="6" w:space="8"/>
        </w:pBdr>
        <w:spacing w:before="400"/>
      </w:pPr>
      <w:r>
        <w:rPr>
          <w:i/>
          <w:iCs/>
          <w:color w:val="595959"/>
          <w:sz w:val="18"/>
          <w:szCs w:val="18"/>
        </w:rPr>
        <w:t xml:space="preserve">This document reflects the current state of the Sentinel AI platform and the planned direction of development. Future Works items are candidates driven by user requirements and may be reprioritised.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AI — Feature Overview &amp; Future Roadmap</dc:title>
  <dc:creator>Sentinel AI</dc:creator>
  <cp:lastModifiedBy>Un-named</cp:lastModifiedBy>
  <cp:revision>1</cp:revision>
  <dcterms:created xsi:type="dcterms:W3CDTF">2026-07-11T08:45:34.733Z</dcterms:created>
  <dcterms:modified xsi:type="dcterms:W3CDTF">2026-07-11T08:45:34.735Z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