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Sentinel AI — Low-Budget Deployment Strategy</w:t>
      </w:r>
    </w:p>
    <w:p>
      <w:r>
        <w:rPr>
          <w:b/>
        </w:rPr>
        <w:t xml:space="preserve">Prepared for: </w:t>
      </w:r>
      <w:r>
        <w:t>Project Manager, Adiva Technology</w:t>
        <w:br/>
      </w:r>
      <w:r>
        <w:rPr>
          <w:b/>
        </w:rPr>
        <w:t xml:space="preserve">Objective: </w:t>
      </w:r>
      <w:r>
        <w:t>Deploy Sentinel AI across a 10,000-camera school campus within a highly constrained budget (Rs. 3 – 10 Lakhs), utilizing either existing low-end (CPU-only) or high-end (GPU) computers.</w:t>
      </w:r>
    </w:p>
    <w:p>
      <w:pPr>
        <w:pStyle w:val="Heading1"/>
      </w:pPr>
      <w:r>
        <w:t>1. The 10,000 Camera Challenge</w:t>
      </w:r>
    </w:p>
    <w:p>
      <w:r>
        <w:t>Processing 10,000 high-definition video streams in real-time requires massive continuous compute power (approx. 500 dedicated GPUs, costing upwards of Rs. 50 Crore over 5 years).</w:t>
      </w:r>
    </w:p>
    <w:p>
      <w:r>
        <w:t>To fit a Rs. 3–10 Lakh budget, the system must shift from continuous 24/7 processing to smart, targeted processing. We achieve this by blending forensic (post-incident) search, motion-triggered alerts, and strategic live-monitoring.</w:t>
      </w:r>
    </w:p>
    <w:p>
      <w:pPr>
        <w:pStyle w:val="Heading1"/>
      </w:pPr>
      <w:r>
        <w:t>2. Deployment Options (Based on Available Hardware)</w:t>
      </w:r>
    </w:p>
    <w:p>
      <w:pPr>
        <w:pStyle w:val="Heading2"/>
      </w:pPr>
      <w:r>
        <w:t>Option A: The "Forensic &amp; Night-Watch" Model</w:t>
      </w:r>
    </w:p>
    <w:p>
      <w:r>
        <w:rPr>
          <w:b/>
        </w:rPr>
        <w:t xml:space="preserve">Best for: </w:t>
      </w:r>
      <w:r>
        <w:t>Schools with standard, low-end office PCs (No GPUs).</w:t>
        <w:br/>
      </w:r>
      <w:r>
        <w:rPr>
          <w:b/>
        </w:rPr>
        <w:t xml:space="preserve">Strategy: </w:t>
      </w:r>
      <w:r>
        <w:t>Zero hardware upgrades. The system does not watch 10,000 cameras live during the day.</w:t>
      </w:r>
    </w:p>
    <w:p>
      <w:pPr>
        <w:pStyle w:val="ListBullet"/>
      </w:pPr>
      <w:r>
        <w:t>Daytime (Forensic Investigator): The software sits idle until an incident is reported. Staff select the time and location, and the CPU processes the saved footage faster than real-time to locate the incident.</w:t>
      </w:r>
    </w:p>
    <w:p>
      <w:pPr>
        <w:pStyle w:val="ListBullet"/>
      </w:pPr>
      <w:r>
        <w:t>Nighttime (Motion-Triggered): Sentinel links to the existing camera's basic motion sensors. If motion is detected in a dark hallway, the PC wakes up, grabs the 10-second clip, verifies human presence, and fires an alert.</w:t>
      </w:r>
    </w:p>
    <w:p>
      <w:pPr>
        <w:pStyle w:val="ListBullet"/>
      </w:pPr>
      <w:r>
        <w:rPr>
          <w:b/>
        </w:rPr>
        <w:t>Costing Estimate:</w:t>
        <w:br/>
      </w:r>
      <w:r>
        <w:t xml:space="preserve">   - Hardware Cost: Rs. 0 (Reuses existing PCs).</w:t>
        <w:br/>
      </w:r>
      <w:r>
        <w:t xml:space="preserve">   - Adiva Software/Installation Fee: Rs. 1.5L – 2.5L / year.</w:t>
      </w:r>
    </w:p>
    <w:p>
      <w:pPr>
        <w:pStyle w:val="ListBullet"/>
      </w:pPr>
      <w:r>
        <w:t>Capacity: Can easily service 10,000 cameras because it only processes video on demand.</w:t>
      </w:r>
    </w:p>
    <w:p>
      <w:pPr>
        <w:pStyle w:val="Heading2"/>
      </w:pPr>
      <w:r>
        <w:t>Option B: The Edge AI USB Accelerator Upgrade</w:t>
      </w:r>
    </w:p>
    <w:p>
      <w:r>
        <w:rPr>
          <w:b/>
        </w:rPr>
        <w:t xml:space="preserve">Best for: </w:t>
      </w:r>
      <w:r>
        <w:t>Upgrading weak PCs to handle live AI streams without buying expensive GPU servers.</w:t>
        <w:br/>
      </w:r>
      <w:r>
        <w:rPr>
          <w:b/>
        </w:rPr>
        <w:t xml:space="preserve">Strategy: </w:t>
      </w:r>
      <w:r>
        <w:t>We plug USB-based AI coprocessors (like the Google Coral USB Accelerator or Intel Neural Compute Stick) into the school's existing weak computers.</w:t>
      </w:r>
    </w:p>
    <w:p>
      <w:pPr>
        <w:pStyle w:val="ListBullet"/>
      </w:pPr>
      <w:r>
        <w:t>How it Works: These Rs. 6,000 USB sticks contain dedicated Neural Processing Units (NPUs). When plugged in via USB 3.0, they take over 100% of the heavy YOLO object-detection math, completely freeing up the weak CPU.</w:t>
      </w:r>
    </w:p>
    <w:p>
      <w:pPr>
        <w:pStyle w:val="ListBullet"/>
      </w:pPr>
      <w:r>
        <w:t>Scale: One weak PC with two Coral USBs plugged in can instantly process 10–20 cameras live, or hundreds of cameras if paired with motion-triggering. A cluster of 10 weak PCs equipped with 20 Coral sticks can provide a massive AI grid.</w:t>
      </w:r>
    </w:p>
    <w:p>
      <w:pPr>
        <w:pStyle w:val="ListBullet"/>
      </w:pPr>
      <w:r>
        <w:rPr>
          <w:b/>
        </w:rPr>
        <w:t>Costing Estimate:</w:t>
        <w:br/>
      </w:r>
      <w:r>
        <w:t xml:space="preserve">   - Hardware (20x USB Accelerators): ~Rs. 1.2L – 1.5L.</w:t>
        <w:br/>
      </w:r>
      <w:r>
        <w:t xml:space="preserve">   - Existing PCs: Rs. 0.</w:t>
        <w:br/>
      </w:r>
      <w:r>
        <w:t xml:space="preserve">   - Adiva Software/Margin Fee: Rs. 2.5L – 4L / year.</w:t>
      </w:r>
    </w:p>
    <w:p>
      <w:pPr>
        <w:pStyle w:val="ListBullet"/>
      </w:pPr>
      <w:r>
        <w:t>Capacity: Secures 500–1,000 high-risk cameras live, leaving the remaining 9,000 for forensic search.</w:t>
      </w:r>
    </w:p>
    <w:p>
      <w:pPr>
        <w:pStyle w:val="Heading2"/>
      </w:pPr>
      <w:r>
        <w:t>Option C: The Targeted "Live Shield"</w:t>
      </w:r>
    </w:p>
    <w:p>
      <w:r>
        <w:rPr>
          <w:b/>
        </w:rPr>
        <w:t xml:space="preserve">Best for: </w:t>
      </w:r>
      <w:r>
        <w:t>Schools that already own 1-3 high-end GPU computers (or are willing to buy them out of the Rs. 10L budget).</w:t>
        <w:br/>
      </w:r>
      <w:r>
        <w:rPr>
          <w:b/>
        </w:rPr>
        <w:t xml:space="preserve">Strategy: </w:t>
      </w:r>
      <w:r>
        <w:t>We dedicate the GPU power exclusively to the most dangerous or critical areas of the campus.</w:t>
      </w:r>
    </w:p>
    <w:p>
      <w:pPr>
        <w:pStyle w:val="ListBullet"/>
      </w:pPr>
      <w:r>
        <w:t>How it Works: The school selects their Top 150 High-Risk Cameras (main gates, perimeter fences, server rooms). The GPU PCs monitor these 150 cameras live, 24/7, providing instant alerts for violence, intrusion, or loitering. The remaining 9,850 cameras run in Forensic Mode.</w:t>
      </w:r>
    </w:p>
    <w:p>
      <w:pPr>
        <w:pStyle w:val="ListBullet"/>
      </w:pPr>
      <w:r>
        <w:rPr>
          <w:b/>
        </w:rPr>
        <w:t>Costing Estimate:</w:t>
        <w:br/>
      </w:r>
      <w:r>
        <w:t xml:space="preserve">   - Hardware (if buying 2-3 new GPU PCs): ~Rs. 2.5L – 3.5L.</w:t>
        <w:br/>
      </w:r>
      <w:r>
        <w:t xml:space="preserve">   - Adiva Software/Installation Fee: Rs. 3L – 5L / year.</w:t>
      </w:r>
    </w:p>
    <w:p>
      <w:pPr>
        <w:pStyle w:val="ListBullet"/>
      </w:pPr>
      <w:r>
        <w:t>Capacity: 100–200 cameras live; 10,000 cameras forensic.</w:t>
      </w:r>
    </w:p>
    <w:p>
      <w:pPr>
        <w:pStyle w:val="Heading1"/>
      </w:pPr>
      <w:r>
        <w:t>3. Financial Summary &amp; Margin Potential for Adiva</w:t>
      </w:r>
    </w:p>
    <w:p>
      <w:r>
        <w:t>By shifting the architecture away from heavy servers, Adiva can secure the contract within the school's budget while maintaining excellent profit margins.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Deployment Model</w:t>
            </w:r>
          </w:p>
        </w:tc>
        <w:tc>
          <w:tcPr>
            <w:tcW w:type="dxa" w:w="1728"/>
          </w:tcPr>
          <w:p>
            <w:r>
              <w:t>School CapEx (Hardware)</w:t>
            </w:r>
          </w:p>
        </w:tc>
        <w:tc>
          <w:tcPr>
            <w:tcW w:type="dxa" w:w="1728"/>
          </w:tcPr>
          <w:p>
            <w:r>
              <w:t>Adiva Software/AMC</w:t>
            </w:r>
          </w:p>
        </w:tc>
        <w:tc>
          <w:tcPr>
            <w:tcW w:type="dxa" w:w="1728"/>
          </w:tcPr>
          <w:p>
            <w:r>
              <w:t>Total 1st Year Cost</w:t>
            </w:r>
          </w:p>
        </w:tc>
        <w:tc>
          <w:tcPr>
            <w:tcW w:type="dxa" w:w="1728"/>
          </w:tcPr>
          <w:p>
            <w:r>
              <w:t>Adiva Margin Focus</w:t>
            </w:r>
          </w:p>
        </w:tc>
      </w:tr>
      <w:tr>
        <w:tc>
          <w:tcPr>
            <w:tcW w:type="dxa" w:w="1728"/>
          </w:tcPr>
          <w:p>
            <w:r>
              <w:t>A. Forensic (Low-end PCs)</w:t>
            </w:r>
          </w:p>
        </w:tc>
        <w:tc>
          <w:tcPr>
            <w:tcW w:type="dxa" w:w="1728"/>
          </w:tcPr>
          <w:p>
            <w:r>
              <w:t>Rs. 0</w:t>
            </w:r>
          </w:p>
        </w:tc>
        <w:tc>
          <w:tcPr>
            <w:tcW w:type="dxa" w:w="1728"/>
          </w:tcPr>
          <w:p>
            <w:r>
              <w:t>Rs. 1.5L – 2.5L</w:t>
            </w:r>
          </w:p>
        </w:tc>
        <w:tc>
          <w:tcPr>
            <w:tcW w:type="dxa" w:w="1728"/>
          </w:tcPr>
          <w:p>
            <w:r>
              <w:t>Rs. 1.5L – 2.5L</w:t>
            </w:r>
          </w:p>
        </w:tc>
        <w:tc>
          <w:tcPr>
            <w:tcW w:type="dxa" w:w="1728"/>
          </w:tcPr>
          <w:p>
            <w:r>
              <w:t>100% Software Margin</w:t>
            </w:r>
          </w:p>
        </w:tc>
      </w:tr>
      <w:tr>
        <w:tc>
          <w:tcPr>
            <w:tcW w:type="dxa" w:w="1728"/>
          </w:tcPr>
          <w:p>
            <w:r>
              <w:t>B. USB AI Accelerators</w:t>
            </w:r>
          </w:p>
        </w:tc>
        <w:tc>
          <w:tcPr>
            <w:tcW w:type="dxa" w:w="1728"/>
          </w:tcPr>
          <w:p>
            <w:r>
              <w:t>Rs. 1.5L</w:t>
            </w:r>
          </w:p>
        </w:tc>
        <w:tc>
          <w:tcPr>
            <w:tcW w:type="dxa" w:w="1728"/>
          </w:tcPr>
          <w:p>
            <w:r>
              <w:t>Rs. 2.5L – 4.0L</w:t>
            </w:r>
          </w:p>
        </w:tc>
        <w:tc>
          <w:tcPr>
            <w:tcW w:type="dxa" w:w="1728"/>
          </w:tcPr>
          <w:p>
            <w:r>
              <w:t>Rs. 4.0L – 5.5L</w:t>
            </w:r>
          </w:p>
        </w:tc>
        <w:tc>
          <w:tcPr>
            <w:tcW w:type="dxa" w:w="1728"/>
          </w:tcPr>
          <w:p>
            <w:r>
              <w:t>Hardware Markup + Software</w:t>
            </w:r>
          </w:p>
        </w:tc>
      </w:tr>
      <w:tr>
        <w:tc>
          <w:tcPr>
            <w:tcW w:type="dxa" w:w="1728"/>
          </w:tcPr>
          <w:p>
            <w:r>
              <w:t>C. Targeted Live (GPU PCs)</w:t>
            </w:r>
          </w:p>
        </w:tc>
        <w:tc>
          <w:tcPr>
            <w:tcW w:type="dxa" w:w="1728"/>
          </w:tcPr>
          <w:p>
            <w:r>
              <w:t>Rs. 3.5L</w:t>
            </w:r>
          </w:p>
        </w:tc>
        <w:tc>
          <w:tcPr>
            <w:tcW w:type="dxa" w:w="1728"/>
          </w:tcPr>
          <w:p>
            <w:r>
              <w:t>Rs. 3.0L – 5.0L</w:t>
            </w:r>
          </w:p>
        </w:tc>
        <w:tc>
          <w:tcPr>
            <w:tcW w:type="dxa" w:w="1728"/>
          </w:tcPr>
          <w:p>
            <w:r>
              <w:t>Rs. 6.5L – 8.5L</w:t>
            </w:r>
          </w:p>
        </w:tc>
        <w:tc>
          <w:tcPr>
            <w:tcW w:type="dxa" w:w="1728"/>
          </w:tcPr>
          <w:p>
            <w:r>
              <w:t>High-Value SLA &amp; Software</w:t>
            </w:r>
          </w:p>
        </w:tc>
      </w:tr>
    </w:tbl>
    <w:p>
      <w:pPr>
        <w:pStyle w:val="Heading1"/>
      </w:pPr>
      <w:r>
        <w:t>4. Recommendation for the Client Pitch</w:t>
      </w:r>
    </w:p>
    <w:p>
      <w:r>
        <w:t>Adiva should present Option B (The USB Accelerator Upgrade) as the primary recommendation.</w:t>
      </w:r>
    </w:p>
    <w:p>
      <w:r>
        <w:rPr>
          <w:b/>
        </w:rPr>
        <w:t>The Pitch Script:</w:t>
        <w:br/>
      </w:r>
      <w:r>
        <w:rPr>
          <w:i/>
        </w:rPr>
        <w:t>"Upgrading 10,000 cameras to AI usually costs Crores in server infrastructure. We have a smarter way. We will take your existing, low-end computers and upgrade them using Google Coral AI Accelerators via USB. For just Rs. 4 to 5 Lakhs, we will transform your current IT room into a decentralized AI brain. This will give you live, real-time alerts on your 500 most critical cameras, and instant Forensic Search capabilities across the other 9,500. No massive servers required."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