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eaed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312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『제1회 KRX 금융 빅데이터 활용 아이디어 경진대회』제안서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3.132043871178"/>
        <w:gridCol w:w="2732.9836355389107"/>
        <w:gridCol w:w="1759.77482873725"/>
        <w:gridCol w:w="1479.8106514381423"/>
        <w:gridCol w:w="1479.8106514381423"/>
        <w:tblGridChange w:id="0">
          <w:tblGrid>
            <w:gridCol w:w="1573.132043871178"/>
            <w:gridCol w:w="2732.9836355389107"/>
            <w:gridCol w:w="1759.77482873725"/>
            <w:gridCol w:w="1479.8106514381423"/>
            <w:gridCol w:w="1479.81065143814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󰊱 아이디어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2648"/>
                <w:sz w:val="20"/>
                <w:szCs w:val="20"/>
                <w:highlight w:val="white"/>
                <w:rtl w:val="0"/>
              </w:rPr>
              <w:t xml:space="preserve">AI 댓글 감성분석 점수를 활용한 국내 주식시장 심리지표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󰊲 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개인 □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20" w:firstLine="0"/>
              <w:jc w:val="center"/>
              <w:rPr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 팀 </w:t>
            </w:r>
            <w:r w:rsidDel="00000000" w:rsidR="00000000" w:rsidRPr="00000000">
              <w:rPr>
                <w:b w:val="1"/>
                <w:strike w:val="1"/>
                <w:sz w:val="24"/>
                <w:szCs w:val="24"/>
                <w:rtl w:val="0"/>
              </w:rPr>
              <w:t xml:space="preserve">□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64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󰊳 팀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jykl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64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󰊴 팀 구분</w:t>
            </w:r>
          </w:p>
          <w:p w:rsidR="00000000" w:rsidDel="00000000" w:rsidP="00000000" w:rsidRDefault="00000000" w:rsidRPr="00000000" w14:paraId="0000000C">
            <w:pPr>
              <w:spacing w:after="240" w:before="240" w:line="264" w:lineRule="auto"/>
              <w:ind w:left="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(󰊲 ‘팀’ 체크 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20" w:firstLine="0"/>
              <w:jc w:val="center"/>
              <w:rPr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일반 </w:t>
            </w:r>
            <w:r w:rsidDel="00000000" w:rsidR="00000000" w:rsidRPr="00000000">
              <w:rPr>
                <w:b w:val="1"/>
                <w:strike w:val="1"/>
                <w:sz w:val="24"/>
                <w:szCs w:val="24"/>
                <w:rtl w:val="0"/>
              </w:rPr>
              <w:t xml:space="preserve">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법인 □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64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󰊵 법인 명</w:t>
            </w:r>
          </w:p>
          <w:p w:rsidR="00000000" w:rsidDel="00000000" w:rsidP="00000000" w:rsidRDefault="00000000" w:rsidRPr="00000000" w14:paraId="00000010">
            <w:pPr>
              <w:spacing w:after="240" w:before="240" w:line="264" w:lineRule="auto"/>
              <w:ind w:left="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(󰊴 ‘법인’ 체크 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64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󰊶 법인등록번호</w:t>
            </w:r>
          </w:p>
          <w:p w:rsidR="00000000" w:rsidDel="00000000" w:rsidP="00000000" w:rsidRDefault="00000000" w:rsidRPr="00000000" w14:paraId="00000013">
            <w:pPr>
              <w:spacing w:after="240" w:before="240" w:line="264" w:lineRule="auto"/>
              <w:ind w:left="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(󰊴 ‘법인‘ 체크 시)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아이디어 개요</w:t>
            </w:r>
          </w:p>
        </w:tc>
      </w:tr>
      <w:tr>
        <w:trPr>
          <w:cantSplit w:val="0"/>
          <w:trHeight w:val="1637.775878906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CNN 공포-탐욕 지수를 벤치마킹한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국내 주식 시장 특화형 공포-탐욕 지수 모델 개발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 시장 참여자들의 심리 상태를 분석하고 이를 점수화(0~1)하고 지수화하여 투자자들의 의사결정에 도움을 줄 수 있는 국내 주식 시장 투자 심리지수 제공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아이디어 제안 배경 및 목적 </w:t>
            </w:r>
          </w:p>
        </w:tc>
      </w:tr>
      <w:tr>
        <w:trPr>
          <w:cantSplit w:val="0"/>
          <w:trHeight w:val="1637.775878906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시장의 비이성적인 행동 흐름 포착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행동재무학(Behavioral Finance)에서는 자본 시장 참여자들이 이성적인 판단에 의한 합리적인 의사결정을 하는 것이 아닌 비이성적인 판단에 의해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비합리적인 의사결정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하는 경향을 보인다고 주장함.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특히 참여자들의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기대 심리에 의해 판단의 오류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발생하게 되는데, 이러한 판단의 오류가 지속적으로 발생할 경우 주식 시장의 과열 혹은 침체가 지속될 수 있음.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따라서, 주식 시장이 비합리적인 의사결정에 의해 움직이고 있는지를 파악하고자 함.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투자자들의 정확한 심리 파악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주식시장의 투자 심리지수는 주식 투자 전략이나 기업재무의 연구에서 유용한 변수로 이용되고 있음.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투자자들의 심리는 주관적이기 때문에 정확한 심리 파악이 어려움.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그러나, 최근 AI 기술, 특히 자연어 처리 분야의 발전으로 </w:t>
            </w:r>
            <w:r w:rsidDel="00000000" w:rsidR="00000000" w:rsidRPr="00000000">
              <w:rPr>
                <w:b w:val="1"/>
                <w:rtl w:val="0"/>
              </w:rPr>
              <w:t xml:space="preserve">BERT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대용량 데이터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미리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사전에 학습시킨 모델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이용하여 사람이 작성한 문서를 분석하는 기법의 정확도가 크게 상승하였음.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따라서, 이러한 딥러닝 모델의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감성 분석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(Sentiment Analysis)을 이용하여 투자자들의 심리를 정확하게 파악하여 심리 지수에 반영함.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불완전한 투자자들에게 위험 신호 제공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합리적인 투자자들은 모든 정보를 이용하여 시장에 참여하지만, 경제 혹은 기업에 관련된 정보에 대해 무지한 일반 대중적인 투자자, 소위 개미 투자자들은 비합리적인 의사결정을 할 가능성이 높음.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이러한 일반 개인 투자자들에게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비정상적인 시장 흐름 여부를 인식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시켜 비합리적인 의사결정을 막는데 도움을 줌.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정형 데이터와 비정형 데이터 조합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기존의 투자 심리지수는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거래량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혹은 </w:t>
            </w:r>
            <w:r w:rsidDel="00000000" w:rsidR="00000000" w:rsidRPr="00000000">
              <w:rPr>
                <w:b w:val="1"/>
                <w:rtl w:val="0"/>
              </w:rPr>
              <w:t xml:space="preserve">VIX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지수 등 정형 데이터로만 구성되어 있어 시장의 심리를 숫자를 통해 간접적으로 파악하였음.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반면에,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텍스트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비정형 데이터를 통해 시장 참여자들의 심리를 분석하고 집계하여 시장의 심리를 파악할 수 있음.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따라서, 전통적으로 사용되어 왔던 투자 심리지수에 감성 분석한 비정형 데이터를 반영하여 최근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 발전 트렌드를 반영한 투자 심리지수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재구성하려 함.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0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또한,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대외 거시경제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반영할 수 있는 환율 데이터를 추가함으로써 거시적인 환경도 반영할 수 있도록 구성함.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활용 데이터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비정형 데이터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댓글 데이터 : 삼프로TV_경제의신과함께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종목토론실 댓글 데이터 : KTOP30 기업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 기업 목록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240" w:befor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'삼성전자', 'NAVER', '삼성SDI', 'LG화학', '카카오', '유한양행', 'SK텔레콤', 'POSCO홀딩스', '현대모비스', '삼성화재', '셀트리온', '현대차', '롯데케미칼', 'SK이노베이션', '아모레퍼시픽', '삼성전기', '삼성물산', 'CJ ENM', '이마트', 'SK하이닉스', 'LG전자', '한국조선해양', '기아', '넷마블', '삼성생명', 'KB금융', '현대건설', '신한지주', 'LG디스플레이', '미래에셋증권'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335.0" w:type="dxa"/>
              <w:jc w:val="left"/>
              <w:tblInd w:w="9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1650"/>
              <w:gridCol w:w="1635"/>
              <w:gridCol w:w="1635"/>
              <w:tblGridChange w:id="0">
                <w:tblGrid>
                  <w:gridCol w:w="2415"/>
                  <w:gridCol w:w="1650"/>
                  <w:gridCol w:w="1635"/>
                  <w:gridCol w:w="163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From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 of Data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Raw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2020-06-01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3,181,878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Train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2020-06-01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32,013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2020-06-01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Prediction Target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2022-06-01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2022-06-30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141,255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spacing w:after="0" w:afterAutospacing="0" w:befor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Raw Data : 437,574개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KTOP30 Raw Data : 2,744,304개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학습기에 들어갈 약 4만 개 데이터 중에서 3만개는 KTOP30, 1만 개는 유튜브 댓글에서 랜덤추출.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KTOP30 에서 랜덤추출된 3만 개 데이터는 KTOP30 기업 비중에 따라 추출.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9"/>
              </w:numPr>
              <w:spacing w:after="24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KTOP30 비중 기준일자 : 2022-07-15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2. Train Data 레이블링 기준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6"/>
              </w:numPr>
              <w:spacing w:after="24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공포탐욕 사전 구성방법 :  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1440" w:firstLine="0"/>
              <w:rPr>
                <w:b w:val="1"/>
                <w:color w:val="24292f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[1] KNU 감성사전 긍정 : </w:t>
            </w:r>
            <w:r w:rsidDel="00000000" w:rsidR="00000000" w:rsidRPr="00000000">
              <w:rPr>
                <w:b w:val="1"/>
                <w:color w:val="24292f"/>
                <w:sz w:val="34"/>
                <w:szCs w:val="34"/>
                <w:rtl w:val="0"/>
              </w:rPr>
              <w:t xml:space="preserve">6,223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 : </w:t>
            </w:r>
            <w:r w:rsidDel="00000000" w:rsidR="00000000" w:rsidRPr="00000000">
              <w:rPr>
                <w:b w:val="1"/>
                <w:color w:val="24292f"/>
                <w:sz w:val="34"/>
                <w:szCs w:val="34"/>
                <w:rtl w:val="0"/>
              </w:rPr>
              <w:t xml:space="preserve">6,451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탐욕/공포 사전으로 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[2] Raw Data corpus 로 학습된 soynlp 명사분류기를 이용하여 토크나이징한   후, 사용된 갯수를 나열하여, 100개 이상으로 나오는 단어 위주로 확인하여 공포/탐욕 단어 기준으로 직접 추가.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[3] 중복이 있다면 제거하여 사용.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6"/>
              </w:numPr>
              <w:spacing w:after="0" w:afterAutospacing="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토크나이징 댓글 중에 탐욕사전에 있다면 +1 공포사전에 있다면 -1 을 해주고 양수이면 1로 레이블링 음수이면 -1로 레이블링.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24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0 이라면 Train Data 기준에서 누락.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72013" cy="56546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013" cy="565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3. 정형 데이터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1"/>
              </w:numPr>
              <w:spacing w:after="0" w:afterAutospacing="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KTOP30 일일 거래회전율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(30개 종목의 총 거래량의 자연로그 값 / 30개 종목의 총 상장 주식 수 평균의 자연로그 값)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값의 크기가 매우 크기 때문에 로그스케일링 이용.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환율 : max값을 1500, min값을 900으로 min-max-scaling을 취한 후, 그래프를 뒤집기 위해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1 - (min-max-scaling 환율값)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을 취함.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상품·서비스·콘텐츠 세부내용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 서비스: 국내 주식시장에 대한 개인투자자들의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감정 집합 해석 서비스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05238" cy="246883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38" cy="2468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상세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댓글 데이터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활용하여 내포된 공포/탐욕 정도 수치화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거래회전율, 환율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등 경제 지표와 결합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5가지 상태로 구분: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극단적 탐욕-탐욕-중립-공포-극단적 공포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 주식시장에 특화된 공포-탐욕 지수 제공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3. 서비스 제공 화면 예시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86238" cy="209311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38" cy="20931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기존 상품·서비스·콘텐츠와의 차별성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기존에 익숙한 정형 데이터 위주의 분석에서 벗어나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텍스트 데이터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활용한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감성분석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통한 국내 주식 시장 흐름을 분석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주식시장에 내재된 개인투자자들의 감정 집합(공포-탐욕 지수)을 점수로 변환하여 서비스로 제공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기존의 투자자의 기대 심리에 영향을 미칠 수 있는 긍정적/부정적 뉴스를 분석하는 것보다 댓글 및 SNS를 분석함으로써 비합리적인 의사결정을 하는 투자자들의 심리를 더 잘 반영할 수 있음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시장성 및 사업화 가능성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 개인투자자들의 움직임을 대변할 수 있을 것이라고 기대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특히, 개인투자자들의 투자 의사결정에 참고 지표로 활용될 수 있을 것이라고 기대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 지표만으로는 설명하기 힘들었던 시장 상황에 대한 부가 설명 지표로 활용될 수 있을 것이라고 기대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전문 투자자 혹은 기업에게 심리 지수를 제공함으로써 수익(이용료)을 거둘 것으로 기대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aed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기타(아이디어 강점 등 자유 기재)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아이디어 강점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비정형 데이터 모델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koBERT 사전학습 언어모델 사용 : 한국어에 대한 학습이 이루어진 언어모델로, 한국어 예측에 있어서 좋은 성능을 보임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4만개의 대용량 데이터를 이용하여 예측하였으며, 향후 더 큰 규모의 데이터를 훈련 데이터로 사용하여 예측 성능을 더욱 높일 수 있음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2020년 이후 국내 주식 시장의 과열 시기와 2022년 침체 시기의 데이터를 학습하였기 때문에 양질의 데이터로 학습하여 예측 성능이 더욱 개선됨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78371" cy="3016872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371" cy="3016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2. 신조어 반영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soynlp 라이브러리를 이용하여 주식과 관련된 신조어(예 : 가즈아, 존버 등)를 학습시켜 단어집에 포함시켰으며, 감정을 나타내는 신조어를 새로 분류하여 국내 주식 관련 댓글 및 SNS에 적합한 토크나이저를 갖춤.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3. 정형 데이터로 보완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기존의 경제 이론에서 사용되던 심리 지표(거래회전율)와 거시적인 경제 상황을 반영(환율)하는 지표를 이용해 비교적 최근 기법인 비정형 데이터를 이용해 심리를 분석하는 방법론을 보완하여 더욱 타당성을 갖춤.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※ 법인을 대표하여 팀을 구성하는 참가팀은 󰊴의 ‘법인’에 체크(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팀원 구성은 동일 법인 소속직원으로 제한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3f4e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