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00" w:lineRule="atLeast"/>
        <w:jc w:val="left"/>
        <w:textAlignment w:val="bottom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华东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00" w:lineRule="atLeast"/>
        <w:jc w:val="left"/>
        <w:textAlignment w:val="bottom"/>
        <w:rPr>
          <w:rFonts w:hint="default" w:ascii="Calibri" w:hAnsi="Calibri" w:eastAsia="Helvetica" w:cs="Calibri"/>
          <w:b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sz w:val="21"/>
          <w:szCs w:val="21"/>
        </w:rPr>
        <w:fldChar w:fldCharType="begin"/>
      </w:r>
      <w:r>
        <w:rPr>
          <w:rFonts w:hint="default" w:ascii="Calibri" w:hAnsi="Calibri" w:eastAsia="宋体" w:cs="Calibri"/>
          <w:sz w:val="21"/>
          <w:szCs w:val="21"/>
        </w:rPr>
        <w:instrText xml:space="preserve"> HYPERLINK "http://openkg.cn/dataset/symptom-in-chinese" </w:instrText>
      </w:r>
      <w:r>
        <w:rPr>
          <w:rFonts w:hint="default" w:ascii="Calibri" w:hAnsi="Calibri" w:eastAsia="宋体" w:cs="Calibri"/>
          <w:sz w:val="21"/>
          <w:szCs w:val="21"/>
        </w:rPr>
        <w:fldChar w:fldCharType="separate"/>
      </w:r>
      <w:r>
        <w:rPr>
          <w:rStyle w:val="3"/>
          <w:rFonts w:hint="default" w:ascii="Calibri" w:hAnsi="Calibri" w:eastAsia="宋体" w:cs="Calibri"/>
          <w:sz w:val="21"/>
          <w:szCs w:val="21"/>
        </w:rPr>
        <w:t>http://openkg.cn/dataset/symptom-in-chinese</w:t>
      </w:r>
      <w:r>
        <w:rPr>
          <w:rFonts w:hint="default" w:ascii="Calibri" w:hAnsi="Calibri" w:eastAsia="宋体" w:cs="Calibri"/>
          <w:sz w:val="21"/>
          <w:szCs w:val="21"/>
        </w:rPr>
        <w:fldChar w:fldCharType="end"/>
      </w:r>
    </w:p>
    <w:tbl>
      <w:tblPr>
        <w:tblStyle w:val="4"/>
        <w:tblpPr w:leftFromText="180" w:rightFromText="180" w:vertAnchor="text" w:horzAnchor="page" w:tblpX="1824" w:tblpY="299"/>
        <w:tblOverlap w:val="never"/>
        <w:tblW w:w="8509" w:type="dxa"/>
        <w:tblCellSpacing w:w="15" w:type="dxa"/>
        <w:tblInd w:w="0" w:type="dxa"/>
        <w:tblBorders>
          <w:top w:val="single" w:color="DDDDDD" w:sz="4" w:space="0"/>
          <w:left w:val="none" w:color="auto" w:sz="0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8"/>
        <w:gridCol w:w="4085"/>
        <w:gridCol w:w="2756"/>
      </w:tblGrid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23" w:type="dxa"/>
            <w:tcBorders>
              <w:top w:val="nil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bottom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域</w:t>
            </w:r>
          </w:p>
        </w:tc>
        <w:tc>
          <w:tcPr>
            <w:tcW w:w="4055" w:type="dxa"/>
            <w:tcBorders>
              <w:top w:val="nil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bottom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价值</w:t>
            </w:r>
          </w:p>
        </w:tc>
        <w:tc>
          <w:tcPr>
            <w:tcW w:w="2711" w:type="dxa"/>
            <w:tcBorders>
              <w:top w:val="nil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bottom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3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源</w:t>
            </w:r>
          </w:p>
        </w:tc>
        <w:tc>
          <w:tcPr>
            <w:tcW w:w="4055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"http://dsc.nlp-bigdatalab.org:8081/search.html" \t "http://openkg.cn/dataset/_blank" </w:instrText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sz w:val="20"/>
                <w:szCs w:val="20"/>
                <w:u w:val="none"/>
              </w:rPr>
              <w:t>http://dsc.nlp-bigdatalab.org:8081/search.html</w:t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11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3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作者</w:t>
            </w:r>
          </w:p>
        </w:tc>
        <w:tc>
          <w:tcPr>
            <w:tcW w:w="4055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"mailto:wmj_ecust@163.com" </w:instrText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sz w:val="20"/>
                <w:szCs w:val="20"/>
                <w:u w:val="none"/>
              </w:rPr>
              <w:t>华东理工大学</w:t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11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3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维护者</w:t>
            </w:r>
          </w:p>
        </w:tc>
        <w:tc>
          <w:tcPr>
            <w:tcW w:w="4055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"mailto:wmj_ecust@163.com" </w:instrText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sz w:val="20"/>
                <w:szCs w:val="20"/>
                <w:u w:val="none"/>
              </w:rPr>
              <w:t>王梦婕</w:t>
            </w:r>
            <w:r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711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187794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3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最近更新</w:t>
            </w:r>
          </w:p>
        </w:tc>
        <w:tc>
          <w:tcPr>
            <w:tcW w:w="4055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2018年3月26日, 下午3点14分 (UTC+08:00)</w:t>
            </w:r>
          </w:p>
        </w:tc>
        <w:tc>
          <w:tcPr>
            <w:tcW w:w="2711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3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创建的</w:t>
            </w:r>
          </w:p>
        </w:tc>
        <w:tc>
          <w:tcPr>
            <w:tcW w:w="4055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2016年7月12日, 下午3点37分 (UTC+08:00)</w:t>
            </w:r>
          </w:p>
        </w:tc>
        <w:tc>
          <w:tcPr>
            <w:tcW w:w="2711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3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三元组数量</w:t>
            </w:r>
          </w:p>
        </w:tc>
        <w:tc>
          <w:tcPr>
            <w:tcW w:w="4055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617,499</w:t>
            </w:r>
          </w:p>
        </w:tc>
        <w:tc>
          <w:tcPr>
            <w:tcW w:w="2711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2F2F2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备注：617,462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实体数量</w:t>
            </w:r>
          </w:p>
        </w:tc>
        <w:tc>
          <w:tcPr>
            <w:tcW w:w="40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135,485</w:t>
            </w:r>
          </w:p>
        </w:tc>
        <w:tc>
          <w:tcPr>
            <w:tcW w:w="271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备注：73,797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23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Helvetica" w:cs="Calibri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备注：关系数量</w:t>
            </w:r>
          </w:p>
        </w:tc>
        <w:tc>
          <w:tcPr>
            <w:tcW w:w="4055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711" w:type="dxa"/>
            <w:tcBorders>
              <w:top w:val="single" w:color="DDDDDD" w:sz="4" w:space="0"/>
              <w:left w:val="single" w:color="DDDDDD" w:sz="4" w:space="0"/>
            </w:tcBorders>
            <w:shd w:val="clear" w:color="auto" w:fill="FFFFFF"/>
            <w:tcMar>
              <w:top w:w="40" w:type="dxa"/>
              <w:left w:w="50" w:type="dxa"/>
              <w:bottom w:w="40" w:type="dxa"/>
              <w:right w:w="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Helvetica" w:cs="Calibri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备注：18</w:t>
            </w:r>
          </w:p>
        </w:tc>
      </w:tr>
    </w:tbl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 w:ascii="Calibri" w:hAnsi="Calibri" w:cs="Calibri"/>
          <w:sz w:val="21"/>
          <w:szCs w:val="21"/>
          <w:lang w:val="en-US" w:eastAsia="zh-CN"/>
        </w:rPr>
        <w:t>注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1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：dsc.nlp-bigdatalab.org.ttl文件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【个人统计数字（备注）与官网给的数量不一致】</w:t>
      </w:r>
    </w:p>
    <w:p>
      <w:pPr>
        <w:ind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line1-line5定义了缩写，不计入三元组</w:t>
      </w:r>
    </w:p>
    <w:p>
      <w:pPr>
        <w:ind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line7-line75定义了schema（含ontology），不计入三元组</w:t>
      </w:r>
    </w:p>
    <w:p>
      <w:pPr>
        <w:ind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行，三元组第二个元素含'rdf-schema#label'，是实体名字，不计入三元组；含'rdf-syntax-ns#type'，是语义网的is-a关系，不计入三元组；含'owl:sameAs'（line969955之后），是本数据和umls数据对应关系，不计入三元组；含'rdfs:label': （line976004以后），是umls数据的实体名，不计入三元组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注2：“数据集质量评估结果”中含有三份抽样评价</w:t>
      </w:r>
    </w:p>
    <w:p>
      <w:pPr>
        <w:ind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其中涉及umls的问题：由于umls更新过id，因此对应的umls数据名字是对的，id是错的，需要更新。</w:t>
      </w:r>
    </w:p>
    <w:p>
      <w:p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39健康网疾病百科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"http://jbk.39.net/bw/t1/"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default" w:ascii="Calibri" w:hAnsi="Calibri" w:cs="Calibri"/>
          <w:sz w:val="21"/>
          <w:szCs w:val="21"/>
          <w:lang w:val="en-US" w:eastAsia="zh-CN"/>
        </w:rPr>
        <w:t>http://jbk.39.net/bw/t1/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eastAsia" w:ascii="Calibri" w:hAnsi="Calibri" w:cs="Calibri"/>
          <w:sz w:val="21"/>
          <w:szCs w:val="21"/>
          <w:lang w:val="en-US" w:eastAsia="zh-CN"/>
        </w:rPr>
        <w:t>，以疾病、症状、检查、手术组织，结构化程度较高，附件有对疾病类、症状类的爬虫（症状类和手术类解析未完成）。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Umls</w:t>
      </w:r>
    </w:p>
    <w:p>
      <w:pPr>
        <w:numPr>
          <w:numId w:val="0"/>
        </w:numPr>
        <w:ind w:left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"http://www.linkedlifedata.com/about"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default" w:ascii="Calibri" w:hAnsi="Calibri" w:cs="Calibri"/>
          <w:sz w:val="21"/>
          <w:szCs w:val="21"/>
          <w:lang w:val="en-US" w:eastAsia="zh-CN"/>
        </w:rPr>
        <w:t>http://www.linkedlifedata.com/about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集合了25个数据源，但是英文的，直接使用难度较大。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爬取较难，id取值范围未知，如下网址是以fever为object的三元组示例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cs="Calibri"/>
          <w:sz w:val="21"/>
          <w:szCs w:val="21"/>
          <w:lang w:val="en-US" w:eastAsia="zh-CN"/>
        </w:rPr>
        <w:instrText xml:space="preserve"> HYPERLINK "http://linkedlifedata.com/resource/umls-concept/C0015967?generic=true&amp;role=object&amp;context=http%3A%2F%2Flinkedlifedata.com%2Fresource%2Fmappings&amp;_ajax=selection+results" </w:instrText>
      </w:r>
      <w:r>
        <w:rPr>
          <w:rFonts w:hint="eastAsia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21"/>
          <w:szCs w:val="21"/>
          <w:lang w:val="en-US" w:eastAsia="zh-CN"/>
        </w:rPr>
        <w:t>http://linkedlifedata.com/resource/umls-concept/C0015967?generic=true&amp;role=object&amp;context=http%3A%2F%2Flinkedlifedata.com%2Fresource%2Fmappings&amp;_ajax=selection+results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脑网络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cs="Calibri"/>
          <w:sz w:val="21"/>
          <w:szCs w:val="21"/>
          <w:lang w:val="en-US" w:eastAsia="zh-CN"/>
        </w:rPr>
        <w:instrText xml:space="preserve"> HYPERLINK "http://www.linked-brain-data.org/" </w:instrText>
      </w:r>
      <w:r>
        <w:rPr>
          <w:rFonts w:hint="eastAsia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21"/>
          <w:szCs w:val="21"/>
          <w:lang w:val="en-US" w:eastAsia="zh-CN"/>
        </w:rPr>
        <w:t>http://www.linked-brain-data.org/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leftChars="0" w:firstLine="420" w:firstLineChars="0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该图谱仅提供了相关关系（脑结构-认知功能；脑结构-脑疾病；认知功能-脑疾病），但是有条件概率统计。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该图谱重在精准医疗方面，对脑结构细分为基因、蛋白质等五个层次，每个层次之间也有关联关系。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其他的如中医药学知识图谱（知识歧义太多，歧义太多，http://openkg.cn/dataset/tcmsn）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D91DB7"/>
    <w:multiLevelType w:val="singleLevel"/>
    <w:tmpl w:val="D1D91D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76E0E"/>
    <w:rsid w:val="03B84877"/>
    <w:rsid w:val="084C1572"/>
    <w:rsid w:val="0AE95D13"/>
    <w:rsid w:val="0CC42A3A"/>
    <w:rsid w:val="117362BA"/>
    <w:rsid w:val="145918A4"/>
    <w:rsid w:val="17BA1AB1"/>
    <w:rsid w:val="2BFE4034"/>
    <w:rsid w:val="2FDD07F2"/>
    <w:rsid w:val="455859D1"/>
    <w:rsid w:val="56076E0E"/>
    <w:rsid w:val="586E0D94"/>
    <w:rsid w:val="5AA42E49"/>
    <w:rsid w:val="5DD66903"/>
    <w:rsid w:val="6088778F"/>
    <w:rsid w:val="6F513F86"/>
    <w:rsid w:val="70B95286"/>
    <w:rsid w:val="77A830AA"/>
    <w:rsid w:val="7DF0536E"/>
    <w:rsid w:val="7FBE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2020-05-09T02:10:00Z</dcterms:created>
  <dc:creator>user</dc:creator>
  <cp:lastModifiedBy>user</cp:lastModifiedBy>
  <dcterms:modified xsi:type="dcterms:W3CDTF">2020-05-09T09:45:35Z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