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C162A" w14:textId="42A27B71" w:rsidR="00CF7F7A" w:rsidRDefault="00251F44">
      <w:r>
        <w:t>F8c143e</w:t>
      </w:r>
    </w:p>
    <w:sectPr w:rsidR="00CF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44"/>
    <w:rsid w:val="00251F44"/>
    <w:rsid w:val="002C06FA"/>
    <w:rsid w:val="00451DB7"/>
    <w:rsid w:val="006A7B43"/>
    <w:rsid w:val="008507EA"/>
    <w:rsid w:val="00950052"/>
    <w:rsid w:val="00C55158"/>
    <w:rsid w:val="00C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B37BF"/>
  <w15:chartTrackingRefBased/>
  <w15:docId w15:val="{1EF27200-52D3-4CBC-A628-156BDCFF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Karmungi</dc:creator>
  <cp:keywords/>
  <dc:description/>
  <cp:lastModifiedBy>Harshita Karmungi</cp:lastModifiedBy>
  <cp:revision>1</cp:revision>
  <dcterms:created xsi:type="dcterms:W3CDTF">2025-07-11T00:55:00Z</dcterms:created>
  <dcterms:modified xsi:type="dcterms:W3CDTF">2025-07-11T00:56:00Z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d930757c-c124-41b8-96d8-a2f587a0732c</vt:lpwstr>
  </property>
</Properties>
</file>