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List (Fields as bullet points)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Moves Validation Table</w:t>
      </w:r>
    </w:p>
    <w:p w:rsidR="00000000" w:rsidDel="00000000" w:rsidP="00000000" w:rsidRDefault="00000000" w:rsidRPr="00000000" w14:paraId="000000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MoveID (PK), MoveName, MoveType, HiddenMove, Status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all possible pokemon moves, their names, types, and whether they are hidden moves. Additionally, that status signifies whether the trainer (Bill) does or doesn’t know how to teach a move.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 Validation Table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TypeID (PK), TypeName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all possible pokemon types and their names.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PokemonType Linking Table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PokemonID (FK), TypeID (FK)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Links each pokemon to their type(s).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Pokemon</w:t>
      </w:r>
      <w:r w:rsidDel="00000000" w:rsidR="00000000" w:rsidRPr="00000000">
        <w:rPr>
          <w:sz w:val="24"/>
          <w:szCs w:val="24"/>
          <w:rtl w:val="0"/>
        </w:rPr>
        <w:t xml:space="preserve"> Validation Table (Pokedex)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PokemonID (PK), PokemonName, PokemonType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Pokemon Validation contains all possible pokemon names and their types.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Pokemasters Table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PokemasterID (PK), PokemasterFirstName, PokemasterLastName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Stores data on Pokemasters including first and last name.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OwnedPokemon Table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OwnedPokemonID (PK), PokemasterID (FK), PokemonID (FK), PokemonLevel, PokemonNickname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data on which pokemon are owned by each pokemaster. Is connected to the Pokemon validation table.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KnownMoves Linking Table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OwnedPokemonID (FK), MoveID (FK)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Links the moves to the specific owned pokemon, so the known moves of an individual pokemon can be determined.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ForgottenMoves Linking Table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OwnedPokemonID (FK), MoveID (FK)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if a pokemon owned by a pokemaster has already learned a move and forgotten it.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PokemasterRatings Linking Table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PokemasterID (FK), MoveID (FK), StarRating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data on the Pokemaster and the moves they rated.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RatingCounts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MoveID (FK), RatingCount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Stores data on how many times a service is rated.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Schedules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MoveID (FK), WhenTaught, TeachingDuration, Offered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for the scheduling of moves offered to be taught. Also allows Pokemasters to view past and future move offerings.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Evolved pokemon will be considered individual pokemon and different from their lower evolution.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Table List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45"/>
        <w:tblGridChange w:id="0">
          <w:tblGrid>
            <w:gridCol w:w="3120"/>
            <w:gridCol w:w="312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all possible pokemon moves, their names, types, and whether they are hidden moves. Additionally, that status signifies whether the trainer (Bill) does or doesn’t know how to teach a move.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all possible pokemon types and their names.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PokemonTypes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each pokemon to their type(s).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Pokedex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Pokemon Validation contains all possible pokemon names and their types.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Pokemasters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data on Pokemasters including first and 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OwnedPokemon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data on which pokemon are owned by each pokemaster. Is connected to the Pokemon validation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KnownMoves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the moves to the specific owned pokemon, so the known moves of an individual pokemon can be determined.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ForgottenMoves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Checks if a pokemon owned by a pokemaster has already learned a move and forgotten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PokemasterRatings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the Pokemaster with the moves they taught and the star ratings of their services, as well as how many times their services were 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data on how many times a service is rated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for the scheduling of moves offered to be taught. Also allows Pokemasters to view past and future move offerings.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Structures</w:t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35"/>
        <w:gridCol w:w="1035"/>
        <w:gridCol w:w="1230"/>
        <w:gridCol w:w="1785"/>
        <w:gridCol w:w="1320"/>
        <w:gridCol w:w="960"/>
        <w:gridCol w:w="1425"/>
        <w:gridCol w:w="1440"/>
        <w:gridCol w:w="915"/>
        <w:gridCol w:w="1245"/>
        <w:tblGridChange w:id="0">
          <w:tblGrid>
            <w:gridCol w:w="1035"/>
            <w:gridCol w:w="1035"/>
            <w:gridCol w:w="1035"/>
            <w:gridCol w:w="1230"/>
            <w:gridCol w:w="1785"/>
            <w:gridCol w:w="1320"/>
            <w:gridCol w:w="960"/>
            <w:gridCol w:w="1425"/>
            <w:gridCol w:w="1440"/>
            <w:gridCol w:w="915"/>
            <w:gridCol w:w="1245"/>
          </w:tblGrid>
        </w:tblGridChange>
      </w:tblGrid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PokemonTypes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Pokedex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Pokemasters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Pokemon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KnownMoves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Forgotten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Pokemaster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Rating 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Schedules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PokemasterID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OwnedPokemonID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OwnedPokemonID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OwnedPokemonID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PokemasterID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MoveID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TypeID (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PokemasterFirstName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PokemasterID(FK)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RatingCount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WhenTaught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PokemasterLastName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PokemonID(FK)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TeachingDuration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 Specifications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AJ: First three tables starting from the left 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Newcomb: OwnedPokemon, KnownMoves, ForgottenMoves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Minh: PokemasterRatings, RatingCounts, Schedules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Josh: Pokedex, Pokemasters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type be included in a move table or will there be multiple types per move?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Simplified type (just one type)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the moves you know how to teach and the moves offered always be the same?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necessarily, can teach multiple pokemon at the same time.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properly design a schedule, we need more information about how you will use it. For example, how often will you teach moves; how frequently will you rotate in new moves to teach?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week, 5 days of the same thing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cost associated with training or removing a move (if any)?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Somethings takes longer than others and (calculated field)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does training take?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level affect cost and training time?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 NOT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any pokemon that can learn specific moves not in their type? 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can learn regular types except for ghost type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should people go to delete moves?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Bill has a list of contacts that he recommends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way for him to give their Name,address, phone number to track </w:t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