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A6B9" w14:textId="369667C2" w:rsidR="00AD2E7F" w:rsidRPr="00AD2E7F" w:rsidRDefault="00DC3DFD" w:rsidP="00BC5A3E">
      <w:pPr>
        <w:pStyle w:val="Titre1"/>
        <w:rPr>
          <w:sz w:val="22"/>
          <w:szCs w:val="22"/>
          <w:lang w:val="fr-FR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0" wp14:anchorId="2F7AF09E" wp14:editId="054E1C3F">
            <wp:simplePos x="0" y="0"/>
            <wp:positionH relativeFrom="page">
              <wp:posOffset>10076180</wp:posOffset>
            </wp:positionH>
            <wp:positionV relativeFrom="page">
              <wp:posOffset>1342390</wp:posOffset>
            </wp:positionV>
            <wp:extent cx="30480" cy="24130"/>
            <wp:effectExtent l="0" t="0" r="0" b="0"/>
            <wp:wrapSquare wrapText="bothSides"/>
            <wp:docPr id="2" name="Picture 7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0" wp14:anchorId="79F6C08D" wp14:editId="15145B82">
            <wp:simplePos x="0" y="0"/>
            <wp:positionH relativeFrom="page">
              <wp:posOffset>5629910</wp:posOffset>
            </wp:positionH>
            <wp:positionV relativeFrom="page">
              <wp:posOffset>6955155</wp:posOffset>
            </wp:positionV>
            <wp:extent cx="6350" cy="12065"/>
            <wp:effectExtent l="0" t="0" r="0" b="0"/>
            <wp:wrapSquare wrapText="bothSides"/>
            <wp:docPr id="3" name="Picture 7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0" wp14:anchorId="660206B7" wp14:editId="431741BD">
            <wp:simplePos x="0" y="0"/>
            <wp:positionH relativeFrom="page">
              <wp:posOffset>4123055</wp:posOffset>
            </wp:positionH>
            <wp:positionV relativeFrom="page">
              <wp:posOffset>323215</wp:posOffset>
            </wp:positionV>
            <wp:extent cx="97790" cy="30480"/>
            <wp:effectExtent l="0" t="0" r="0" b="0"/>
            <wp:wrapSquare wrapText="bothSides"/>
            <wp:docPr id="10" name="Picture 7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0" wp14:anchorId="0802C756" wp14:editId="6DA5EFCD">
            <wp:simplePos x="0" y="0"/>
            <wp:positionH relativeFrom="page">
              <wp:posOffset>4367530</wp:posOffset>
            </wp:positionH>
            <wp:positionV relativeFrom="page">
              <wp:posOffset>323215</wp:posOffset>
            </wp:positionV>
            <wp:extent cx="97790" cy="30480"/>
            <wp:effectExtent l="0" t="0" r="0" b="0"/>
            <wp:wrapSquare wrapText="bothSides"/>
            <wp:docPr id="11" name="Picture 7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0" wp14:anchorId="11ED8935" wp14:editId="60B561EF">
            <wp:simplePos x="0" y="0"/>
            <wp:positionH relativeFrom="page">
              <wp:posOffset>4617085</wp:posOffset>
            </wp:positionH>
            <wp:positionV relativeFrom="page">
              <wp:posOffset>329565</wp:posOffset>
            </wp:positionV>
            <wp:extent cx="54610" cy="30480"/>
            <wp:effectExtent l="0" t="0" r="0" b="0"/>
            <wp:wrapSquare wrapText="bothSides"/>
            <wp:docPr id="12" name="Picture 7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0" wp14:anchorId="297B0A0F" wp14:editId="703D9B11">
            <wp:simplePos x="0" y="0"/>
            <wp:positionH relativeFrom="page">
              <wp:posOffset>4495165</wp:posOffset>
            </wp:positionH>
            <wp:positionV relativeFrom="page">
              <wp:posOffset>329565</wp:posOffset>
            </wp:positionV>
            <wp:extent cx="103505" cy="24130"/>
            <wp:effectExtent l="0" t="0" r="0" b="0"/>
            <wp:wrapSquare wrapText="bothSides"/>
            <wp:docPr id="13" name="Picture 7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0" wp14:anchorId="0672CF2B" wp14:editId="7D825EFD">
            <wp:simplePos x="0" y="0"/>
            <wp:positionH relativeFrom="page">
              <wp:posOffset>268605</wp:posOffset>
            </wp:positionH>
            <wp:positionV relativeFrom="page">
              <wp:posOffset>1153160</wp:posOffset>
            </wp:positionV>
            <wp:extent cx="97790" cy="91440"/>
            <wp:effectExtent l="0" t="0" r="0" b="0"/>
            <wp:wrapSquare wrapText="bothSides"/>
            <wp:docPr id="14" name="Picture 1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D2E7F" w:rsidRPr="00AD2E7F">
        <w:rPr>
          <w:lang w:val="fr-FR"/>
        </w:rPr>
        <w:t>Financiële</w:t>
      </w:r>
      <w:proofErr w:type="spellEnd"/>
      <w:r w:rsidR="00AD2E7F" w:rsidRPr="00AD2E7F">
        <w:rPr>
          <w:lang w:val="fr-FR"/>
        </w:rPr>
        <w:t xml:space="preserve"> en </w:t>
      </w:r>
      <w:proofErr w:type="spellStart"/>
      <w:r w:rsidR="00AD2E7F" w:rsidRPr="00AD2E7F">
        <w:rPr>
          <w:lang w:val="fr-FR"/>
        </w:rPr>
        <w:t>boekhoudkundige</w:t>
      </w:r>
      <w:proofErr w:type="spellEnd"/>
      <w:r w:rsidR="00AD2E7F" w:rsidRPr="00AD2E7F">
        <w:rPr>
          <w:lang w:val="fr-FR"/>
        </w:rPr>
        <w:t xml:space="preserve"> </w:t>
      </w:r>
      <w:proofErr w:type="spellStart"/>
      <w:r w:rsidR="00AD2E7F" w:rsidRPr="00AD2E7F">
        <w:rPr>
          <w:lang w:val="fr-FR"/>
        </w:rPr>
        <w:t>dienstverlening</w:t>
      </w:r>
      <w:proofErr w:type="spellEnd"/>
      <w:r w:rsidR="00AD2E7F" w:rsidRPr="00AD2E7F">
        <w:rPr>
          <w:lang w:val="fr-FR"/>
        </w:rPr>
        <w:t>.</w:t>
      </w:r>
    </w:p>
    <w:p w14:paraId="49C3CDDD" w14:textId="63C9A31F" w:rsidR="00BC5A3E" w:rsidRDefault="00BC5A3E" w:rsidP="00AD2E7F">
      <w:pPr>
        <w:spacing w:after="120" w:line="271" w:lineRule="auto"/>
        <w:jc w:val="both"/>
        <w:rPr>
          <w:b/>
          <w:bCs/>
          <w:sz w:val="28"/>
          <w:szCs w:val="28"/>
          <w:lang w:val="fr-FR"/>
        </w:rPr>
      </w:pPr>
    </w:p>
    <w:p w14:paraId="77BD7C23" w14:textId="77777777" w:rsidR="00AD2E7F" w:rsidRPr="00AD2E7F" w:rsidRDefault="00AD2E7F" w:rsidP="00BC5A3E">
      <w:pPr>
        <w:pStyle w:val="Titre2"/>
        <w:rPr>
          <w:lang w:val="fr-FR"/>
        </w:rPr>
      </w:pPr>
      <w:proofErr w:type="spellStart"/>
      <w:r w:rsidRPr="00AD2E7F">
        <w:rPr>
          <w:lang w:val="fr-FR"/>
        </w:rPr>
        <w:t>Begrotíng</w:t>
      </w:r>
      <w:proofErr w:type="spellEnd"/>
      <w:r w:rsidRPr="00AD2E7F">
        <w:rPr>
          <w:lang w:val="fr-FR"/>
        </w:rPr>
        <w:t xml:space="preserve"> </w:t>
      </w:r>
    </w:p>
    <w:p w14:paraId="3B503749" w14:textId="77777777" w:rsid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</w:p>
    <w:p w14:paraId="0F65CD01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  <w:r w:rsidRPr="00AD2E7F">
        <w:rPr>
          <w:sz w:val="28"/>
          <w:szCs w:val="28"/>
          <w:lang w:val="fr-FR"/>
        </w:rPr>
        <w:t xml:space="preserve">De </w:t>
      </w:r>
      <w:proofErr w:type="spellStart"/>
      <w:r w:rsidRPr="00AD2E7F">
        <w:rPr>
          <w:sz w:val="28"/>
          <w:szCs w:val="28"/>
          <w:lang w:val="fr-FR"/>
        </w:rPr>
        <w:t>Financiële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Afdeling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zorgt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voor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transmissie</w:t>
      </w:r>
      <w:proofErr w:type="spellEnd"/>
      <w:r w:rsidRPr="00AD2E7F">
        <w:rPr>
          <w:sz w:val="28"/>
          <w:szCs w:val="28"/>
          <w:lang w:val="fr-FR"/>
        </w:rPr>
        <w:t xml:space="preserve"> van de </w:t>
      </w:r>
      <w:proofErr w:type="spellStart"/>
      <w:r w:rsidRPr="00AD2E7F">
        <w:rPr>
          <w:sz w:val="28"/>
          <w:szCs w:val="28"/>
          <w:lang w:val="fr-FR"/>
        </w:rPr>
        <w:t>begrotingsvoorstellen</w:t>
      </w:r>
      <w:proofErr w:type="spellEnd"/>
      <w:r w:rsidRPr="00AD2E7F">
        <w:rPr>
          <w:sz w:val="28"/>
          <w:szCs w:val="28"/>
          <w:lang w:val="fr-FR"/>
        </w:rPr>
        <w:t xml:space="preserve"> en </w:t>
      </w:r>
      <w:r>
        <w:rPr>
          <w:sz w:val="28"/>
          <w:szCs w:val="28"/>
          <w:lang w:val="fr-FR"/>
        </w:rPr>
        <w:t>-</w:t>
      </w:r>
      <w:proofErr w:type="spellStart"/>
      <w:r w:rsidRPr="00AD2E7F">
        <w:rPr>
          <w:sz w:val="28"/>
          <w:szCs w:val="28"/>
          <w:lang w:val="fr-FR"/>
        </w:rPr>
        <w:t>verantwoordingen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conform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geldende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richtlijnen</w:t>
      </w:r>
      <w:proofErr w:type="spellEnd"/>
      <w:r w:rsidRPr="00AD2E7F">
        <w:rPr>
          <w:sz w:val="28"/>
          <w:szCs w:val="28"/>
          <w:lang w:val="fr-FR"/>
        </w:rPr>
        <w:t xml:space="preserve"> van de </w:t>
      </w:r>
      <w:proofErr w:type="spellStart"/>
      <w:r w:rsidRPr="00AD2E7F">
        <w:rPr>
          <w:sz w:val="28"/>
          <w:szCs w:val="28"/>
          <w:lang w:val="fr-FR"/>
        </w:rPr>
        <w:t>Regering</w:t>
      </w:r>
      <w:proofErr w:type="spellEnd"/>
      <w:r w:rsidRPr="00AD2E7F">
        <w:rPr>
          <w:sz w:val="28"/>
          <w:szCs w:val="28"/>
          <w:lang w:val="fr-FR"/>
        </w:rPr>
        <w:t xml:space="preserve"> en van de </w:t>
      </w:r>
      <w:proofErr w:type="spellStart"/>
      <w:r w:rsidRPr="00AD2E7F">
        <w:rPr>
          <w:sz w:val="28"/>
          <w:szCs w:val="28"/>
          <w:lang w:val="fr-FR"/>
        </w:rPr>
        <w:t>bevoegde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instanties</w:t>
      </w:r>
      <w:proofErr w:type="spellEnd"/>
      <w:r w:rsidRPr="00AD2E7F">
        <w:rPr>
          <w:sz w:val="28"/>
          <w:szCs w:val="28"/>
          <w:lang w:val="fr-FR"/>
        </w:rPr>
        <w:t>. (</w:t>
      </w:r>
      <w:proofErr w:type="spellStart"/>
      <w:r w:rsidRPr="00AD2E7F">
        <w:rPr>
          <w:sz w:val="28"/>
          <w:szCs w:val="28"/>
          <w:lang w:val="fr-FR"/>
        </w:rPr>
        <w:t>Inspectie</w:t>
      </w:r>
      <w:proofErr w:type="spellEnd"/>
      <w:r w:rsidRPr="00AD2E7F">
        <w:rPr>
          <w:sz w:val="28"/>
          <w:szCs w:val="28"/>
          <w:lang w:val="fr-FR"/>
        </w:rPr>
        <w:t xml:space="preserve"> van. </w:t>
      </w:r>
      <w:proofErr w:type="spellStart"/>
      <w:r w:rsidRPr="00AD2E7F">
        <w:rPr>
          <w:sz w:val="28"/>
          <w:szCs w:val="28"/>
          <w:lang w:val="fr-FR"/>
        </w:rPr>
        <w:t>Financiën</w:t>
      </w:r>
      <w:proofErr w:type="spellEnd"/>
      <w:r w:rsidRPr="00AD2E7F">
        <w:rPr>
          <w:sz w:val="28"/>
          <w:szCs w:val="28"/>
          <w:lang w:val="fr-FR"/>
        </w:rPr>
        <w:t xml:space="preserve">, </w:t>
      </w:r>
      <w:proofErr w:type="spellStart"/>
      <w:r w:rsidRPr="00AD2E7F">
        <w:rPr>
          <w:sz w:val="28"/>
          <w:szCs w:val="28"/>
          <w:lang w:val="fr-FR"/>
        </w:rPr>
        <w:t>Administratie</w:t>
      </w:r>
      <w:proofErr w:type="spellEnd"/>
      <w:r w:rsidRPr="00AD2E7F">
        <w:rPr>
          <w:sz w:val="28"/>
          <w:szCs w:val="28"/>
          <w:lang w:val="fr-FR"/>
        </w:rPr>
        <w:t xml:space="preserve"> van </w:t>
      </w:r>
      <w:proofErr w:type="spellStart"/>
      <w:r w:rsidRPr="00AD2E7F">
        <w:rPr>
          <w:sz w:val="28"/>
          <w:szCs w:val="28"/>
          <w:lang w:val="fr-FR"/>
        </w:rPr>
        <w:t>Begroting</w:t>
      </w:r>
      <w:proofErr w:type="spellEnd"/>
      <w:r w:rsidRPr="00AD2E7F">
        <w:rPr>
          <w:sz w:val="28"/>
          <w:szCs w:val="28"/>
          <w:lang w:val="fr-FR"/>
        </w:rPr>
        <w:t xml:space="preserve">, </w:t>
      </w:r>
      <w:proofErr w:type="spellStart"/>
      <w:r w:rsidRPr="00AD2E7F">
        <w:rPr>
          <w:sz w:val="28"/>
          <w:szCs w:val="28"/>
          <w:lang w:val="fr-FR"/>
        </w:rPr>
        <w:t>voogdijministers</w:t>
      </w:r>
      <w:proofErr w:type="spellEnd"/>
      <w:r w:rsidRPr="00AD2E7F">
        <w:rPr>
          <w:sz w:val="28"/>
          <w:szCs w:val="28"/>
          <w:lang w:val="fr-FR"/>
        </w:rPr>
        <w:t xml:space="preserve">). </w:t>
      </w:r>
      <w:proofErr w:type="spellStart"/>
      <w:r w:rsidRPr="00AD2E7F">
        <w:rPr>
          <w:sz w:val="28"/>
          <w:szCs w:val="28"/>
          <w:lang w:val="fr-FR"/>
        </w:rPr>
        <w:t>Hierbij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zal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Financiële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Afdeling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instructies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voor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opmaak</w:t>
      </w:r>
      <w:proofErr w:type="spellEnd"/>
      <w:r w:rsidRPr="00AD2E7F">
        <w:rPr>
          <w:sz w:val="28"/>
          <w:szCs w:val="28"/>
          <w:lang w:val="fr-FR"/>
        </w:rPr>
        <w:t xml:space="preserve"> van de </w:t>
      </w:r>
      <w:proofErr w:type="spellStart"/>
      <w:r w:rsidRPr="00AD2E7F">
        <w:rPr>
          <w:sz w:val="28"/>
          <w:szCs w:val="28"/>
          <w:lang w:val="fr-FR"/>
        </w:rPr>
        <w:t>begroting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aan</w:t>
      </w:r>
      <w:proofErr w:type="spellEnd"/>
      <w:r w:rsidRPr="00AD2E7F">
        <w:rPr>
          <w:sz w:val="28"/>
          <w:szCs w:val="28"/>
          <w:lang w:val="fr-FR"/>
        </w:rPr>
        <w:t xml:space="preserve"> de</w:t>
      </w:r>
      <w:r>
        <w:rPr>
          <w:sz w:val="28"/>
          <w:szCs w:val="28"/>
          <w:lang w:val="fr-FR"/>
        </w:rPr>
        <w:t xml:space="preserve"> </w:t>
      </w:r>
      <w:r w:rsidRPr="00AD2E7F">
        <w:rPr>
          <w:sz w:val="28"/>
          <w:szCs w:val="28"/>
          <w:lang w:val="fr-FR"/>
        </w:rPr>
        <w:t xml:space="preserve">BMA </w:t>
      </w:r>
      <w:proofErr w:type="spellStart"/>
      <w:r w:rsidRPr="00AD2E7F">
        <w:rPr>
          <w:sz w:val="28"/>
          <w:szCs w:val="28"/>
          <w:lang w:val="fr-FR"/>
        </w:rPr>
        <w:t>meedelen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tegelijkertijd</w:t>
      </w:r>
      <w:proofErr w:type="spellEnd"/>
      <w:r w:rsidRPr="00AD2E7F">
        <w:rPr>
          <w:sz w:val="28"/>
          <w:szCs w:val="28"/>
          <w:lang w:val="fr-FR"/>
        </w:rPr>
        <w:t xml:space="preserve"> met </w:t>
      </w:r>
      <w:proofErr w:type="spellStart"/>
      <w:r w:rsidRPr="00AD2E7F">
        <w:rPr>
          <w:sz w:val="28"/>
          <w:szCs w:val="28"/>
          <w:lang w:val="fr-FR"/>
        </w:rPr>
        <w:t>mededeling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aan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andere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entiteiten</w:t>
      </w:r>
      <w:proofErr w:type="spellEnd"/>
      <w:r w:rsidRPr="00AD2E7F">
        <w:rPr>
          <w:sz w:val="28"/>
          <w:szCs w:val="28"/>
          <w:lang w:val="fr-FR"/>
        </w:rPr>
        <w:t xml:space="preserve"> (DG, </w:t>
      </w:r>
      <w:proofErr w:type="spellStart"/>
      <w:r w:rsidRPr="00AD2E7F">
        <w:rPr>
          <w:sz w:val="28"/>
          <w:szCs w:val="28"/>
          <w:lang w:val="fr-FR"/>
        </w:rPr>
        <w:t>stafdiensten</w:t>
      </w:r>
      <w:proofErr w:type="spellEnd"/>
      <w:r w:rsidRPr="00AD2E7F">
        <w:rPr>
          <w:sz w:val="28"/>
          <w:szCs w:val="28"/>
          <w:lang w:val="fr-FR"/>
        </w:rPr>
        <w:t xml:space="preserve"> en </w:t>
      </w:r>
      <w:proofErr w:type="spellStart"/>
      <w:r w:rsidRPr="00AD2E7F">
        <w:rPr>
          <w:sz w:val="28"/>
          <w:szCs w:val="28"/>
          <w:lang w:val="fr-FR"/>
        </w:rPr>
        <w:t>instellingen</w:t>
      </w:r>
      <w:proofErr w:type="spellEnd"/>
      <w:r w:rsidRPr="00AD2E7F">
        <w:rPr>
          <w:sz w:val="28"/>
          <w:szCs w:val="28"/>
          <w:lang w:val="fr-FR"/>
        </w:rPr>
        <w:t xml:space="preserve"> van </w:t>
      </w:r>
      <w:proofErr w:type="spellStart"/>
      <w:r w:rsidRPr="00AD2E7F">
        <w:rPr>
          <w:sz w:val="28"/>
          <w:szCs w:val="28"/>
          <w:lang w:val="fr-FR"/>
        </w:rPr>
        <w:t>openbaar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nut</w:t>
      </w:r>
      <w:proofErr w:type="spellEnd"/>
      <w:r w:rsidRPr="00AD2E7F">
        <w:rPr>
          <w:sz w:val="28"/>
          <w:szCs w:val="28"/>
          <w:lang w:val="fr-FR"/>
        </w:rPr>
        <w:t xml:space="preserve"> onder </w:t>
      </w:r>
      <w:proofErr w:type="spellStart"/>
      <w:r w:rsidRPr="00AD2E7F">
        <w:rPr>
          <w:sz w:val="28"/>
          <w:szCs w:val="28"/>
          <w:lang w:val="fr-FR"/>
        </w:rPr>
        <w:t>voogdij</w:t>
      </w:r>
      <w:proofErr w:type="spellEnd"/>
      <w:r w:rsidRPr="00AD2E7F">
        <w:rPr>
          <w:sz w:val="28"/>
          <w:szCs w:val="28"/>
          <w:lang w:val="fr-FR"/>
        </w:rPr>
        <w:t xml:space="preserve"> van de </w:t>
      </w:r>
      <w:proofErr w:type="gramStart"/>
      <w:r w:rsidRPr="00AD2E7F">
        <w:rPr>
          <w:sz w:val="28"/>
          <w:szCs w:val="28"/>
          <w:lang w:val="fr-FR"/>
        </w:rPr>
        <w:t>FOD:</w:t>
      </w:r>
      <w:proofErr w:type="gramEnd"/>
      <w:r w:rsidRPr="00AD2E7F">
        <w:rPr>
          <w:sz w:val="28"/>
          <w:szCs w:val="28"/>
          <w:lang w:val="fr-FR"/>
        </w:rPr>
        <w:t xml:space="preserve"> De BMA .</w:t>
      </w:r>
      <w:proofErr w:type="spellStart"/>
      <w:r w:rsidRPr="00AD2E7F">
        <w:rPr>
          <w:sz w:val="28"/>
          <w:szCs w:val="28"/>
          <w:lang w:val="fr-FR"/>
        </w:rPr>
        <w:t>zal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haar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begrotingsvoorstellen</w:t>
      </w:r>
      <w:proofErr w:type="spellEnd"/>
      <w:r w:rsidRPr="00AD2E7F">
        <w:rPr>
          <w:sz w:val="28"/>
          <w:szCs w:val="28"/>
          <w:lang w:val="fr-FR"/>
        </w:rPr>
        <w:t xml:space="preserve">, </w:t>
      </w:r>
      <w:proofErr w:type="spellStart"/>
      <w:r w:rsidRPr="00AD2E7F">
        <w:rPr>
          <w:sz w:val="28"/>
          <w:szCs w:val="28"/>
          <w:lang w:val="fr-FR"/>
        </w:rPr>
        <w:t>inclusief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verantwoording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aan</w:t>
      </w:r>
      <w:proofErr w:type="spellEnd"/>
      <w:r w:rsidRPr="00AD2E7F">
        <w:rPr>
          <w:sz w:val="28"/>
          <w:szCs w:val="28"/>
          <w:lang w:val="fr-FR"/>
        </w:rPr>
        <w:t xml:space="preserve"> de FOD </w:t>
      </w:r>
      <w:proofErr w:type="spellStart"/>
      <w:r w:rsidRPr="00AD2E7F">
        <w:rPr>
          <w:sz w:val="28"/>
          <w:szCs w:val="28"/>
          <w:lang w:val="fr-FR"/>
        </w:rPr>
        <w:t>overmaken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conform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gegeven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instructies</w:t>
      </w:r>
      <w:proofErr w:type="spellEnd"/>
      <w:r w:rsidRPr="00AD2E7F">
        <w:rPr>
          <w:sz w:val="28"/>
          <w:szCs w:val="28"/>
          <w:lang w:val="fr-FR"/>
        </w:rPr>
        <w:t xml:space="preserve"> en </w:t>
      </w:r>
      <w:proofErr w:type="spellStart"/>
      <w:r w:rsidRPr="00AD2E7F">
        <w:rPr>
          <w:sz w:val="28"/>
          <w:szCs w:val="28"/>
          <w:lang w:val="fr-FR"/>
        </w:rPr>
        <w:t>richtlijnen</w:t>
      </w:r>
      <w:proofErr w:type="spellEnd"/>
      <w:r w:rsidRPr="00AD2E7F">
        <w:rPr>
          <w:sz w:val="28"/>
          <w:szCs w:val="28"/>
          <w:lang w:val="fr-FR"/>
        </w:rPr>
        <w:t xml:space="preserve">  </w:t>
      </w:r>
    </w:p>
    <w:p w14:paraId="4F765EE7" w14:textId="77777777" w:rsid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  <w:r w:rsidRPr="00AD2E7F">
        <w:rPr>
          <w:sz w:val="28"/>
          <w:szCs w:val="28"/>
          <w:lang w:val="fr-FR"/>
        </w:rPr>
        <w:t xml:space="preserve">De FOD Economie </w:t>
      </w:r>
      <w:proofErr w:type="spellStart"/>
      <w:r w:rsidRPr="00AD2E7F">
        <w:rPr>
          <w:sz w:val="28"/>
          <w:szCs w:val="28"/>
          <w:lang w:val="fr-FR"/>
        </w:rPr>
        <w:t>zorgt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voor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nodige</w:t>
      </w:r>
      <w:proofErr w:type="spellEnd"/>
      <w:r w:rsidRPr="00AD2E7F">
        <w:rPr>
          <w:sz w:val="28"/>
          <w:szCs w:val="28"/>
          <w:lang w:val="fr-FR"/>
        </w:rPr>
        <w:t xml:space="preserve"> feedback </w:t>
      </w:r>
      <w:proofErr w:type="spellStart"/>
      <w:r w:rsidRPr="00AD2E7F">
        <w:rPr>
          <w:sz w:val="28"/>
          <w:szCs w:val="28"/>
          <w:lang w:val="fr-FR"/>
        </w:rPr>
        <w:t>naar</w:t>
      </w:r>
      <w:proofErr w:type="spellEnd"/>
      <w:r w:rsidRPr="00AD2E7F">
        <w:rPr>
          <w:sz w:val="28"/>
          <w:szCs w:val="28"/>
          <w:lang w:val="fr-FR"/>
        </w:rPr>
        <w:t xml:space="preserve"> de BMA m.b.t. de </w:t>
      </w:r>
      <w:proofErr w:type="spellStart"/>
      <w:r w:rsidRPr="00AD2E7F">
        <w:rPr>
          <w:sz w:val="28"/>
          <w:szCs w:val="28"/>
          <w:lang w:val="fr-FR"/>
        </w:rPr>
        <w:t>opmerkingen</w:t>
      </w:r>
      <w:proofErr w:type="spellEnd"/>
      <w:r w:rsidRPr="00AD2E7F">
        <w:rPr>
          <w:sz w:val="28"/>
          <w:szCs w:val="28"/>
          <w:lang w:val="fr-FR"/>
        </w:rPr>
        <w:t xml:space="preserve"> of </w:t>
      </w:r>
      <w:proofErr w:type="spellStart"/>
      <w:r w:rsidRPr="00AD2E7F">
        <w:rPr>
          <w:sz w:val="28"/>
          <w:szCs w:val="28"/>
          <w:lang w:val="fr-FR"/>
        </w:rPr>
        <w:t>beslissingen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tijdens</w:t>
      </w:r>
      <w:proofErr w:type="spellEnd"/>
      <w:r w:rsidRPr="00AD2E7F">
        <w:rPr>
          <w:sz w:val="28"/>
          <w:szCs w:val="28"/>
          <w:lang w:val="fr-FR"/>
        </w:rPr>
        <w:t xml:space="preserve">• de </w:t>
      </w:r>
      <w:proofErr w:type="spellStart"/>
      <w:r w:rsidRPr="00AD2E7F">
        <w:rPr>
          <w:sz w:val="28"/>
          <w:szCs w:val="28"/>
          <w:lang w:val="fr-FR"/>
        </w:rPr>
        <w:t>begrotingsdiscussies</w:t>
      </w:r>
      <w:proofErr w:type="spellEnd"/>
      <w:r w:rsidRPr="00AD2E7F">
        <w:rPr>
          <w:sz w:val="28"/>
          <w:szCs w:val="28"/>
          <w:lang w:val="fr-FR"/>
        </w:rPr>
        <w:t xml:space="preserve">. De BMA </w:t>
      </w:r>
      <w:proofErr w:type="spellStart"/>
      <w:r w:rsidRPr="00AD2E7F">
        <w:rPr>
          <w:sz w:val="28"/>
          <w:szCs w:val="28"/>
          <w:lang w:val="fr-FR"/>
        </w:rPr>
        <w:t>zal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worden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uitgenodigd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voor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gramStart"/>
      <w:r w:rsidRPr="00AD2E7F">
        <w:rPr>
          <w:sz w:val="28"/>
          <w:szCs w:val="28"/>
          <w:lang w:val="fr-FR"/>
        </w:rPr>
        <w:t xml:space="preserve">de  </w:t>
      </w:r>
      <w:proofErr w:type="spellStart"/>
      <w:r w:rsidRPr="00AD2E7F">
        <w:rPr>
          <w:sz w:val="28"/>
          <w:szCs w:val="28"/>
          <w:lang w:val="fr-FR"/>
        </w:rPr>
        <w:t>bilaterale</w:t>
      </w:r>
      <w:proofErr w:type="spellEnd"/>
      <w:proofErr w:type="gram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vergaderingen</w:t>
      </w:r>
      <w:proofErr w:type="spellEnd"/>
      <w:r w:rsidRPr="00AD2E7F">
        <w:rPr>
          <w:sz w:val="28"/>
          <w:szCs w:val="28"/>
          <w:lang w:val="fr-FR"/>
        </w:rPr>
        <w:t xml:space="preserve"> m.b.t. de </w:t>
      </w:r>
      <w:proofErr w:type="spellStart"/>
      <w:r w:rsidRPr="00AD2E7F">
        <w:rPr>
          <w:sz w:val="28"/>
          <w:szCs w:val="28"/>
          <w:lang w:val="fr-FR"/>
        </w:rPr>
        <w:t>begrotingsopmaak</w:t>
      </w:r>
      <w:proofErr w:type="spellEnd"/>
      <w:r w:rsidRPr="00AD2E7F">
        <w:rPr>
          <w:sz w:val="28"/>
          <w:szCs w:val="28"/>
          <w:lang w:val="fr-FR"/>
        </w:rPr>
        <w:t>.</w:t>
      </w:r>
    </w:p>
    <w:p w14:paraId="0B239EF6" w14:textId="77777777" w:rsidR="00AD2E7F" w:rsidRPr="00AD2E7F" w:rsidRDefault="00AD2E7F" w:rsidP="00BC5A3E">
      <w:pPr>
        <w:pStyle w:val="Titre2"/>
        <w:rPr>
          <w:lang w:val="fr-FR"/>
        </w:rPr>
      </w:pPr>
      <w:proofErr w:type="spellStart"/>
      <w:r w:rsidRPr="00AD2E7F">
        <w:rPr>
          <w:lang w:val="fr-FR"/>
        </w:rPr>
        <w:t>Comptabiliteit</w:t>
      </w:r>
      <w:proofErr w:type="spellEnd"/>
    </w:p>
    <w:p w14:paraId="7095EB14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</w:p>
    <w:p w14:paraId="42684272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  <w:proofErr w:type="spellStart"/>
      <w:r w:rsidRPr="00AD2E7F">
        <w:rPr>
          <w:sz w:val="28"/>
          <w:szCs w:val="28"/>
          <w:lang w:val="fr-FR"/>
        </w:rPr>
        <w:t>Sinds</w:t>
      </w:r>
      <w:proofErr w:type="spellEnd"/>
      <w:r w:rsidRPr="00AD2E7F">
        <w:rPr>
          <w:sz w:val="28"/>
          <w:szCs w:val="28"/>
          <w:lang w:val="fr-FR"/>
        </w:rPr>
        <w:t xml:space="preserve"> 01/01/2012 </w:t>
      </w:r>
      <w:proofErr w:type="spellStart"/>
      <w:r w:rsidRPr="00AD2E7F">
        <w:rPr>
          <w:sz w:val="28"/>
          <w:szCs w:val="28"/>
          <w:lang w:val="fr-FR"/>
        </w:rPr>
        <w:t>is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comptabiliteitswet</w:t>
      </w:r>
      <w:proofErr w:type="spellEnd"/>
      <w:r w:rsidRPr="00AD2E7F">
        <w:rPr>
          <w:sz w:val="28"/>
          <w:szCs w:val="28"/>
          <w:lang w:val="fr-FR"/>
        </w:rPr>
        <w:t xml:space="preserve"> van 22/05/2003 van </w:t>
      </w:r>
      <w:proofErr w:type="spellStart"/>
      <w:r w:rsidRPr="00AD2E7F">
        <w:rPr>
          <w:sz w:val="28"/>
          <w:szCs w:val="28"/>
          <w:lang w:val="fr-FR"/>
        </w:rPr>
        <w:t>toepassing</w:t>
      </w:r>
      <w:proofErr w:type="spellEnd"/>
      <w:r w:rsidRPr="00AD2E7F">
        <w:rPr>
          <w:sz w:val="28"/>
          <w:szCs w:val="28"/>
          <w:lang w:val="fr-FR"/>
        </w:rPr>
        <w:t xml:space="preserve"> op (</w:t>
      </w:r>
      <w:proofErr w:type="spellStart"/>
      <w:r w:rsidRPr="00AD2E7F">
        <w:rPr>
          <w:sz w:val="28"/>
          <w:szCs w:val="28"/>
          <w:lang w:val="fr-FR"/>
        </w:rPr>
        <w:t>ondermeer</w:t>
      </w:r>
      <w:proofErr w:type="spellEnd"/>
      <w:r w:rsidRPr="00AD2E7F">
        <w:rPr>
          <w:sz w:val="28"/>
          <w:szCs w:val="28"/>
          <w:lang w:val="fr-FR"/>
        </w:rPr>
        <w:t xml:space="preserve">) </w:t>
      </w:r>
      <w:proofErr w:type="spellStart"/>
      <w:r w:rsidRPr="00AD2E7F">
        <w:rPr>
          <w:sz w:val="28"/>
          <w:szCs w:val="28"/>
          <w:lang w:val="fr-FR"/>
        </w:rPr>
        <w:t>alle</w:t>
      </w:r>
      <w:proofErr w:type="spellEnd"/>
      <w:r w:rsidRPr="00AD2E7F">
        <w:rPr>
          <w:sz w:val="28"/>
          <w:szCs w:val="28"/>
          <w:lang w:val="fr-FR"/>
        </w:rPr>
        <w:t xml:space="preserve"> "autonome </w:t>
      </w:r>
      <w:proofErr w:type="spellStart"/>
      <w:r w:rsidRPr="00AD2E7F">
        <w:rPr>
          <w:sz w:val="28"/>
          <w:szCs w:val="28"/>
          <w:lang w:val="fr-FR"/>
        </w:rPr>
        <w:t>diensten</w:t>
      </w:r>
      <w:proofErr w:type="spellEnd"/>
      <w:r w:rsidRPr="00AD2E7F">
        <w:rPr>
          <w:sz w:val="28"/>
          <w:szCs w:val="28"/>
          <w:lang w:val="fr-FR"/>
        </w:rPr>
        <w:t xml:space="preserve"> met</w:t>
      </w:r>
      <w:r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boekhoudkundige</w:t>
      </w:r>
      <w:proofErr w:type="spellEnd"/>
      <w:r w:rsidRPr="00AD2E7F">
        <w:rPr>
          <w:sz w:val="28"/>
          <w:szCs w:val="28"/>
          <w:lang w:val="fr-FR"/>
        </w:rPr>
        <w:t xml:space="preserve"> autonomie".</w:t>
      </w:r>
    </w:p>
    <w:p w14:paraId="34C9E3B6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  <w:r w:rsidRPr="00AD2E7F">
        <w:rPr>
          <w:sz w:val="28"/>
          <w:szCs w:val="28"/>
          <w:lang w:val="fr-FR"/>
        </w:rPr>
        <w:t xml:space="preserve">De </w:t>
      </w:r>
      <w:proofErr w:type="spellStart"/>
      <w:r w:rsidRPr="00AD2E7F">
        <w:rPr>
          <w:sz w:val="28"/>
          <w:szCs w:val="28"/>
          <w:lang w:val="fr-FR"/>
        </w:rPr>
        <w:t>Financiële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Afdeling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verzorgt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boekhouding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conform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geldende</w:t>
      </w:r>
      <w:proofErr w:type="spellEnd"/>
      <w:r w:rsidRPr="00AD2E7F">
        <w:rPr>
          <w:sz w:val="28"/>
          <w:szCs w:val="28"/>
          <w:lang w:val="fr-FR"/>
        </w:rPr>
        <w:t xml:space="preserve"> regels </w:t>
      </w:r>
      <w:proofErr w:type="spellStart"/>
      <w:r w:rsidRPr="00AD2E7F">
        <w:rPr>
          <w:sz w:val="28"/>
          <w:szCs w:val="28"/>
          <w:lang w:val="fr-FR"/>
        </w:rPr>
        <w:t>voor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wat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betreft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Algemene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Comptabiliteit</w:t>
      </w:r>
      <w:proofErr w:type="spellEnd"/>
      <w:r w:rsidRPr="00AD2E7F">
        <w:rPr>
          <w:sz w:val="28"/>
          <w:szCs w:val="28"/>
          <w:lang w:val="fr-FR"/>
        </w:rPr>
        <w:t xml:space="preserve"> en de </w:t>
      </w:r>
      <w:proofErr w:type="spellStart"/>
      <w:r w:rsidRPr="00AD2E7F">
        <w:rPr>
          <w:sz w:val="28"/>
          <w:szCs w:val="28"/>
          <w:lang w:val="fr-FR"/>
        </w:rPr>
        <w:t>Begrotingsboekhouding</w:t>
      </w:r>
      <w:proofErr w:type="spellEnd"/>
      <w:r w:rsidRPr="00AD2E7F">
        <w:rPr>
          <w:sz w:val="28"/>
          <w:szCs w:val="28"/>
          <w:lang w:val="fr-FR"/>
        </w:rPr>
        <w:t xml:space="preserve">. </w:t>
      </w:r>
      <w:proofErr w:type="spellStart"/>
      <w:r w:rsidRPr="00AD2E7F">
        <w:rPr>
          <w:sz w:val="28"/>
          <w:szCs w:val="28"/>
          <w:lang w:val="fr-FR"/>
        </w:rPr>
        <w:t>Deze</w:t>
      </w:r>
      <w:proofErr w:type="spellEnd"/>
      <w:r w:rsidRPr="00AD2E7F">
        <w:rPr>
          <w:sz w:val="28"/>
          <w:szCs w:val="28"/>
          <w:lang w:val="fr-FR"/>
        </w:rPr>
        <w:t xml:space="preserve"> service </w:t>
      </w:r>
      <w:proofErr w:type="spellStart"/>
      <w:r w:rsidRPr="00AD2E7F">
        <w:rPr>
          <w:sz w:val="28"/>
          <w:szCs w:val="28"/>
          <w:lang w:val="fr-FR"/>
        </w:rPr>
        <w:t>wordt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uitgevoerd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conform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wet</w:t>
      </w:r>
      <w:proofErr w:type="spellEnd"/>
      <w:r w:rsidRPr="00AD2E7F">
        <w:rPr>
          <w:sz w:val="28"/>
          <w:szCs w:val="28"/>
          <w:lang w:val="fr-FR"/>
        </w:rPr>
        <w:t xml:space="preserve"> van 22 </w:t>
      </w:r>
      <w:proofErr w:type="spellStart"/>
      <w:r w:rsidRPr="00AD2E7F">
        <w:rPr>
          <w:sz w:val="28"/>
          <w:szCs w:val="28"/>
          <w:lang w:val="fr-FR"/>
        </w:rPr>
        <w:t>mei</w:t>
      </w:r>
      <w:proofErr w:type="spellEnd"/>
      <w:r w:rsidRPr="00AD2E7F">
        <w:rPr>
          <w:sz w:val="28"/>
          <w:szCs w:val="28"/>
          <w:lang w:val="fr-FR"/>
        </w:rPr>
        <w:t xml:space="preserve"> 2003 </w:t>
      </w:r>
      <w:proofErr w:type="spellStart"/>
      <w:r w:rsidRPr="00AD2E7F">
        <w:rPr>
          <w:sz w:val="28"/>
          <w:szCs w:val="28"/>
          <w:lang w:val="fr-FR"/>
        </w:rPr>
        <w:t>binnen</w:t>
      </w:r>
      <w:proofErr w:type="spellEnd"/>
      <w:r w:rsidRPr="00AD2E7F">
        <w:rPr>
          <w:sz w:val="28"/>
          <w:szCs w:val="28"/>
          <w:lang w:val="fr-FR"/>
        </w:rPr>
        <w:t xml:space="preserve"> de </w:t>
      </w:r>
      <w:proofErr w:type="spellStart"/>
      <w:r w:rsidRPr="00AD2E7F">
        <w:rPr>
          <w:sz w:val="28"/>
          <w:szCs w:val="28"/>
          <w:lang w:val="fr-FR"/>
        </w:rPr>
        <w:t>Fedcom-omgeving</w:t>
      </w:r>
      <w:proofErr w:type="spellEnd"/>
      <w:r w:rsidRPr="00AD2E7F">
        <w:rPr>
          <w:sz w:val="28"/>
          <w:szCs w:val="28"/>
          <w:lang w:val="fr-FR"/>
        </w:rPr>
        <w:t>.</w:t>
      </w:r>
    </w:p>
    <w:p w14:paraId="40317DDB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  <w:r w:rsidRPr="00AD2E7F">
        <w:rPr>
          <w:sz w:val="28"/>
          <w:szCs w:val="28"/>
          <w:lang w:val="fr-FR"/>
        </w:rPr>
        <w:t xml:space="preserve">Dit </w:t>
      </w:r>
      <w:proofErr w:type="spellStart"/>
      <w:r w:rsidRPr="00AD2E7F">
        <w:rPr>
          <w:sz w:val="28"/>
          <w:szCs w:val="28"/>
          <w:lang w:val="fr-FR"/>
        </w:rPr>
        <w:t>betekent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o.m</w:t>
      </w:r>
      <w:proofErr w:type="spellEnd"/>
      <w:r w:rsidRPr="00AD2E7F">
        <w:rPr>
          <w:sz w:val="28"/>
          <w:szCs w:val="28"/>
          <w:lang w:val="fr-FR"/>
        </w:rPr>
        <w:t>.</w:t>
      </w:r>
    </w:p>
    <w:p w14:paraId="45B61200" w14:textId="77777777" w:rsidR="009D0751" w:rsidRPr="00BC5A3E" w:rsidRDefault="00AD2E7F" w:rsidP="00BC5A3E">
      <w:pPr>
        <w:pStyle w:val="Paragraphedeliste"/>
        <w:numPr>
          <w:ilvl w:val="0"/>
          <w:numId w:val="2"/>
        </w:numPr>
        <w:spacing w:after="120" w:line="271" w:lineRule="auto"/>
        <w:jc w:val="both"/>
        <w:rPr>
          <w:sz w:val="28"/>
          <w:szCs w:val="28"/>
          <w:lang w:val="fr-FR"/>
        </w:rPr>
      </w:pPr>
      <w:proofErr w:type="gramStart"/>
      <w:r w:rsidRPr="00BC5A3E">
        <w:rPr>
          <w:sz w:val="28"/>
          <w:szCs w:val="28"/>
          <w:lang w:val="fr-FR"/>
        </w:rPr>
        <w:t>het</w:t>
      </w:r>
      <w:proofErr w:type="gramEnd"/>
      <w:r w:rsidRPr="00BC5A3E">
        <w:rPr>
          <w:sz w:val="28"/>
          <w:szCs w:val="28"/>
          <w:lang w:val="fr-FR"/>
        </w:rPr>
        <w:t xml:space="preserve"> </w:t>
      </w:r>
      <w:proofErr w:type="spellStart"/>
      <w:r w:rsidRPr="00BC5A3E">
        <w:rPr>
          <w:sz w:val="28"/>
          <w:szCs w:val="28"/>
          <w:lang w:val="fr-FR"/>
        </w:rPr>
        <w:t>verzorgen</w:t>
      </w:r>
      <w:proofErr w:type="spellEnd"/>
      <w:r w:rsidRPr="00BC5A3E">
        <w:rPr>
          <w:sz w:val="28"/>
          <w:szCs w:val="28"/>
          <w:lang w:val="fr-FR"/>
        </w:rPr>
        <w:t xml:space="preserve"> van de </w:t>
      </w:r>
      <w:proofErr w:type="spellStart"/>
      <w:r w:rsidRPr="00BC5A3E">
        <w:rPr>
          <w:sz w:val="28"/>
          <w:szCs w:val="28"/>
          <w:lang w:val="fr-FR"/>
        </w:rPr>
        <w:t>algemene</w:t>
      </w:r>
      <w:proofErr w:type="spellEnd"/>
      <w:r w:rsidRPr="00BC5A3E">
        <w:rPr>
          <w:sz w:val="28"/>
          <w:szCs w:val="28"/>
          <w:lang w:val="fr-FR"/>
        </w:rPr>
        <w:t xml:space="preserve">- en </w:t>
      </w:r>
      <w:proofErr w:type="spellStart"/>
      <w:r w:rsidRPr="00BC5A3E">
        <w:rPr>
          <w:sz w:val="28"/>
          <w:szCs w:val="28"/>
          <w:lang w:val="fr-FR"/>
        </w:rPr>
        <w:t>budgettaire</w:t>
      </w:r>
      <w:proofErr w:type="spellEnd"/>
      <w:r w:rsidRPr="00BC5A3E">
        <w:rPr>
          <w:sz w:val="28"/>
          <w:szCs w:val="28"/>
          <w:lang w:val="fr-FR"/>
        </w:rPr>
        <w:t xml:space="preserve"> </w:t>
      </w:r>
      <w:proofErr w:type="spellStart"/>
      <w:r w:rsidRPr="00BC5A3E">
        <w:rPr>
          <w:sz w:val="28"/>
          <w:szCs w:val="28"/>
          <w:lang w:val="fr-FR"/>
        </w:rPr>
        <w:t>comptabiliteit</w:t>
      </w:r>
      <w:proofErr w:type="spellEnd"/>
      <w:r w:rsidRPr="00BC5A3E">
        <w:rPr>
          <w:sz w:val="28"/>
          <w:szCs w:val="28"/>
          <w:lang w:val="fr-FR"/>
        </w:rPr>
        <w:t xml:space="preserve">, </w:t>
      </w:r>
      <w:proofErr w:type="spellStart"/>
      <w:r w:rsidRPr="00BC5A3E">
        <w:rPr>
          <w:sz w:val="28"/>
          <w:szCs w:val="28"/>
          <w:lang w:val="fr-FR"/>
        </w:rPr>
        <w:t>inclusief</w:t>
      </w:r>
      <w:proofErr w:type="spellEnd"/>
      <w:r w:rsidRPr="00BC5A3E">
        <w:rPr>
          <w:sz w:val="28"/>
          <w:szCs w:val="28"/>
          <w:lang w:val="fr-FR"/>
        </w:rPr>
        <w:t xml:space="preserve"> </w:t>
      </w:r>
      <w:proofErr w:type="spellStart"/>
      <w:r w:rsidRPr="00BC5A3E">
        <w:rPr>
          <w:sz w:val="28"/>
          <w:szCs w:val="28"/>
          <w:lang w:val="fr-FR"/>
        </w:rPr>
        <w:t>afsluiting</w:t>
      </w:r>
      <w:proofErr w:type="spellEnd"/>
      <w:r w:rsidRPr="00BC5A3E">
        <w:rPr>
          <w:sz w:val="28"/>
          <w:szCs w:val="28"/>
          <w:lang w:val="fr-FR"/>
        </w:rPr>
        <w:t xml:space="preserve"> </w:t>
      </w:r>
      <w:proofErr w:type="spellStart"/>
      <w:r w:rsidRPr="00BC5A3E">
        <w:rPr>
          <w:sz w:val="28"/>
          <w:szCs w:val="28"/>
          <w:lang w:val="fr-FR"/>
        </w:rPr>
        <w:t>jaarrekening</w:t>
      </w:r>
      <w:proofErr w:type="spellEnd"/>
      <w:r w:rsidRPr="00BC5A3E">
        <w:rPr>
          <w:sz w:val="28"/>
          <w:szCs w:val="28"/>
          <w:lang w:val="fr-FR"/>
        </w:rPr>
        <w:t xml:space="preserve"> en balans  </w:t>
      </w:r>
    </w:p>
    <w:p w14:paraId="74DD62DD" w14:textId="77777777" w:rsidR="009D0751" w:rsidRPr="00BC5A3E" w:rsidRDefault="00AD2E7F" w:rsidP="00BC5A3E">
      <w:pPr>
        <w:pStyle w:val="Paragraphedeliste"/>
        <w:numPr>
          <w:ilvl w:val="0"/>
          <w:numId w:val="2"/>
        </w:numPr>
        <w:spacing w:after="120" w:line="271" w:lineRule="auto"/>
        <w:jc w:val="both"/>
        <w:rPr>
          <w:sz w:val="28"/>
          <w:szCs w:val="28"/>
          <w:lang w:val="fr-FR"/>
        </w:rPr>
      </w:pPr>
      <w:proofErr w:type="gramStart"/>
      <w:r w:rsidRPr="00BC5A3E">
        <w:rPr>
          <w:sz w:val="28"/>
          <w:szCs w:val="28"/>
          <w:lang w:val="fr-FR"/>
        </w:rPr>
        <w:t>de</w:t>
      </w:r>
      <w:proofErr w:type="gramEnd"/>
      <w:r w:rsidRPr="00BC5A3E">
        <w:rPr>
          <w:sz w:val="28"/>
          <w:szCs w:val="28"/>
          <w:lang w:val="fr-FR"/>
        </w:rPr>
        <w:t xml:space="preserve"> </w:t>
      </w:r>
      <w:proofErr w:type="spellStart"/>
      <w:r w:rsidRPr="00BC5A3E">
        <w:rPr>
          <w:sz w:val="28"/>
          <w:szCs w:val="28"/>
          <w:lang w:val="fr-FR"/>
        </w:rPr>
        <w:t>boekhoudkundige</w:t>
      </w:r>
      <w:proofErr w:type="spellEnd"/>
      <w:r w:rsidRPr="00BC5A3E">
        <w:rPr>
          <w:sz w:val="28"/>
          <w:szCs w:val="28"/>
          <w:lang w:val="fr-FR"/>
        </w:rPr>
        <w:t xml:space="preserve"> </w:t>
      </w:r>
      <w:proofErr w:type="spellStart"/>
      <w:r w:rsidRPr="00BC5A3E">
        <w:rPr>
          <w:sz w:val="28"/>
          <w:szCs w:val="28"/>
          <w:lang w:val="fr-FR"/>
        </w:rPr>
        <w:t>verwerking</w:t>
      </w:r>
      <w:proofErr w:type="spellEnd"/>
      <w:r w:rsidRPr="00BC5A3E">
        <w:rPr>
          <w:sz w:val="28"/>
          <w:szCs w:val="28"/>
          <w:lang w:val="fr-FR"/>
        </w:rPr>
        <w:t xml:space="preserve"> </w:t>
      </w:r>
      <w:proofErr w:type="spellStart"/>
      <w:r w:rsidRPr="00BC5A3E">
        <w:rPr>
          <w:sz w:val="28"/>
          <w:szCs w:val="28"/>
          <w:lang w:val="fr-FR"/>
        </w:rPr>
        <w:t>vande</w:t>
      </w:r>
      <w:proofErr w:type="spellEnd"/>
      <w:r w:rsidRPr="00BC5A3E">
        <w:rPr>
          <w:sz w:val="28"/>
          <w:szCs w:val="28"/>
          <w:lang w:val="fr-FR"/>
        </w:rPr>
        <w:t xml:space="preserve"> </w:t>
      </w:r>
      <w:proofErr w:type="spellStart"/>
      <w:r w:rsidRPr="00BC5A3E">
        <w:rPr>
          <w:sz w:val="28"/>
          <w:szCs w:val="28"/>
          <w:lang w:val="fr-FR"/>
        </w:rPr>
        <w:t>aankoopdossiers</w:t>
      </w:r>
      <w:proofErr w:type="spellEnd"/>
      <w:r w:rsidRPr="00BC5A3E">
        <w:rPr>
          <w:sz w:val="28"/>
          <w:szCs w:val="28"/>
          <w:lang w:val="fr-FR"/>
        </w:rPr>
        <w:t xml:space="preserve">    </w:t>
      </w:r>
    </w:p>
    <w:p w14:paraId="6C26A275" w14:textId="77777777" w:rsidR="009D0751" w:rsidRPr="00BC5A3E" w:rsidRDefault="00AD2E7F" w:rsidP="00BC5A3E">
      <w:pPr>
        <w:pStyle w:val="Paragraphedeliste"/>
        <w:numPr>
          <w:ilvl w:val="0"/>
          <w:numId w:val="2"/>
        </w:numPr>
        <w:spacing w:after="120" w:line="271" w:lineRule="auto"/>
        <w:jc w:val="both"/>
        <w:rPr>
          <w:sz w:val="28"/>
          <w:szCs w:val="28"/>
        </w:rPr>
      </w:pPr>
      <w:r w:rsidRPr="00BC5A3E">
        <w:rPr>
          <w:sz w:val="28"/>
          <w:szCs w:val="28"/>
        </w:rPr>
        <w:t xml:space="preserve">de </w:t>
      </w:r>
      <w:proofErr w:type="spellStart"/>
      <w:r w:rsidRPr="00BC5A3E">
        <w:rPr>
          <w:sz w:val="28"/>
          <w:szCs w:val="28"/>
        </w:rPr>
        <w:t>vereffening</w:t>
      </w:r>
      <w:proofErr w:type="spellEnd"/>
      <w:r w:rsidRPr="00BC5A3E">
        <w:rPr>
          <w:sz w:val="28"/>
          <w:szCs w:val="28"/>
        </w:rPr>
        <w:t xml:space="preserve"> van de </w:t>
      </w:r>
      <w:proofErr w:type="spellStart"/>
      <w:r w:rsidRPr="00BC5A3E">
        <w:rPr>
          <w:sz w:val="28"/>
          <w:szCs w:val="28"/>
        </w:rPr>
        <w:t>aankoopfacturen</w:t>
      </w:r>
      <w:proofErr w:type="spellEnd"/>
      <w:r w:rsidRPr="00BC5A3E">
        <w:rPr>
          <w:sz w:val="28"/>
          <w:szCs w:val="28"/>
        </w:rPr>
        <w:t xml:space="preserve">  </w:t>
      </w:r>
    </w:p>
    <w:p w14:paraId="21334B2E" w14:textId="77777777" w:rsidR="009D0751" w:rsidRPr="00BC5A3E" w:rsidRDefault="00AD2E7F" w:rsidP="00BC5A3E">
      <w:pPr>
        <w:pStyle w:val="Paragraphedeliste"/>
        <w:numPr>
          <w:ilvl w:val="0"/>
          <w:numId w:val="2"/>
        </w:numPr>
        <w:spacing w:after="120" w:line="271" w:lineRule="auto"/>
        <w:jc w:val="both"/>
        <w:rPr>
          <w:sz w:val="28"/>
          <w:szCs w:val="28"/>
        </w:rPr>
      </w:pPr>
      <w:r w:rsidRPr="00BC5A3E">
        <w:rPr>
          <w:sz w:val="28"/>
          <w:szCs w:val="28"/>
        </w:rPr>
        <w:t>de (</w:t>
      </w:r>
      <w:proofErr w:type="spellStart"/>
      <w:r w:rsidRPr="00BC5A3E">
        <w:rPr>
          <w:sz w:val="28"/>
          <w:szCs w:val="28"/>
        </w:rPr>
        <w:t>terug</w:t>
      </w:r>
      <w:proofErr w:type="spellEnd"/>
      <w:r w:rsidRPr="00BC5A3E">
        <w:rPr>
          <w:sz w:val="28"/>
          <w:szCs w:val="28"/>
        </w:rPr>
        <w:t xml:space="preserve">-) </w:t>
      </w:r>
      <w:proofErr w:type="spellStart"/>
      <w:r w:rsidRPr="00BC5A3E">
        <w:rPr>
          <w:sz w:val="28"/>
          <w:szCs w:val="28"/>
        </w:rPr>
        <w:t>betaling</w:t>
      </w:r>
      <w:proofErr w:type="spellEnd"/>
      <w:r w:rsidRPr="00BC5A3E">
        <w:rPr>
          <w:sz w:val="28"/>
          <w:szCs w:val="28"/>
        </w:rPr>
        <w:t xml:space="preserve"> van </w:t>
      </w:r>
      <w:proofErr w:type="spellStart"/>
      <w:r w:rsidRPr="00BC5A3E">
        <w:rPr>
          <w:sz w:val="28"/>
          <w:szCs w:val="28"/>
        </w:rPr>
        <w:t>onkosten</w:t>
      </w:r>
      <w:proofErr w:type="spellEnd"/>
      <w:r w:rsidRPr="00BC5A3E">
        <w:rPr>
          <w:sz w:val="28"/>
          <w:szCs w:val="28"/>
        </w:rPr>
        <w:t xml:space="preserve">, </w:t>
      </w:r>
      <w:proofErr w:type="spellStart"/>
      <w:r w:rsidRPr="00BC5A3E">
        <w:rPr>
          <w:sz w:val="28"/>
          <w:szCs w:val="28"/>
        </w:rPr>
        <w:t>vergoedingen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en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schuldvorderingen</w:t>
      </w:r>
      <w:proofErr w:type="spellEnd"/>
      <w:r w:rsidRPr="00BC5A3E">
        <w:rPr>
          <w:sz w:val="28"/>
          <w:szCs w:val="28"/>
        </w:rPr>
        <w:t xml:space="preserve">   </w:t>
      </w:r>
    </w:p>
    <w:p w14:paraId="47D7F41C" w14:textId="77777777" w:rsidR="00AD2E7F" w:rsidRPr="00BC5A3E" w:rsidRDefault="00AD2E7F" w:rsidP="00BC5A3E">
      <w:pPr>
        <w:pStyle w:val="Paragraphedeliste"/>
        <w:numPr>
          <w:ilvl w:val="0"/>
          <w:numId w:val="2"/>
        </w:numPr>
        <w:spacing w:after="120" w:line="271" w:lineRule="auto"/>
        <w:jc w:val="both"/>
        <w:rPr>
          <w:sz w:val="28"/>
          <w:szCs w:val="28"/>
        </w:rPr>
      </w:pPr>
      <w:r w:rsidRPr="00BC5A3E">
        <w:rPr>
          <w:sz w:val="28"/>
          <w:szCs w:val="28"/>
        </w:rPr>
        <w:t xml:space="preserve">de </w:t>
      </w:r>
      <w:proofErr w:type="spellStart"/>
      <w:r w:rsidRPr="00BC5A3E">
        <w:rPr>
          <w:sz w:val="28"/>
          <w:szCs w:val="28"/>
        </w:rPr>
        <w:t>tussenkomsten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voor</w:t>
      </w:r>
      <w:proofErr w:type="spellEnd"/>
      <w:r w:rsidRPr="00BC5A3E">
        <w:rPr>
          <w:sz w:val="28"/>
          <w:szCs w:val="28"/>
        </w:rPr>
        <w:t xml:space="preserve"> het </w:t>
      </w:r>
      <w:proofErr w:type="spellStart"/>
      <w:r w:rsidRPr="00BC5A3E">
        <w:rPr>
          <w:sz w:val="28"/>
          <w:szCs w:val="28"/>
        </w:rPr>
        <w:t>woon</w:t>
      </w:r>
      <w:proofErr w:type="spellEnd"/>
      <w:r w:rsidRPr="00BC5A3E">
        <w:rPr>
          <w:sz w:val="28"/>
          <w:szCs w:val="28"/>
        </w:rPr>
        <w:t xml:space="preserve">- </w:t>
      </w:r>
      <w:proofErr w:type="spellStart"/>
      <w:r w:rsidRPr="00BC5A3E">
        <w:rPr>
          <w:sz w:val="28"/>
          <w:szCs w:val="28"/>
        </w:rPr>
        <w:t>werkverkeer</w:t>
      </w:r>
      <w:proofErr w:type="spellEnd"/>
      <w:r w:rsidRPr="00BC5A3E">
        <w:rPr>
          <w:sz w:val="28"/>
          <w:szCs w:val="28"/>
        </w:rPr>
        <w:t xml:space="preserve">.  </w:t>
      </w:r>
    </w:p>
    <w:p w14:paraId="42BCAC31" w14:textId="77777777" w:rsidR="00AD2E7F" w:rsidRPr="00BC5A3E" w:rsidRDefault="00AD2E7F" w:rsidP="00AD2E7F">
      <w:pPr>
        <w:spacing w:after="120" w:line="271" w:lineRule="auto"/>
        <w:jc w:val="both"/>
        <w:rPr>
          <w:sz w:val="28"/>
          <w:szCs w:val="28"/>
        </w:rPr>
      </w:pPr>
      <w:proofErr w:type="spellStart"/>
      <w:r w:rsidRPr="00BC5A3E">
        <w:rPr>
          <w:sz w:val="28"/>
          <w:szCs w:val="28"/>
        </w:rPr>
        <w:lastRenderedPageBreak/>
        <w:t>Voor</w:t>
      </w:r>
      <w:proofErr w:type="spellEnd"/>
      <w:r w:rsidRPr="00BC5A3E">
        <w:rPr>
          <w:sz w:val="28"/>
          <w:szCs w:val="28"/>
        </w:rPr>
        <w:t xml:space="preserve"> de BMA </w:t>
      </w:r>
      <w:proofErr w:type="spellStart"/>
      <w:r w:rsidRPr="00BC5A3E">
        <w:rPr>
          <w:sz w:val="28"/>
          <w:szCs w:val="28"/>
        </w:rPr>
        <w:t>zal</w:t>
      </w:r>
      <w:proofErr w:type="spellEnd"/>
      <w:r w:rsidRPr="00BC5A3E">
        <w:rPr>
          <w:sz w:val="28"/>
          <w:szCs w:val="28"/>
        </w:rPr>
        <w:t xml:space="preserve"> de </w:t>
      </w:r>
      <w:proofErr w:type="spellStart"/>
      <w:r w:rsidRPr="00BC5A3E">
        <w:rPr>
          <w:sz w:val="28"/>
          <w:szCs w:val="28"/>
        </w:rPr>
        <w:t>stafdienst</w:t>
      </w:r>
      <w:proofErr w:type="spellEnd"/>
      <w:r w:rsidRPr="00BC5A3E">
        <w:rPr>
          <w:sz w:val="28"/>
          <w:szCs w:val="28"/>
        </w:rPr>
        <w:t xml:space="preserve"> Budget &amp; </w:t>
      </w:r>
      <w:proofErr w:type="spellStart"/>
      <w:r w:rsidRPr="00BC5A3E">
        <w:rPr>
          <w:sz w:val="28"/>
          <w:szCs w:val="28"/>
        </w:rPr>
        <w:t>Beheerscontrole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een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boekhouding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voeren</w:t>
      </w:r>
      <w:proofErr w:type="spellEnd"/>
      <w:r w:rsidRPr="00BC5A3E">
        <w:rPr>
          <w:sz w:val="28"/>
          <w:szCs w:val="28"/>
        </w:rPr>
        <w:t xml:space="preserve"> conform de wet van 22/05/2003, </w:t>
      </w:r>
      <w:proofErr w:type="spellStart"/>
      <w:r w:rsidRPr="00BC5A3E">
        <w:rPr>
          <w:sz w:val="28"/>
          <w:szCs w:val="28"/>
        </w:rPr>
        <w:t>gescheiden</w:t>
      </w:r>
      <w:proofErr w:type="spellEnd"/>
      <w:r w:rsidRPr="00BC5A3E">
        <w:rPr>
          <w:sz w:val="28"/>
          <w:szCs w:val="28"/>
        </w:rPr>
        <w:t xml:space="preserve"> van de </w:t>
      </w:r>
      <w:proofErr w:type="spellStart"/>
      <w:r w:rsidRPr="00BC5A3E">
        <w:rPr>
          <w:sz w:val="28"/>
          <w:szCs w:val="28"/>
        </w:rPr>
        <w:t>boekhouding</w:t>
      </w:r>
      <w:proofErr w:type="spellEnd"/>
      <w:r w:rsidRPr="00BC5A3E">
        <w:rPr>
          <w:sz w:val="28"/>
          <w:szCs w:val="28"/>
        </w:rPr>
        <w:t xml:space="preserve"> van de FOD Economie.  </w:t>
      </w:r>
    </w:p>
    <w:p w14:paraId="5B269B5B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</w:rPr>
      </w:pPr>
      <w:proofErr w:type="spellStart"/>
      <w:r w:rsidRPr="00AD2E7F">
        <w:rPr>
          <w:sz w:val="28"/>
          <w:szCs w:val="28"/>
        </w:rPr>
        <w:t>Voor</w:t>
      </w:r>
      <w:proofErr w:type="spellEnd"/>
      <w:r w:rsidRPr="00AD2E7F">
        <w:rPr>
          <w:sz w:val="28"/>
          <w:szCs w:val="28"/>
        </w:rPr>
        <w:t xml:space="preserve"> de </w:t>
      </w:r>
      <w:proofErr w:type="spellStart"/>
      <w:r w:rsidRPr="00AD2E7F">
        <w:rPr>
          <w:sz w:val="28"/>
          <w:szCs w:val="28"/>
        </w:rPr>
        <w:t>uitgaven</w:t>
      </w:r>
      <w:proofErr w:type="spellEnd"/>
      <w:r w:rsidRPr="00AD2E7F">
        <w:rPr>
          <w:sz w:val="28"/>
          <w:szCs w:val="28"/>
        </w:rPr>
        <w:t xml:space="preserve"> / </w:t>
      </w:r>
      <w:proofErr w:type="spellStart"/>
      <w:r w:rsidRPr="00AD2E7F">
        <w:rPr>
          <w:sz w:val="28"/>
          <w:szCs w:val="28"/>
        </w:rPr>
        <w:t>ontvangsten</w:t>
      </w:r>
      <w:proofErr w:type="spellEnd"/>
      <w:r w:rsidRPr="00AD2E7F">
        <w:rPr>
          <w:sz w:val="28"/>
          <w:szCs w:val="28"/>
        </w:rPr>
        <w:t xml:space="preserve"> van de BMA </w:t>
      </w:r>
      <w:proofErr w:type="spellStart"/>
      <w:r w:rsidRPr="00AD2E7F">
        <w:rPr>
          <w:sz w:val="28"/>
          <w:szCs w:val="28"/>
        </w:rPr>
        <w:t>zal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aparte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rekening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worden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opgemaakt</w:t>
      </w:r>
      <w:proofErr w:type="spellEnd"/>
      <w:r w:rsidRPr="00AD2E7F">
        <w:rPr>
          <w:sz w:val="28"/>
          <w:szCs w:val="28"/>
        </w:rPr>
        <w:t>.</w:t>
      </w:r>
    </w:p>
    <w:p w14:paraId="7322DDCD" w14:textId="77777777" w:rsidR="00AD2E7F" w:rsidRPr="008E6BDC" w:rsidRDefault="00AD2E7F" w:rsidP="00AD2E7F">
      <w:pPr>
        <w:spacing w:after="120" w:line="271" w:lineRule="auto"/>
        <w:jc w:val="both"/>
        <w:rPr>
          <w:sz w:val="28"/>
          <w:szCs w:val="28"/>
        </w:rPr>
      </w:pPr>
      <w:proofErr w:type="spellStart"/>
      <w:r w:rsidRPr="008E6BDC">
        <w:rPr>
          <w:sz w:val="28"/>
          <w:szCs w:val="28"/>
        </w:rPr>
        <w:t>Hiértoe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zal</w:t>
      </w:r>
      <w:proofErr w:type="spellEnd"/>
      <w:r w:rsidRPr="008E6BDC">
        <w:rPr>
          <w:sz w:val="28"/>
          <w:szCs w:val="28"/>
        </w:rPr>
        <w:t xml:space="preserve"> in </w:t>
      </w:r>
      <w:proofErr w:type="spellStart"/>
      <w:r w:rsidRPr="008E6BDC">
        <w:rPr>
          <w:sz w:val="28"/>
          <w:szCs w:val="28"/>
        </w:rPr>
        <w:t>overleg</w:t>
      </w:r>
      <w:proofErr w:type="spellEnd"/>
      <w:r w:rsidRPr="008E6BDC">
        <w:rPr>
          <w:sz w:val="28"/>
          <w:szCs w:val="28"/>
        </w:rPr>
        <w:t xml:space="preserve"> met de FOD B&amp;B </w:t>
      </w:r>
      <w:proofErr w:type="spellStart"/>
      <w:r w:rsidRPr="008E6BDC">
        <w:rPr>
          <w:sz w:val="28"/>
          <w:szCs w:val="28"/>
        </w:rPr>
        <w:t>een</w:t>
      </w:r>
      <w:proofErr w:type="spellEnd"/>
      <w:r w:rsidRPr="008E6BDC">
        <w:rPr>
          <w:sz w:val="28"/>
          <w:szCs w:val="28"/>
        </w:rPr>
        <w:t xml:space="preserve"> "</w:t>
      </w:r>
      <w:proofErr w:type="spellStart"/>
      <w:r w:rsidRPr="008E6BDC">
        <w:rPr>
          <w:sz w:val="28"/>
          <w:szCs w:val="28"/>
        </w:rPr>
        <w:t>kostencentrum</w:t>
      </w:r>
      <w:proofErr w:type="spellEnd"/>
      <w:r w:rsidRPr="008E6BDC">
        <w:rPr>
          <w:sz w:val="28"/>
          <w:szCs w:val="28"/>
        </w:rPr>
        <w:t xml:space="preserve">" </w:t>
      </w:r>
      <w:proofErr w:type="spellStart"/>
      <w:r w:rsidRPr="008E6BDC">
        <w:rPr>
          <w:sz w:val="28"/>
          <w:szCs w:val="28"/>
        </w:rPr>
        <w:t>binnen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Fedcom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worden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opgericht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waarop</w:t>
      </w:r>
      <w:proofErr w:type="spellEnd"/>
      <w:r w:rsidRPr="008E6BDC">
        <w:rPr>
          <w:sz w:val="28"/>
          <w:szCs w:val="28"/>
        </w:rPr>
        <w:t xml:space="preserve"> de </w:t>
      </w:r>
      <w:proofErr w:type="spellStart"/>
      <w:r w:rsidRPr="008E6BDC">
        <w:rPr>
          <w:sz w:val="28"/>
          <w:szCs w:val="28"/>
        </w:rPr>
        <w:t>boekhoudkundige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verrichtingen</w:t>
      </w:r>
      <w:proofErr w:type="spellEnd"/>
      <w:r w:rsidRPr="008E6BDC">
        <w:rPr>
          <w:sz w:val="28"/>
          <w:szCs w:val="28"/>
        </w:rPr>
        <w:t xml:space="preserve"> van de BMA </w:t>
      </w:r>
      <w:proofErr w:type="spellStart"/>
      <w:r w:rsidRPr="008E6BDC">
        <w:rPr>
          <w:sz w:val="28"/>
          <w:szCs w:val="28"/>
        </w:rPr>
        <w:t>zullen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worden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aangerekend</w:t>
      </w:r>
      <w:proofErr w:type="spellEnd"/>
      <w:r w:rsidRPr="008E6BDC">
        <w:rPr>
          <w:sz w:val="28"/>
          <w:szCs w:val="28"/>
        </w:rPr>
        <w:t xml:space="preserve">. pe </w:t>
      </w:r>
      <w:proofErr w:type="spellStart"/>
      <w:r w:rsidRPr="008E6BDC">
        <w:rPr>
          <w:sz w:val="28"/>
          <w:szCs w:val="28"/>
        </w:rPr>
        <w:t>financiële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middelen</w:t>
      </w:r>
      <w:proofErr w:type="spellEnd"/>
      <w:r w:rsidRPr="008E6BDC">
        <w:rPr>
          <w:sz w:val="28"/>
          <w:szCs w:val="28"/>
        </w:rPr>
        <w:t xml:space="preserve"> van de BMA </w:t>
      </w:r>
      <w:proofErr w:type="spellStart"/>
      <w:r w:rsidRPr="008E6BDC">
        <w:rPr>
          <w:sz w:val="28"/>
          <w:szCs w:val="28"/>
        </w:rPr>
        <w:t>afkomstig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uit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begrotingskredieten</w:t>
      </w:r>
      <w:proofErr w:type="spellEnd"/>
      <w:r w:rsidRPr="008E6BDC">
        <w:rPr>
          <w:sz w:val="28"/>
          <w:szCs w:val="28"/>
        </w:rPr>
        <w:t xml:space="preserve"> (</w:t>
      </w:r>
      <w:proofErr w:type="spellStart"/>
      <w:r w:rsidRPr="008E6BDC">
        <w:rPr>
          <w:sz w:val="28"/>
          <w:szCs w:val="28"/>
        </w:rPr>
        <w:t>dotatie</w:t>
      </w:r>
      <w:proofErr w:type="spellEnd"/>
      <w:r w:rsidRPr="008E6BDC">
        <w:rPr>
          <w:sz w:val="28"/>
          <w:szCs w:val="28"/>
        </w:rPr>
        <w:t xml:space="preserve">), </w:t>
      </w:r>
      <w:proofErr w:type="spellStart"/>
      <w:r w:rsidRPr="008E6BDC">
        <w:rPr>
          <w:sz w:val="28"/>
          <w:szCs w:val="28"/>
        </w:rPr>
        <w:t>eventueel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aangevuld</w:t>
      </w:r>
      <w:proofErr w:type="spellEnd"/>
      <w:r w:rsidRPr="008E6BDC">
        <w:rPr>
          <w:sz w:val="28"/>
          <w:szCs w:val="28"/>
        </w:rPr>
        <w:t xml:space="preserve"> met eigen </w:t>
      </w:r>
      <w:proofErr w:type="spellStart"/>
      <w:r w:rsidRPr="008E6BDC">
        <w:rPr>
          <w:sz w:val="28"/>
          <w:szCs w:val="28"/>
        </w:rPr>
        <w:t>ontvangsten</w:t>
      </w:r>
      <w:proofErr w:type="spellEnd"/>
      <w:r w:rsidRPr="008E6BDC">
        <w:rPr>
          <w:sz w:val="28"/>
          <w:szCs w:val="28"/>
        </w:rPr>
        <w:t xml:space="preserve"> van </w:t>
      </w:r>
      <w:proofErr w:type="gramStart"/>
      <w:r w:rsidRPr="008E6BDC">
        <w:rPr>
          <w:sz w:val="28"/>
          <w:szCs w:val="28"/>
        </w:rPr>
        <w:t>de .BMA</w:t>
      </w:r>
      <w:proofErr w:type="gram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voor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Žover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hiertoe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een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wettelijke</w:t>
      </w:r>
      <w:proofErr w:type="spellEnd"/>
      <w:r w:rsidRPr="008E6BDC">
        <w:rPr>
          <w:sz w:val="28"/>
          <w:szCs w:val="28"/>
        </w:rPr>
        <w:t xml:space="preserve"> basis </w:t>
      </w:r>
      <w:proofErr w:type="spellStart"/>
      <w:r w:rsidRPr="008E6BDC">
        <w:rPr>
          <w:sz w:val="28"/>
          <w:szCs w:val="28"/>
        </w:rPr>
        <w:t>zou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gecreëerd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worden</w:t>
      </w:r>
      <w:proofErr w:type="spellEnd"/>
      <w:r w:rsidRPr="008E6BDC">
        <w:rPr>
          <w:sz w:val="28"/>
          <w:szCs w:val="28"/>
        </w:rPr>
        <w:t xml:space="preserve">, </w:t>
      </w:r>
      <w:proofErr w:type="spellStart"/>
      <w:r w:rsidRPr="008E6BDC">
        <w:rPr>
          <w:sz w:val="28"/>
          <w:szCs w:val="28"/>
        </w:rPr>
        <w:t>worden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verdeeld</w:t>
      </w:r>
      <w:proofErr w:type="spellEnd"/>
      <w:r w:rsidRPr="008E6BDC">
        <w:rPr>
          <w:sz w:val="28"/>
          <w:szCs w:val="28"/>
        </w:rPr>
        <w:t xml:space="preserve"> over de </w:t>
      </w:r>
      <w:proofErr w:type="spellStart"/>
      <w:r w:rsidRPr="008E6BDC">
        <w:rPr>
          <w:sz w:val="28"/>
          <w:szCs w:val="28"/>
        </w:rPr>
        <w:t>basisallocaties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binnen</w:t>
      </w:r>
      <w:proofErr w:type="spellEnd"/>
      <w:r w:rsidRPr="008E6BDC">
        <w:rPr>
          <w:sz w:val="28"/>
          <w:szCs w:val="28"/>
        </w:rPr>
        <w:t xml:space="preserve"> het </w:t>
      </w:r>
      <w:proofErr w:type="spellStart"/>
      <w:r w:rsidRPr="008E6BDC">
        <w:rPr>
          <w:sz w:val="28"/>
          <w:szCs w:val="28"/>
        </w:rPr>
        <w:t>vermelde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kostencentrum</w:t>
      </w:r>
      <w:proofErr w:type="spellEnd"/>
      <w:r w:rsidRPr="008E6BDC">
        <w:rPr>
          <w:sz w:val="28"/>
          <w:szCs w:val="28"/>
        </w:rPr>
        <w:t>.</w:t>
      </w:r>
    </w:p>
    <w:p w14:paraId="1BA40952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</w:rPr>
      </w:pPr>
      <w:proofErr w:type="spellStart"/>
      <w:r w:rsidRPr="00AD2E7F">
        <w:rPr>
          <w:sz w:val="28"/>
          <w:szCs w:val="28"/>
        </w:rPr>
        <w:t>Minimaal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zal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onderscheid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worden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gemaakt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tussen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lonen</w:t>
      </w:r>
      <w:proofErr w:type="spellEnd"/>
      <w:r w:rsidRPr="00AD2E7F">
        <w:rPr>
          <w:sz w:val="28"/>
          <w:szCs w:val="28"/>
        </w:rPr>
        <w:t xml:space="preserve"> &amp; </w:t>
      </w:r>
      <w:proofErr w:type="spellStart"/>
      <w:r w:rsidRPr="00AD2E7F">
        <w:rPr>
          <w:sz w:val="28"/>
          <w:szCs w:val="28"/>
        </w:rPr>
        <w:t>vergoedingen</w:t>
      </w:r>
      <w:proofErr w:type="spellEnd"/>
      <w:r w:rsidRPr="00AD2E7F">
        <w:rPr>
          <w:sz w:val="28"/>
          <w:szCs w:val="28"/>
        </w:rPr>
        <w:t xml:space="preserve">, </w:t>
      </w:r>
      <w:proofErr w:type="spellStart"/>
      <w:r w:rsidRPr="00AD2E7F">
        <w:rPr>
          <w:sz w:val="28"/>
          <w:szCs w:val="28"/>
        </w:rPr>
        <w:t>werkingskosten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investeringskosten</w:t>
      </w:r>
      <w:proofErr w:type="spellEnd"/>
      <w:r w:rsidRPr="00AD2E7F">
        <w:rPr>
          <w:sz w:val="28"/>
          <w:szCs w:val="28"/>
        </w:rPr>
        <w:t>.</w:t>
      </w:r>
    </w:p>
    <w:p w14:paraId="7F064E66" w14:textId="77777777" w:rsidR="00BC5A3E" w:rsidRPr="008E6BDC" w:rsidRDefault="00AD2E7F" w:rsidP="00AD2E7F">
      <w:pPr>
        <w:spacing w:after="120" w:line="271" w:lineRule="auto"/>
        <w:jc w:val="both"/>
        <w:rPr>
          <w:sz w:val="28"/>
          <w:szCs w:val="28"/>
        </w:rPr>
      </w:pPr>
      <w:proofErr w:type="spellStart"/>
      <w:r w:rsidRPr="008E6BDC">
        <w:rPr>
          <w:sz w:val="28"/>
          <w:szCs w:val="28"/>
        </w:rPr>
        <w:t>Tussen</w:t>
      </w:r>
      <w:proofErr w:type="spellEnd"/>
      <w:r w:rsidRPr="008E6BDC">
        <w:rPr>
          <w:sz w:val="28"/>
          <w:szCs w:val="28"/>
        </w:rPr>
        <w:t xml:space="preserve"> de BMA </w:t>
      </w:r>
      <w:proofErr w:type="spellStart"/>
      <w:r w:rsidRPr="008E6BDC">
        <w:rPr>
          <w:sz w:val="28"/>
          <w:szCs w:val="28"/>
        </w:rPr>
        <w:t>en</w:t>
      </w:r>
      <w:proofErr w:type="spellEnd"/>
      <w:r w:rsidRPr="008E6BDC">
        <w:rPr>
          <w:sz w:val="28"/>
          <w:szCs w:val="28"/>
        </w:rPr>
        <w:t xml:space="preserve"> de FOD Economie </w:t>
      </w:r>
      <w:proofErr w:type="spellStart"/>
      <w:r w:rsidRPr="008E6BDC">
        <w:rPr>
          <w:sz w:val="28"/>
          <w:szCs w:val="28"/>
        </w:rPr>
        <w:t>wordt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een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delegatieregeling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afgesproken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welke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zowel</w:t>
      </w:r>
      <w:proofErr w:type="spellEnd"/>
      <w:r w:rsidRPr="008E6BDC">
        <w:rPr>
          <w:sz w:val="28"/>
          <w:szCs w:val="28"/>
        </w:rPr>
        <w:t xml:space="preserve"> de </w:t>
      </w:r>
      <w:proofErr w:type="spellStart"/>
      <w:r w:rsidRPr="008E6BDC">
        <w:rPr>
          <w:sz w:val="28"/>
          <w:szCs w:val="28"/>
        </w:rPr>
        <w:t>bevoegdheden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regelt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voor</w:t>
      </w:r>
      <w:proofErr w:type="spellEnd"/>
      <w:r w:rsidRPr="008E6BDC">
        <w:rPr>
          <w:sz w:val="28"/>
          <w:szCs w:val="28"/>
        </w:rPr>
        <w:t xml:space="preserve"> het </w:t>
      </w:r>
      <w:proofErr w:type="spellStart"/>
      <w:r w:rsidRPr="008E6BDC">
        <w:rPr>
          <w:sz w:val="28"/>
          <w:szCs w:val="28"/>
        </w:rPr>
        <w:t>aangaan</w:t>
      </w:r>
      <w:proofErr w:type="spellEnd"/>
      <w:r w:rsidRPr="008E6BDC">
        <w:rPr>
          <w:sz w:val="28"/>
          <w:szCs w:val="28"/>
        </w:rPr>
        <w:t xml:space="preserve"> van </w:t>
      </w:r>
      <w:proofErr w:type="spellStart"/>
      <w:r w:rsidRPr="008E6BDC">
        <w:rPr>
          <w:sz w:val="28"/>
          <w:szCs w:val="28"/>
        </w:rPr>
        <w:t>verbintenissen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en</w:t>
      </w:r>
      <w:proofErr w:type="spellEnd"/>
      <w:r w:rsidRPr="008E6BDC">
        <w:rPr>
          <w:sz w:val="28"/>
          <w:szCs w:val="28"/>
        </w:rPr>
        <w:t xml:space="preserve"> het </w:t>
      </w:r>
      <w:proofErr w:type="spellStart"/>
      <w:r w:rsidRPr="008E6BDC">
        <w:rPr>
          <w:sz w:val="28"/>
          <w:szCs w:val="28"/>
        </w:rPr>
        <w:t>vrijgeven</w:t>
      </w:r>
      <w:proofErr w:type="spellEnd"/>
      <w:r w:rsidRPr="008E6BDC">
        <w:rPr>
          <w:sz w:val="28"/>
          <w:szCs w:val="28"/>
        </w:rPr>
        <w:t xml:space="preserve"> van </w:t>
      </w:r>
      <w:proofErr w:type="spellStart"/>
      <w:r w:rsidRPr="008E6BDC">
        <w:rPr>
          <w:sz w:val="28"/>
          <w:szCs w:val="28"/>
        </w:rPr>
        <w:t>facturen</w:t>
      </w:r>
      <w:proofErr w:type="spellEnd"/>
      <w:r w:rsidRPr="008E6BDC">
        <w:rPr>
          <w:sz w:val="28"/>
          <w:szCs w:val="28"/>
        </w:rPr>
        <w:t xml:space="preserve"> ten </w:t>
      </w:r>
      <w:proofErr w:type="spellStart"/>
      <w:r w:rsidRPr="008E6BDC">
        <w:rPr>
          <w:sz w:val="28"/>
          <w:szCs w:val="28"/>
        </w:rPr>
        <w:t>laste</w:t>
      </w:r>
      <w:proofErr w:type="spellEnd"/>
      <w:r w:rsidRPr="008E6BDC">
        <w:rPr>
          <w:sz w:val="28"/>
          <w:szCs w:val="28"/>
        </w:rPr>
        <w:t xml:space="preserve"> van de </w:t>
      </w:r>
      <w:proofErr w:type="spellStart"/>
      <w:r w:rsidRPr="008E6BDC">
        <w:rPr>
          <w:sz w:val="28"/>
          <w:szCs w:val="28"/>
        </w:rPr>
        <w:t>kredieten</w:t>
      </w:r>
      <w:proofErr w:type="spellEnd"/>
      <w:r w:rsidRPr="008E6BDC">
        <w:rPr>
          <w:sz w:val="28"/>
          <w:szCs w:val="28"/>
        </w:rPr>
        <w:t xml:space="preserve"> van de BMA, </w:t>
      </w:r>
      <w:proofErr w:type="spellStart"/>
      <w:r w:rsidRPr="008E6BDC">
        <w:rPr>
          <w:sz w:val="28"/>
          <w:szCs w:val="28"/>
        </w:rPr>
        <w:t>alsook</w:t>
      </w:r>
      <w:proofErr w:type="spellEnd"/>
      <w:r w:rsidRPr="008E6BDC">
        <w:rPr>
          <w:sz w:val="28"/>
          <w:szCs w:val="28"/>
        </w:rPr>
        <w:t xml:space="preserve"> de </w:t>
      </w:r>
      <w:proofErr w:type="spellStart"/>
      <w:r w:rsidRPr="008E6BDC">
        <w:rPr>
          <w:sz w:val="28"/>
          <w:szCs w:val="28"/>
        </w:rPr>
        <w:t>toegangen</w:t>
      </w:r>
      <w:proofErr w:type="spellEnd"/>
      <w:r w:rsidRPr="008E6BDC">
        <w:rPr>
          <w:sz w:val="28"/>
          <w:szCs w:val="28"/>
        </w:rPr>
        <w:t xml:space="preserve"> tot </w:t>
      </w:r>
      <w:proofErr w:type="spellStart"/>
      <w:r w:rsidRPr="008E6BDC">
        <w:rPr>
          <w:sz w:val="28"/>
          <w:szCs w:val="28"/>
        </w:rPr>
        <w:t>Fedcom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voor</w:t>
      </w:r>
      <w:proofErr w:type="spellEnd"/>
      <w:r w:rsidRPr="008E6BDC">
        <w:rPr>
          <w:sz w:val="28"/>
          <w:szCs w:val="28"/>
        </w:rPr>
        <w:t xml:space="preserve"> het </w:t>
      </w:r>
      <w:proofErr w:type="spellStart"/>
      <w:r w:rsidRPr="008E6BDC">
        <w:rPr>
          <w:sz w:val="28"/>
          <w:szCs w:val="28"/>
        </w:rPr>
        <w:t>verrichten</w:t>
      </w:r>
      <w:proofErr w:type="spellEnd"/>
      <w:r w:rsidRPr="008E6BDC">
        <w:rPr>
          <w:sz w:val="28"/>
          <w:szCs w:val="28"/>
        </w:rPr>
        <w:t xml:space="preserve"> 'van de </w:t>
      </w:r>
      <w:proofErr w:type="spellStart"/>
      <w:r w:rsidRPr="008E6BDC">
        <w:rPr>
          <w:sz w:val="28"/>
          <w:szCs w:val="28"/>
        </w:rPr>
        <w:t>boekhoudkundige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transacties</w:t>
      </w:r>
      <w:proofErr w:type="spellEnd"/>
      <w:r w:rsidRPr="008E6BDC">
        <w:rPr>
          <w:sz w:val="28"/>
          <w:szCs w:val="28"/>
        </w:rPr>
        <w:t xml:space="preserve">, </w:t>
      </w:r>
      <w:proofErr w:type="spellStart"/>
      <w:r w:rsidRPr="008E6BDC">
        <w:rPr>
          <w:sz w:val="28"/>
          <w:szCs w:val="28"/>
        </w:rPr>
        <w:t>Hierbij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wordt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vertrokken</w:t>
      </w:r>
      <w:proofErr w:type="spellEnd"/>
      <w:r w:rsidRPr="008E6BDC">
        <w:rPr>
          <w:sz w:val="28"/>
          <w:szCs w:val="28"/>
        </w:rPr>
        <w:t xml:space="preserve"> van het </w:t>
      </w:r>
      <w:proofErr w:type="spellStart"/>
      <w:r w:rsidRPr="008E6BDC">
        <w:rPr>
          <w:sz w:val="28"/>
          <w:szCs w:val="28"/>
        </w:rPr>
        <w:t>principe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dat</w:t>
      </w:r>
      <w:proofErr w:type="spellEnd"/>
      <w:r w:rsidRPr="008E6BDC">
        <w:rPr>
          <w:sz w:val="28"/>
          <w:szCs w:val="28"/>
        </w:rPr>
        <w:t xml:space="preserve"> de BMA </w:t>
      </w:r>
      <w:proofErr w:type="spellStart"/>
      <w:r w:rsidRPr="008E6BDC">
        <w:rPr>
          <w:sz w:val="28"/>
          <w:szCs w:val="28"/>
        </w:rPr>
        <w:t>bevoegd</w:t>
      </w:r>
      <w:proofErr w:type="spellEnd"/>
      <w:r w:rsidRPr="008E6BDC">
        <w:rPr>
          <w:sz w:val="28"/>
          <w:szCs w:val="28"/>
        </w:rPr>
        <w:t xml:space="preserve"> is </w:t>
      </w:r>
      <w:proofErr w:type="spellStart"/>
      <w:r w:rsidRPr="008E6BDC">
        <w:rPr>
          <w:sz w:val="28"/>
          <w:szCs w:val="28"/>
        </w:rPr>
        <w:t>voor</w:t>
      </w:r>
      <w:proofErr w:type="spellEnd"/>
      <w:r w:rsidRPr="008E6BDC">
        <w:rPr>
          <w:sz w:val="28"/>
          <w:szCs w:val="28"/>
        </w:rPr>
        <w:t xml:space="preserve"> het </w:t>
      </w:r>
      <w:proofErr w:type="spellStart"/>
      <w:r w:rsidRPr="008E6BDC">
        <w:rPr>
          <w:sz w:val="28"/>
          <w:szCs w:val="28"/>
        </w:rPr>
        <w:t>aangaan</w:t>
      </w:r>
      <w:proofErr w:type="spellEnd"/>
      <w:r w:rsidRPr="008E6BDC">
        <w:rPr>
          <w:sz w:val="28"/>
          <w:szCs w:val="28"/>
        </w:rPr>
        <w:t xml:space="preserve"> van </w:t>
      </w:r>
      <w:proofErr w:type="spellStart"/>
      <w:r w:rsidRPr="008E6BDC">
        <w:rPr>
          <w:sz w:val="28"/>
          <w:szCs w:val="28"/>
        </w:rPr>
        <w:t>verbintenissen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en</w:t>
      </w:r>
      <w:proofErr w:type="spellEnd"/>
      <w:r w:rsidRPr="008E6BDC">
        <w:rPr>
          <w:sz w:val="28"/>
          <w:szCs w:val="28"/>
        </w:rPr>
        <w:t xml:space="preserve"> het </w:t>
      </w:r>
      <w:proofErr w:type="spellStart"/>
      <w:r w:rsidRPr="008E6BDC">
        <w:rPr>
          <w:sz w:val="28"/>
          <w:szCs w:val="28"/>
        </w:rPr>
        <w:t>vrijgeven</w:t>
      </w:r>
      <w:proofErr w:type="spellEnd"/>
      <w:r w:rsidRPr="008E6BDC">
        <w:rPr>
          <w:sz w:val="28"/>
          <w:szCs w:val="28"/>
        </w:rPr>
        <w:t xml:space="preserve"> van </w:t>
      </w:r>
      <w:proofErr w:type="spellStart"/>
      <w:r w:rsidRPr="008E6BDC">
        <w:rPr>
          <w:sz w:val="28"/>
          <w:szCs w:val="28"/>
        </w:rPr>
        <w:t>facturen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voor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betaling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en</w:t>
      </w:r>
      <w:proofErr w:type="spellEnd"/>
      <w:r w:rsidRPr="008E6BDC">
        <w:rPr>
          <w:sz w:val="28"/>
          <w:szCs w:val="28"/>
        </w:rPr>
        <w:t xml:space="preserve"> de </w:t>
      </w:r>
      <w:proofErr w:type="spellStart"/>
      <w:r w:rsidRPr="008E6BDC">
        <w:rPr>
          <w:sz w:val="28"/>
          <w:szCs w:val="28"/>
        </w:rPr>
        <w:t>FODŒconomie</w:t>
      </w:r>
      <w:proofErr w:type="spellEnd"/>
      <w:r w:rsidRPr="008E6BDC">
        <w:rPr>
          <w:sz w:val="28"/>
          <w:szCs w:val="28"/>
        </w:rPr>
        <w:t xml:space="preserve">, </w:t>
      </w:r>
      <w:proofErr w:type="spellStart"/>
      <w:r w:rsidRPr="008E6BDC">
        <w:rPr>
          <w:sz w:val="28"/>
          <w:szCs w:val="28"/>
        </w:rPr>
        <w:t>binnen</w:t>
      </w:r>
      <w:proofErr w:type="spellEnd"/>
      <w:r w:rsidRPr="008E6BDC">
        <w:rPr>
          <w:sz w:val="28"/>
          <w:szCs w:val="28"/>
        </w:rPr>
        <w:t xml:space="preserve"> de </w:t>
      </w:r>
      <w:proofErr w:type="spellStart"/>
      <w:r w:rsidRPr="008E6BDC">
        <w:rPr>
          <w:sz w:val="28"/>
          <w:szCs w:val="28"/>
        </w:rPr>
        <w:t>limieten</w:t>
      </w:r>
      <w:proofErr w:type="spellEnd"/>
      <w:r w:rsidRPr="008E6BDC">
        <w:rPr>
          <w:sz w:val="28"/>
          <w:szCs w:val="28"/>
        </w:rPr>
        <w:t xml:space="preserve"> van de </w:t>
      </w:r>
      <w:proofErr w:type="spellStart"/>
      <w:r w:rsidRPr="008E6BDC">
        <w:rPr>
          <w:sz w:val="28"/>
          <w:szCs w:val="28"/>
        </w:rPr>
        <w:t>wettelijke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bepalingen</w:t>
      </w:r>
      <w:proofErr w:type="spellEnd"/>
      <w:r w:rsidRPr="008E6BDC">
        <w:rPr>
          <w:sz w:val="28"/>
          <w:szCs w:val="28"/>
        </w:rPr>
        <w:t xml:space="preserve"> van de </w:t>
      </w:r>
      <w:proofErr w:type="spellStart"/>
      <w:r w:rsidRPr="008E6BDC">
        <w:rPr>
          <w:sz w:val="28"/>
          <w:szCs w:val="28"/>
        </w:rPr>
        <w:t>comptabiliteitswet</w:t>
      </w:r>
      <w:proofErr w:type="spellEnd"/>
      <w:r w:rsidRPr="008E6BDC">
        <w:rPr>
          <w:sz w:val="28"/>
          <w:szCs w:val="28"/>
        </w:rPr>
        <w:t xml:space="preserve"> van 2003 </w:t>
      </w:r>
      <w:proofErr w:type="spellStart"/>
      <w:r w:rsidRPr="008E6BDC">
        <w:rPr>
          <w:sz w:val="28"/>
          <w:szCs w:val="28"/>
        </w:rPr>
        <w:t>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haar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uitvoeringsbesluiten</w:t>
      </w:r>
      <w:proofErr w:type="spellEnd"/>
      <w:r w:rsidRPr="008E6BDC">
        <w:rPr>
          <w:sz w:val="28"/>
          <w:szCs w:val="28"/>
        </w:rPr>
        <w:t xml:space="preserve">, </w:t>
      </w:r>
      <w:proofErr w:type="spellStart"/>
      <w:r w:rsidRPr="008E6BDC">
        <w:rPr>
          <w:sz w:val="28"/>
          <w:szCs w:val="28"/>
        </w:rPr>
        <w:t>instaat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voor</w:t>
      </w:r>
      <w:proofErr w:type="spellEnd"/>
      <w:r w:rsidRPr="008E6BDC">
        <w:rPr>
          <w:sz w:val="28"/>
          <w:szCs w:val="28"/>
        </w:rPr>
        <w:t xml:space="preserve"> het </w:t>
      </w:r>
      <w:proofErr w:type="spellStart"/>
      <w:r w:rsidRPr="008E6BDC">
        <w:rPr>
          <w:sz w:val="28"/>
          <w:szCs w:val="28"/>
        </w:rPr>
        <w:t>uitvoeren</w:t>
      </w:r>
      <w:proofErr w:type="spellEnd"/>
      <w:r w:rsidRPr="008E6BDC">
        <w:rPr>
          <w:sz w:val="28"/>
          <w:szCs w:val="28"/>
        </w:rPr>
        <w:t xml:space="preserve"> van de </w:t>
      </w:r>
      <w:proofErr w:type="spellStart"/>
      <w:r w:rsidRPr="008E6BDC">
        <w:rPr>
          <w:sz w:val="28"/>
          <w:szCs w:val="28"/>
        </w:rPr>
        <w:t>boekhoudkundige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transacties</w:t>
      </w:r>
      <w:proofErr w:type="spellEnd"/>
      <w:r w:rsidRPr="008E6BDC">
        <w:rPr>
          <w:sz w:val="28"/>
          <w:szCs w:val="28"/>
        </w:rPr>
        <w:t xml:space="preserve"> in </w:t>
      </w:r>
      <w:proofErr w:type="spellStart"/>
      <w:r w:rsidRPr="008E6BDC">
        <w:rPr>
          <w:sz w:val="28"/>
          <w:szCs w:val="28"/>
        </w:rPr>
        <w:t>Fedcom</w:t>
      </w:r>
      <w:proofErr w:type="spellEnd"/>
      <w:r w:rsidRPr="008E6BDC">
        <w:rPr>
          <w:sz w:val="28"/>
          <w:szCs w:val="28"/>
        </w:rPr>
        <w:t>.</w:t>
      </w:r>
    </w:p>
    <w:p w14:paraId="2FFAA76D" w14:textId="77777777" w:rsidR="00AD2E7F" w:rsidRPr="008E6BDC" w:rsidRDefault="00BC5A3E" w:rsidP="00BC5A3E">
      <w:pPr>
        <w:pStyle w:val="Titre2"/>
      </w:pPr>
      <w:r w:rsidRPr="008E6BDC">
        <w:t xml:space="preserve">De </w:t>
      </w:r>
      <w:proofErr w:type="spellStart"/>
      <w:r w:rsidRPr="008E6BDC">
        <w:t>boekhoudkundige</w:t>
      </w:r>
      <w:proofErr w:type="spellEnd"/>
      <w:r w:rsidRPr="008E6BDC">
        <w:t xml:space="preserve"> </w:t>
      </w:r>
      <w:proofErr w:type="spellStart"/>
      <w:r w:rsidRPr="008E6BDC">
        <w:t>verwerking</w:t>
      </w:r>
      <w:proofErr w:type="spellEnd"/>
      <w:r w:rsidRPr="008E6BDC">
        <w:t xml:space="preserve"> van </w:t>
      </w:r>
      <w:proofErr w:type="spellStart"/>
      <w:r w:rsidRPr="008E6BDC">
        <w:t>aankoopdossiers</w:t>
      </w:r>
      <w:proofErr w:type="spellEnd"/>
      <w:r w:rsidR="00AD2E7F" w:rsidRPr="008E6BDC">
        <w:t xml:space="preserve"> </w:t>
      </w:r>
    </w:p>
    <w:p w14:paraId="3DF5CA8D" w14:textId="77777777" w:rsidR="00BC5A3E" w:rsidRDefault="00BC5A3E" w:rsidP="00AD2E7F">
      <w:pPr>
        <w:spacing w:after="120" w:line="271" w:lineRule="auto"/>
        <w:jc w:val="both"/>
        <w:rPr>
          <w:sz w:val="28"/>
          <w:szCs w:val="28"/>
        </w:rPr>
      </w:pPr>
    </w:p>
    <w:p w14:paraId="196867C7" w14:textId="77777777" w:rsidR="00BC5A3E" w:rsidRDefault="00AD2E7F" w:rsidP="00AD2E7F">
      <w:pPr>
        <w:spacing w:after="120" w:line="271" w:lineRule="auto"/>
        <w:jc w:val="both"/>
        <w:rPr>
          <w:sz w:val="28"/>
          <w:szCs w:val="28"/>
        </w:rPr>
      </w:pPr>
      <w:r w:rsidRPr="00AD2E7F">
        <w:rPr>
          <w:sz w:val="28"/>
          <w:szCs w:val="28"/>
        </w:rPr>
        <w:t xml:space="preserve">Het </w:t>
      </w:r>
      <w:proofErr w:type="spellStart"/>
      <w:r w:rsidRPr="00AD2E7F">
        <w:rPr>
          <w:sz w:val="28"/>
          <w:szCs w:val="28"/>
        </w:rPr>
        <w:t>initiatief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voor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aankoop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wordt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genomen</w:t>
      </w:r>
      <w:proofErr w:type="spellEnd"/>
      <w:r w:rsidRPr="00AD2E7F">
        <w:rPr>
          <w:sz w:val="28"/>
          <w:szCs w:val="28"/>
        </w:rPr>
        <w:t xml:space="preserve"> door de </w:t>
      </w:r>
      <w:proofErr w:type="spellStart"/>
      <w:r w:rsidRPr="00AD2E7F">
        <w:rPr>
          <w:sz w:val="28"/>
          <w:szCs w:val="28"/>
        </w:rPr>
        <w:t>Voorzitter</w:t>
      </w:r>
      <w:proofErr w:type="spellEnd"/>
      <w:r w:rsidRPr="00AD2E7F">
        <w:rPr>
          <w:sz w:val="28"/>
          <w:szCs w:val="28"/>
        </w:rPr>
        <w:t xml:space="preserve"> van de BMA (of </w:t>
      </w:r>
      <w:proofErr w:type="spellStart"/>
      <w:r w:rsidRPr="00AD2E7F">
        <w:rPr>
          <w:sz w:val="28"/>
          <w:szCs w:val="28"/>
        </w:rPr>
        <w:t>zijn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gedelegeerde</w:t>
      </w:r>
      <w:proofErr w:type="spellEnd"/>
      <w:r w:rsidRPr="00AD2E7F">
        <w:rPr>
          <w:sz w:val="28"/>
          <w:szCs w:val="28"/>
        </w:rPr>
        <w:t xml:space="preserve">). De </w:t>
      </w:r>
      <w:proofErr w:type="spellStart"/>
      <w:r w:rsidRPr="00AD2E7F">
        <w:rPr>
          <w:sz w:val="28"/>
          <w:szCs w:val="28"/>
        </w:rPr>
        <w:t>aankoopaanvraag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wordt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geformuleerd</w:t>
      </w:r>
      <w:proofErr w:type="spellEnd"/>
      <w:r w:rsidRPr="00AD2E7F">
        <w:rPr>
          <w:sz w:val="28"/>
          <w:szCs w:val="28"/>
        </w:rPr>
        <w:t xml:space="preserve"> via de </w:t>
      </w:r>
      <w:proofErr w:type="spellStart"/>
      <w:r w:rsidRPr="00AD2E7F">
        <w:rPr>
          <w:sz w:val="28"/>
          <w:szCs w:val="28"/>
        </w:rPr>
        <w:t>bestaande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Archibus</w:t>
      </w:r>
      <w:proofErr w:type="spellEnd"/>
      <w:r w:rsidRPr="00AD2E7F">
        <w:rPr>
          <w:sz w:val="28"/>
          <w:szCs w:val="28"/>
        </w:rPr>
        <w:t xml:space="preserve"> tool. De </w:t>
      </w:r>
      <w:proofErr w:type="spellStart"/>
      <w:r w:rsidRPr="00AD2E7F">
        <w:rPr>
          <w:sz w:val="28"/>
          <w:szCs w:val="28"/>
        </w:rPr>
        <w:t>verdere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afhandeling</w:t>
      </w:r>
      <w:proofErr w:type="spellEnd"/>
      <w:r w:rsidRPr="00AD2E7F">
        <w:rPr>
          <w:sz w:val="28"/>
          <w:szCs w:val="28"/>
        </w:rPr>
        <w:t xml:space="preserve"> van de </w:t>
      </w:r>
      <w:proofErr w:type="spellStart"/>
      <w:r w:rsidRPr="00AD2E7F">
        <w:rPr>
          <w:sz w:val="28"/>
          <w:szCs w:val="28"/>
        </w:rPr>
        <w:t>aankoopprocedure</w:t>
      </w:r>
      <w:proofErr w:type="spellEnd"/>
      <w:r w:rsidRPr="00AD2E7F">
        <w:rPr>
          <w:sz w:val="28"/>
          <w:szCs w:val="28"/>
        </w:rPr>
        <w:t xml:space="preserve">, </w:t>
      </w:r>
      <w:proofErr w:type="spellStart"/>
      <w:r w:rsidRPr="00AD2E7F">
        <w:rPr>
          <w:sz w:val="28"/>
          <w:szCs w:val="28"/>
        </w:rPr>
        <w:t>hetzij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uitvoeren</w:t>
      </w:r>
      <w:proofErr w:type="spellEnd"/>
      <w:r w:rsidRPr="00AD2E7F">
        <w:rPr>
          <w:sz w:val="28"/>
          <w:szCs w:val="28"/>
        </w:rPr>
        <w:t xml:space="preserve"> van het </w:t>
      </w:r>
      <w:proofErr w:type="spellStart"/>
      <w:r w:rsidRPr="00AD2E7F">
        <w:rPr>
          <w:sz w:val="28"/>
          <w:szCs w:val="28"/>
        </w:rPr>
        <w:t>aankoopproces</w:t>
      </w:r>
      <w:proofErr w:type="spellEnd"/>
      <w:r w:rsidRPr="00AD2E7F">
        <w:rPr>
          <w:sz w:val="28"/>
          <w:szCs w:val="28"/>
        </w:rPr>
        <w:t xml:space="preserve"> conform de </w:t>
      </w:r>
      <w:proofErr w:type="spellStart"/>
      <w:r w:rsidRPr="00AD2E7F">
        <w:rPr>
          <w:sz w:val="28"/>
          <w:szCs w:val="28"/>
        </w:rPr>
        <w:t>geldende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reglementering</w:t>
      </w:r>
      <w:proofErr w:type="spellEnd"/>
      <w:r w:rsidRPr="00AD2E7F">
        <w:rPr>
          <w:sz w:val="28"/>
          <w:szCs w:val="28"/>
        </w:rPr>
        <w:t xml:space="preserve">, de </w:t>
      </w:r>
      <w:proofErr w:type="spellStart"/>
      <w:r w:rsidRPr="00AD2E7F">
        <w:rPr>
          <w:sz w:val="28"/>
          <w:szCs w:val="28"/>
        </w:rPr>
        <w:t>adviesaanvragen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voor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zover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nodig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aan</w:t>
      </w:r>
      <w:proofErr w:type="spellEnd"/>
      <w:r w:rsidRPr="00AD2E7F">
        <w:rPr>
          <w:sz w:val="28"/>
          <w:szCs w:val="28"/>
        </w:rPr>
        <w:t xml:space="preserve"> IF </w:t>
      </w:r>
      <w:proofErr w:type="spellStart"/>
      <w:r w:rsidRPr="00AD2E7F">
        <w:rPr>
          <w:sz w:val="28"/>
          <w:szCs w:val="28"/>
        </w:rPr>
        <w:t>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Controleur</w:t>
      </w:r>
      <w:proofErr w:type="spellEnd"/>
      <w:r w:rsidRPr="00AD2E7F">
        <w:rPr>
          <w:sz w:val="28"/>
          <w:szCs w:val="28"/>
        </w:rPr>
        <w:t xml:space="preserve"> van de </w:t>
      </w:r>
      <w:proofErr w:type="spellStart"/>
      <w:r w:rsidRPr="00AD2E7F">
        <w:rPr>
          <w:sz w:val="28"/>
          <w:szCs w:val="28"/>
        </w:rPr>
        <w:t>Vastleggingen</w:t>
      </w:r>
      <w:proofErr w:type="spellEnd"/>
      <w:r w:rsidRPr="00AD2E7F">
        <w:rPr>
          <w:sz w:val="28"/>
          <w:szCs w:val="28"/>
        </w:rPr>
        <w:t xml:space="preserve">, de </w:t>
      </w:r>
      <w:proofErr w:type="spellStart"/>
      <w:r w:rsidRPr="00AD2E7F">
        <w:rPr>
          <w:sz w:val="28"/>
          <w:szCs w:val="28"/>
        </w:rPr>
        <w:t>opmaak</w:t>
      </w:r>
      <w:proofErr w:type="spellEnd"/>
      <w:r w:rsidRPr="00AD2E7F">
        <w:rPr>
          <w:sz w:val="28"/>
          <w:szCs w:val="28"/>
        </w:rPr>
        <w:t xml:space="preserve"> van de </w:t>
      </w:r>
      <w:proofErr w:type="spellStart"/>
      <w:r w:rsidRPr="00AD2E7F">
        <w:rPr>
          <w:sz w:val="28"/>
          <w:szCs w:val="28"/>
        </w:rPr>
        <w:t>bestelbon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en</w:t>
      </w:r>
      <w:proofErr w:type="spellEnd"/>
      <w:r w:rsidRPr="00AD2E7F">
        <w:rPr>
          <w:sz w:val="28"/>
          <w:szCs w:val="28"/>
        </w:rPr>
        <w:t xml:space="preserve"> de </w:t>
      </w:r>
      <w:proofErr w:type="spellStart"/>
      <w:r w:rsidRPr="00AD2E7F">
        <w:rPr>
          <w:sz w:val="28"/>
          <w:szCs w:val="28"/>
        </w:rPr>
        <w:t>boekhoudkundige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verwerking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ervan</w:t>
      </w:r>
      <w:proofErr w:type="spellEnd"/>
      <w:r w:rsidRPr="00AD2E7F">
        <w:rPr>
          <w:sz w:val="28"/>
          <w:szCs w:val="28"/>
        </w:rPr>
        <w:t xml:space="preserve"> in </w:t>
      </w:r>
      <w:proofErr w:type="spellStart"/>
      <w:r w:rsidRPr="00AD2E7F">
        <w:rPr>
          <w:sz w:val="28"/>
          <w:szCs w:val="28"/>
        </w:rPr>
        <w:t>Fedcom</w:t>
      </w:r>
      <w:proofErr w:type="spellEnd"/>
      <w:r w:rsidRPr="00AD2E7F">
        <w:rPr>
          <w:sz w:val="28"/>
          <w:szCs w:val="28"/>
        </w:rPr>
        <w:t xml:space="preserve"> (</w:t>
      </w:r>
      <w:proofErr w:type="spellStart"/>
      <w:r w:rsidRPr="00AD2E7F">
        <w:rPr>
          <w:sz w:val="28"/>
          <w:szCs w:val="28"/>
        </w:rPr>
        <w:t>aanrekening</w:t>
      </w:r>
      <w:proofErr w:type="spellEnd"/>
      <w:r w:rsidRPr="00AD2E7F">
        <w:rPr>
          <w:sz w:val="28"/>
          <w:szCs w:val="28"/>
        </w:rPr>
        <w:t xml:space="preserve"> op het budget van de BMA) </w:t>
      </w:r>
      <w:proofErr w:type="spellStart"/>
      <w:r w:rsidRPr="00AD2E7F">
        <w:rPr>
          <w:sz w:val="28"/>
          <w:szCs w:val="28"/>
        </w:rPr>
        <w:t>wordt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uitgevoerd</w:t>
      </w:r>
      <w:proofErr w:type="spellEnd"/>
      <w:r w:rsidRPr="00AD2E7F">
        <w:rPr>
          <w:sz w:val="28"/>
          <w:szCs w:val="28"/>
        </w:rPr>
        <w:t xml:space="preserve"> door de FOD Economie </w:t>
      </w:r>
      <w:proofErr w:type="spellStart"/>
      <w:r w:rsidRPr="00AD2E7F">
        <w:rPr>
          <w:sz w:val="28"/>
          <w:szCs w:val="28"/>
        </w:rPr>
        <w:t>volgens</w:t>
      </w:r>
      <w:proofErr w:type="spellEnd"/>
      <w:r w:rsidRPr="00AD2E7F">
        <w:rPr>
          <w:sz w:val="28"/>
          <w:szCs w:val="28"/>
        </w:rPr>
        <w:t xml:space="preserve"> de </w:t>
      </w:r>
      <w:proofErr w:type="spellStart"/>
      <w:r w:rsidRPr="00AD2E7F">
        <w:rPr>
          <w:sz w:val="28"/>
          <w:szCs w:val="28"/>
        </w:rPr>
        <w:t>bestaande</w:t>
      </w:r>
      <w:proofErr w:type="spellEnd"/>
      <w:r w:rsidRPr="00AD2E7F">
        <w:rPr>
          <w:sz w:val="28"/>
          <w:szCs w:val="28"/>
        </w:rPr>
        <w:t xml:space="preserve"> procedures </w:t>
      </w:r>
      <w:proofErr w:type="spellStart"/>
      <w:r w:rsidRPr="00AD2E7F">
        <w:rPr>
          <w:sz w:val="28"/>
          <w:szCs w:val="28"/>
        </w:rPr>
        <w:t>binnen</w:t>
      </w:r>
      <w:proofErr w:type="spellEnd"/>
      <w:r w:rsidRPr="00AD2E7F">
        <w:rPr>
          <w:sz w:val="28"/>
          <w:szCs w:val="28"/>
        </w:rPr>
        <w:t xml:space="preserve"> de FOD. De </w:t>
      </w:r>
      <w:proofErr w:type="spellStart"/>
      <w:r w:rsidRPr="00AD2E7F">
        <w:rPr>
          <w:sz w:val="28"/>
          <w:szCs w:val="28"/>
        </w:rPr>
        <w:t>definitieve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bestelbon</w:t>
      </w:r>
      <w:proofErr w:type="spellEnd"/>
      <w:r w:rsidRPr="00AD2E7F">
        <w:rPr>
          <w:sz w:val="28"/>
          <w:szCs w:val="28"/>
        </w:rPr>
        <w:t xml:space="preserve"> of </w:t>
      </w:r>
      <w:proofErr w:type="spellStart"/>
      <w:r w:rsidRPr="00AD2E7F">
        <w:rPr>
          <w:sz w:val="28"/>
          <w:szCs w:val="28"/>
        </w:rPr>
        <w:t>overeenkomst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worden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ondertekend</w:t>
      </w:r>
      <w:proofErr w:type="spellEnd"/>
      <w:r w:rsidRPr="00AD2E7F">
        <w:rPr>
          <w:sz w:val="28"/>
          <w:szCs w:val="28"/>
        </w:rPr>
        <w:t xml:space="preserve"> door de </w:t>
      </w:r>
      <w:proofErr w:type="spellStart"/>
      <w:r w:rsidRPr="00AD2E7F">
        <w:rPr>
          <w:sz w:val="28"/>
          <w:szCs w:val="28"/>
        </w:rPr>
        <w:t>voorzitter</w:t>
      </w:r>
      <w:proofErr w:type="spellEnd"/>
      <w:r w:rsidRPr="00AD2E7F">
        <w:rPr>
          <w:sz w:val="28"/>
          <w:szCs w:val="28"/>
        </w:rPr>
        <w:t xml:space="preserve"> van de BMA (of </w:t>
      </w:r>
      <w:proofErr w:type="spellStart"/>
      <w:r w:rsidRPr="00AD2E7F">
        <w:rPr>
          <w:sz w:val="28"/>
          <w:szCs w:val="28"/>
        </w:rPr>
        <w:t>zijn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gedelegeerde</w:t>
      </w:r>
      <w:proofErr w:type="spellEnd"/>
      <w:r w:rsidRPr="00AD2E7F">
        <w:rPr>
          <w:sz w:val="28"/>
          <w:szCs w:val="28"/>
        </w:rPr>
        <w:t>).</w:t>
      </w:r>
    </w:p>
    <w:p w14:paraId="55620DFD" w14:textId="77777777" w:rsidR="002A6B75" w:rsidRDefault="002A6B75" w:rsidP="00AD2E7F">
      <w:pPr>
        <w:spacing w:after="120" w:line="271" w:lineRule="auto"/>
        <w:jc w:val="both"/>
        <w:rPr>
          <w:sz w:val="28"/>
          <w:szCs w:val="28"/>
        </w:rPr>
      </w:pPr>
    </w:p>
    <w:p w14:paraId="2DBF94CD" w14:textId="77777777" w:rsidR="002A6B75" w:rsidRDefault="002A6B75" w:rsidP="00AD2E7F">
      <w:pPr>
        <w:spacing w:after="120" w:line="271" w:lineRule="auto"/>
        <w:jc w:val="both"/>
        <w:rPr>
          <w:sz w:val="28"/>
          <w:szCs w:val="28"/>
        </w:rPr>
      </w:pPr>
    </w:p>
    <w:p w14:paraId="29BC59E9" w14:textId="77777777" w:rsidR="00AD2E7F" w:rsidRPr="00BC5A3E" w:rsidRDefault="00BC5A3E" w:rsidP="00BC5A3E">
      <w:pPr>
        <w:pStyle w:val="Titre2"/>
      </w:pPr>
      <w:r w:rsidRPr="00BC5A3E">
        <w:lastRenderedPageBreak/>
        <w:t xml:space="preserve">De </w:t>
      </w:r>
      <w:proofErr w:type="spellStart"/>
      <w:r w:rsidRPr="00BC5A3E">
        <w:t>vereffening</w:t>
      </w:r>
      <w:proofErr w:type="spellEnd"/>
      <w:r w:rsidRPr="00BC5A3E">
        <w:t xml:space="preserve"> van de </w:t>
      </w:r>
      <w:proofErr w:type="spellStart"/>
      <w:r w:rsidRPr="00BC5A3E">
        <w:t>aankoopfacturen</w:t>
      </w:r>
      <w:proofErr w:type="spellEnd"/>
      <w:r w:rsidR="00AD2E7F" w:rsidRPr="00BC5A3E">
        <w:t xml:space="preserve"> </w:t>
      </w:r>
    </w:p>
    <w:p w14:paraId="39D20687" w14:textId="77777777" w:rsidR="00BC5A3E" w:rsidRDefault="00BC5A3E" w:rsidP="00AD2E7F">
      <w:pPr>
        <w:spacing w:after="120" w:line="271" w:lineRule="auto"/>
        <w:jc w:val="both"/>
        <w:rPr>
          <w:sz w:val="28"/>
          <w:szCs w:val="28"/>
        </w:rPr>
      </w:pPr>
    </w:p>
    <w:p w14:paraId="49513C70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</w:rPr>
      </w:pPr>
      <w:r w:rsidRPr="00AD2E7F">
        <w:rPr>
          <w:sz w:val="28"/>
          <w:szCs w:val="28"/>
        </w:rPr>
        <w:t xml:space="preserve">De </w:t>
      </w:r>
      <w:proofErr w:type="spellStart"/>
      <w:r w:rsidRPr="00AD2E7F">
        <w:rPr>
          <w:sz w:val="28"/>
          <w:szCs w:val="28"/>
        </w:rPr>
        <w:t>facturen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zullen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gericht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worden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aan</w:t>
      </w:r>
      <w:proofErr w:type="spellEnd"/>
      <w:r w:rsidRPr="00AD2E7F">
        <w:rPr>
          <w:sz w:val="28"/>
          <w:szCs w:val="28"/>
        </w:rPr>
        <w:t xml:space="preserve"> de FOD Economie, </w:t>
      </w:r>
      <w:proofErr w:type="spellStart"/>
      <w:r w:rsidRPr="00AD2E7F">
        <w:rPr>
          <w:sz w:val="28"/>
          <w:szCs w:val="28"/>
        </w:rPr>
        <w:t>Financiële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Afdeling</w:t>
      </w:r>
      <w:proofErr w:type="spellEnd"/>
      <w:r w:rsidRPr="00AD2E7F">
        <w:rPr>
          <w:sz w:val="28"/>
          <w:szCs w:val="28"/>
        </w:rPr>
        <w:t xml:space="preserve">. Hun </w:t>
      </w:r>
      <w:proofErr w:type="spellStart"/>
      <w:r w:rsidRPr="00AD2E7F">
        <w:rPr>
          <w:sz w:val="28"/>
          <w:szCs w:val="28"/>
        </w:rPr>
        <w:t>conformiteit</w:t>
      </w:r>
      <w:proofErr w:type="spellEnd"/>
      <w:r w:rsidRPr="00AD2E7F">
        <w:rPr>
          <w:sz w:val="28"/>
          <w:szCs w:val="28"/>
        </w:rPr>
        <w:t xml:space="preserve"> met het </w:t>
      </w:r>
      <w:proofErr w:type="spellStart"/>
      <w:r w:rsidRPr="00AD2E7F">
        <w:rPr>
          <w:sz w:val="28"/>
          <w:szCs w:val="28"/>
        </w:rPr>
        <w:t>besteldossler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wordt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geverifieerd</w:t>
      </w:r>
      <w:proofErr w:type="spellEnd"/>
      <w:r w:rsidRPr="00AD2E7F">
        <w:rPr>
          <w:sz w:val="28"/>
          <w:szCs w:val="28"/>
        </w:rPr>
        <w:t xml:space="preserve"> door de FOD. </w:t>
      </w:r>
      <w:proofErr w:type="spellStart"/>
      <w:r w:rsidRPr="00AD2E7F">
        <w:rPr>
          <w:sz w:val="28"/>
          <w:szCs w:val="28"/>
        </w:rPr>
        <w:t>Voor</w:t>
      </w:r>
      <w:proofErr w:type="spellEnd"/>
      <w:r w:rsidRPr="00AD2E7F">
        <w:rPr>
          <w:sz w:val="28"/>
          <w:szCs w:val="28"/>
        </w:rPr>
        <w:t xml:space="preserve"> de </w:t>
      </w:r>
      <w:proofErr w:type="spellStart"/>
      <w:r w:rsidRPr="00AD2E7F">
        <w:rPr>
          <w:sz w:val="28"/>
          <w:szCs w:val="28"/>
        </w:rPr>
        <w:t>aanvaarding</w:t>
      </w:r>
      <w:proofErr w:type="spellEnd"/>
      <w:r w:rsidRPr="00AD2E7F">
        <w:rPr>
          <w:sz w:val="28"/>
          <w:szCs w:val="28"/>
        </w:rPr>
        <w:t xml:space="preserve"> van de </w:t>
      </w:r>
      <w:proofErr w:type="spellStart"/>
      <w:r w:rsidRPr="00AD2E7F">
        <w:rPr>
          <w:sz w:val="28"/>
          <w:szCs w:val="28"/>
        </w:rPr>
        <w:t>geleverde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prestaties</w:t>
      </w:r>
      <w:proofErr w:type="spellEnd"/>
      <w:r w:rsidRPr="00AD2E7F">
        <w:rPr>
          <w:sz w:val="28"/>
          <w:szCs w:val="28"/>
        </w:rPr>
        <w:t xml:space="preserve"> (</w:t>
      </w:r>
      <w:proofErr w:type="spellStart"/>
      <w:r w:rsidRPr="00AD2E7F">
        <w:rPr>
          <w:sz w:val="28"/>
          <w:szCs w:val="28"/>
        </w:rPr>
        <w:t>leveringen</w:t>
      </w:r>
      <w:proofErr w:type="spellEnd"/>
      <w:r w:rsidRPr="00AD2E7F">
        <w:rPr>
          <w:sz w:val="28"/>
          <w:szCs w:val="28"/>
        </w:rPr>
        <w:t xml:space="preserve"> of </w:t>
      </w:r>
      <w:proofErr w:type="spellStart"/>
      <w:r w:rsidRPr="00AD2E7F">
        <w:rPr>
          <w:sz w:val="28"/>
          <w:szCs w:val="28"/>
        </w:rPr>
        <w:t>diensten</w:t>
      </w:r>
      <w:proofErr w:type="spellEnd"/>
      <w:r w:rsidRPr="00AD2E7F">
        <w:rPr>
          <w:sz w:val="28"/>
          <w:szCs w:val="28"/>
        </w:rPr>
        <w:t xml:space="preserve">) </w:t>
      </w:r>
      <w:proofErr w:type="spellStart"/>
      <w:r w:rsidRPr="00AD2E7F">
        <w:rPr>
          <w:sz w:val="28"/>
          <w:szCs w:val="28"/>
        </w:rPr>
        <w:t>wordt</w:t>
      </w:r>
      <w:proofErr w:type="spellEnd"/>
      <w:r w:rsidRPr="00AD2E7F">
        <w:rPr>
          <w:sz w:val="28"/>
          <w:szCs w:val="28"/>
        </w:rPr>
        <w:t xml:space="preserve"> door de FOD Economie via de </w:t>
      </w:r>
      <w:proofErr w:type="spellStart"/>
      <w:r w:rsidRPr="00AD2E7F">
        <w:rPr>
          <w:sz w:val="28"/>
          <w:szCs w:val="28"/>
        </w:rPr>
        <w:t>bestaande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sharepoint</w:t>
      </w:r>
      <w:proofErr w:type="spellEnd"/>
      <w:r w:rsidRPr="00AD2E7F">
        <w:rPr>
          <w:sz w:val="28"/>
          <w:szCs w:val="28"/>
        </w:rPr>
        <w:t xml:space="preserve"> tool het </w:t>
      </w:r>
      <w:proofErr w:type="spellStart"/>
      <w:r w:rsidRPr="00AD2E7F">
        <w:rPr>
          <w:sz w:val="28"/>
          <w:szCs w:val="28"/>
        </w:rPr>
        <w:t>formele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akkoord</w:t>
      </w:r>
      <w:proofErr w:type="spellEnd"/>
      <w:r w:rsidRPr="00AD2E7F">
        <w:rPr>
          <w:sz w:val="28"/>
          <w:szCs w:val="28"/>
        </w:rPr>
        <w:t xml:space="preserve"> van de </w:t>
      </w:r>
      <w:proofErr w:type="spellStart"/>
      <w:r w:rsidRPr="00AD2E7F">
        <w:rPr>
          <w:sz w:val="28"/>
          <w:szCs w:val="28"/>
        </w:rPr>
        <w:t>voorzitter</w:t>
      </w:r>
      <w:proofErr w:type="spellEnd"/>
      <w:r w:rsidRPr="00AD2E7F">
        <w:rPr>
          <w:sz w:val="28"/>
          <w:szCs w:val="28"/>
        </w:rPr>
        <w:t xml:space="preserve"> van de BMA of </w:t>
      </w:r>
      <w:proofErr w:type="spellStart"/>
      <w:r w:rsidRPr="00AD2E7F">
        <w:rPr>
          <w:sz w:val="28"/>
          <w:szCs w:val="28"/>
        </w:rPr>
        <w:t>zijn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gedelegeerde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gevraagd</w:t>
      </w:r>
      <w:proofErr w:type="spellEnd"/>
      <w:r w:rsidRPr="00AD2E7F">
        <w:rPr>
          <w:sz w:val="28"/>
          <w:szCs w:val="28"/>
        </w:rPr>
        <w:t xml:space="preserve">. De BMA </w:t>
      </w:r>
      <w:proofErr w:type="spellStart"/>
      <w:r w:rsidRPr="00AD2E7F">
        <w:rPr>
          <w:sz w:val="28"/>
          <w:szCs w:val="28"/>
        </w:rPr>
        <w:t>engageert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zich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ertoe</w:t>
      </w:r>
      <w:proofErr w:type="spellEnd"/>
      <w:r w:rsidRPr="00AD2E7F">
        <w:rPr>
          <w:sz w:val="28"/>
          <w:szCs w:val="28"/>
        </w:rPr>
        <w:t xml:space="preserve"> om intern de </w:t>
      </w:r>
      <w:proofErr w:type="spellStart"/>
      <w:r w:rsidRPr="00AD2E7F">
        <w:rPr>
          <w:sz w:val="28"/>
          <w:szCs w:val="28"/>
        </w:rPr>
        <w:t>principes</w:t>
      </w:r>
      <w:proofErr w:type="spellEnd"/>
      <w:r w:rsidRPr="00AD2E7F">
        <w:rPr>
          <w:sz w:val="28"/>
          <w:szCs w:val="28"/>
        </w:rPr>
        <w:t xml:space="preserve"> van </w:t>
      </w:r>
      <w:proofErr w:type="spellStart"/>
      <w:r w:rsidRPr="00AD2E7F">
        <w:rPr>
          <w:sz w:val="28"/>
          <w:szCs w:val="28"/>
        </w:rPr>
        <w:t>functieschelding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inzake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aangaan</w:t>
      </w:r>
      <w:proofErr w:type="spellEnd"/>
      <w:r w:rsidRPr="00AD2E7F">
        <w:rPr>
          <w:sz w:val="28"/>
          <w:szCs w:val="28"/>
        </w:rPr>
        <w:t xml:space="preserve"> van </w:t>
      </w:r>
      <w:proofErr w:type="spellStart"/>
      <w:r w:rsidRPr="00AD2E7F">
        <w:rPr>
          <w:sz w:val="28"/>
          <w:szCs w:val="28"/>
        </w:rPr>
        <w:t>verbintenissen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aanvaarding</w:t>
      </w:r>
      <w:proofErr w:type="spellEnd"/>
      <w:r w:rsidRPr="00AD2E7F">
        <w:rPr>
          <w:sz w:val="28"/>
          <w:szCs w:val="28"/>
        </w:rPr>
        <w:t xml:space="preserve"> van </w:t>
      </w:r>
      <w:proofErr w:type="spellStart"/>
      <w:r w:rsidRPr="00AD2E7F">
        <w:rPr>
          <w:sz w:val="28"/>
          <w:szCs w:val="28"/>
        </w:rPr>
        <w:t>prestaties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na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te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leven</w:t>
      </w:r>
      <w:proofErr w:type="spellEnd"/>
      <w:r w:rsidRPr="00AD2E7F">
        <w:rPr>
          <w:sz w:val="28"/>
          <w:szCs w:val="28"/>
        </w:rPr>
        <w:t xml:space="preserve">.  </w:t>
      </w:r>
    </w:p>
    <w:p w14:paraId="4C8874E5" w14:textId="77777777" w:rsidR="00BC5A3E" w:rsidRPr="008E6BDC" w:rsidRDefault="00AD2E7F" w:rsidP="00AD2E7F">
      <w:pPr>
        <w:spacing w:after="120" w:line="271" w:lineRule="auto"/>
        <w:jc w:val="both"/>
        <w:rPr>
          <w:sz w:val="28"/>
          <w:szCs w:val="28"/>
        </w:rPr>
      </w:pPr>
      <w:r w:rsidRPr="008E6BDC">
        <w:rPr>
          <w:sz w:val="28"/>
          <w:szCs w:val="28"/>
        </w:rPr>
        <w:t xml:space="preserve">De FOD Economie </w:t>
      </w:r>
      <w:proofErr w:type="spellStart"/>
      <w:r w:rsidRPr="008E6BDC">
        <w:rPr>
          <w:sz w:val="28"/>
          <w:szCs w:val="28"/>
        </w:rPr>
        <w:t>engageert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zich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ertoe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alles</w:t>
      </w:r>
      <w:proofErr w:type="spellEnd"/>
      <w:r w:rsidRPr="008E6BDC">
        <w:rPr>
          <w:sz w:val="28"/>
          <w:szCs w:val="28"/>
        </w:rPr>
        <w:t xml:space="preserve"> in het </w:t>
      </w:r>
      <w:proofErr w:type="spellStart"/>
      <w:r w:rsidRPr="008E6BDC">
        <w:rPr>
          <w:sz w:val="28"/>
          <w:szCs w:val="28"/>
        </w:rPr>
        <w:t>werk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te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stellen</w:t>
      </w:r>
      <w:proofErr w:type="spellEnd"/>
      <w:r w:rsidRPr="008E6BDC">
        <w:rPr>
          <w:sz w:val="28"/>
          <w:szCs w:val="28"/>
        </w:rPr>
        <w:t xml:space="preserve"> om de </w:t>
      </w:r>
      <w:proofErr w:type="spellStart"/>
      <w:r w:rsidRPr="008E6BDC">
        <w:rPr>
          <w:sz w:val="28"/>
          <w:szCs w:val="28"/>
        </w:rPr>
        <w:t>facturen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te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vereffenen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binnen</w:t>
      </w:r>
      <w:proofErr w:type="spellEnd"/>
      <w:r w:rsidRPr="008E6BDC">
        <w:rPr>
          <w:sz w:val="28"/>
          <w:szCs w:val="28"/>
        </w:rPr>
        <w:t xml:space="preserve"> de </w:t>
      </w:r>
      <w:proofErr w:type="spellStart"/>
      <w:r w:rsidRPr="008E6BDC">
        <w:rPr>
          <w:sz w:val="28"/>
          <w:szCs w:val="28"/>
        </w:rPr>
        <w:t>wettelijke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betalingstermijnen</w:t>
      </w:r>
      <w:proofErr w:type="spellEnd"/>
      <w:r w:rsidRPr="008E6BDC">
        <w:rPr>
          <w:sz w:val="28"/>
          <w:szCs w:val="28"/>
        </w:rPr>
        <w:t>.</w:t>
      </w:r>
    </w:p>
    <w:p w14:paraId="29F957B9" w14:textId="77777777" w:rsidR="00BC5A3E" w:rsidRPr="00BC5A3E" w:rsidRDefault="00BC5A3E" w:rsidP="00BC5A3E">
      <w:pPr>
        <w:pStyle w:val="Titre2"/>
      </w:pPr>
      <w:proofErr w:type="spellStart"/>
      <w:r w:rsidRPr="00BC5A3E">
        <w:t>Terugvordering</w:t>
      </w:r>
      <w:proofErr w:type="spellEnd"/>
      <w:r w:rsidRPr="00BC5A3E">
        <w:t xml:space="preserve"> van </w:t>
      </w:r>
      <w:proofErr w:type="spellStart"/>
      <w:r w:rsidRPr="00BC5A3E">
        <w:t>kosten</w:t>
      </w:r>
      <w:proofErr w:type="spellEnd"/>
      <w:r w:rsidRPr="00BC5A3E">
        <w:t xml:space="preserve">, </w:t>
      </w:r>
      <w:proofErr w:type="spellStart"/>
      <w:r w:rsidRPr="00BC5A3E">
        <w:t>vergoedingen</w:t>
      </w:r>
      <w:proofErr w:type="spellEnd"/>
      <w:r w:rsidRPr="00BC5A3E">
        <w:t xml:space="preserve"> </w:t>
      </w:r>
      <w:proofErr w:type="spellStart"/>
      <w:r w:rsidRPr="00BC5A3E">
        <w:t>en</w:t>
      </w:r>
      <w:proofErr w:type="spellEnd"/>
      <w:r w:rsidRPr="00BC5A3E">
        <w:t xml:space="preserve"> </w:t>
      </w:r>
      <w:proofErr w:type="spellStart"/>
      <w:r w:rsidRPr="00BC5A3E">
        <w:t>schuldvorderingen</w:t>
      </w:r>
      <w:proofErr w:type="spellEnd"/>
    </w:p>
    <w:p w14:paraId="5DA72893" w14:textId="77777777" w:rsidR="00BC5A3E" w:rsidRPr="00BC5A3E" w:rsidRDefault="00BC5A3E" w:rsidP="00AD2E7F">
      <w:pPr>
        <w:spacing w:after="120" w:line="271" w:lineRule="auto"/>
        <w:jc w:val="both"/>
        <w:rPr>
          <w:sz w:val="28"/>
          <w:szCs w:val="28"/>
        </w:rPr>
      </w:pPr>
    </w:p>
    <w:p w14:paraId="70CC7D78" w14:textId="77777777" w:rsidR="00AD2E7F" w:rsidRPr="008E6BDC" w:rsidRDefault="00AD2E7F" w:rsidP="00AD2E7F">
      <w:pPr>
        <w:spacing w:after="120" w:line="271" w:lineRule="auto"/>
        <w:jc w:val="both"/>
        <w:rPr>
          <w:sz w:val="28"/>
          <w:szCs w:val="28"/>
        </w:rPr>
      </w:pPr>
      <w:r w:rsidRPr="00BC5A3E">
        <w:rPr>
          <w:sz w:val="28"/>
          <w:szCs w:val="28"/>
        </w:rPr>
        <w:t xml:space="preserve">In </w:t>
      </w:r>
      <w:proofErr w:type="spellStart"/>
      <w:r w:rsidRPr="00BC5A3E">
        <w:rPr>
          <w:sz w:val="28"/>
          <w:szCs w:val="28"/>
        </w:rPr>
        <w:t>overleg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tussen</w:t>
      </w:r>
      <w:proofErr w:type="spellEnd"/>
      <w:r w:rsidRPr="00BC5A3E">
        <w:rPr>
          <w:sz w:val="28"/>
          <w:szCs w:val="28"/>
        </w:rPr>
        <w:t xml:space="preserve"> BMA </w:t>
      </w:r>
      <w:proofErr w:type="spellStart"/>
      <w:r w:rsidRPr="00BC5A3E">
        <w:rPr>
          <w:sz w:val="28"/>
          <w:szCs w:val="28"/>
        </w:rPr>
        <w:t>en</w:t>
      </w:r>
      <w:proofErr w:type="spellEnd"/>
      <w:r w:rsidRPr="00BC5A3E">
        <w:rPr>
          <w:sz w:val="28"/>
          <w:szCs w:val="28"/>
        </w:rPr>
        <w:t xml:space="preserve"> FOD Economie </w:t>
      </w:r>
      <w:proofErr w:type="spellStart"/>
      <w:r w:rsidRPr="00BC5A3E">
        <w:rPr>
          <w:sz w:val="28"/>
          <w:szCs w:val="28"/>
        </w:rPr>
        <w:t>worden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bij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aanvang</w:t>
      </w:r>
      <w:proofErr w:type="spellEnd"/>
      <w:r w:rsidRPr="00BC5A3E">
        <w:rPr>
          <w:sz w:val="28"/>
          <w:szCs w:val="28"/>
        </w:rPr>
        <w:t xml:space="preserve"> van elk </w:t>
      </w:r>
      <w:proofErr w:type="spellStart"/>
      <w:r w:rsidRPr="00BC5A3E">
        <w:rPr>
          <w:sz w:val="28"/>
          <w:szCs w:val="28"/>
        </w:rPr>
        <w:t>begrotingsjaar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ramingen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opgesteld</w:t>
      </w:r>
      <w:proofErr w:type="spellEnd"/>
      <w:r w:rsidRPr="00BC5A3E">
        <w:rPr>
          <w:sz w:val="28"/>
          <w:szCs w:val="28"/>
        </w:rPr>
        <w:t xml:space="preserve"> van de- </w:t>
      </w:r>
      <w:proofErr w:type="spellStart"/>
      <w:r w:rsidRPr="00BC5A3E">
        <w:rPr>
          <w:sz w:val="28"/>
          <w:szCs w:val="28"/>
        </w:rPr>
        <w:t>te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verwachten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uitgaven</w:t>
      </w:r>
      <w:proofErr w:type="spellEnd"/>
      <w:r w:rsidRPr="00BC5A3E">
        <w:rPr>
          <w:sz w:val="28"/>
          <w:szCs w:val="28"/>
        </w:rPr>
        <w:t xml:space="preserve"> van </w:t>
      </w:r>
      <w:proofErr w:type="spellStart"/>
      <w:r w:rsidRPr="00BC5A3E">
        <w:rPr>
          <w:sz w:val="28"/>
          <w:szCs w:val="28"/>
        </w:rPr>
        <w:t>deze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rubrieken</w:t>
      </w:r>
      <w:proofErr w:type="spellEnd"/>
      <w:r w:rsidRPr="00BC5A3E">
        <w:rPr>
          <w:sz w:val="28"/>
          <w:szCs w:val="28"/>
        </w:rPr>
        <w:t xml:space="preserve"> in de loop van het </w:t>
      </w:r>
      <w:proofErr w:type="spellStart"/>
      <w:r w:rsidRPr="00BC5A3E">
        <w:rPr>
          <w:sz w:val="28"/>
          <w:szCs w:val="28"/>
        </w:rPr>
        <w:t>betreffende</w:t>
      </w:r>
      <w:proofErr w:type="spellEnd"/>
      <w:r w:rsidRPr="00BC5A3E">
        <w:rPr>
          <w:sz w:val="28"/>
          <w:szCs w:val="28"/>
        </w:rPr>
        <w:t xml:space="preserve"> </w:t>
      </w:r>
      <w:proofErr w:type="spellStart"/>
      <w:r w:rsidRPr="00BC5A3E">
        <w:rPr>
          <w:sz w:val="28"/>
          <w:szCs w:val="28"/>
        </w:rPr>
        <w:t>begrotingsjaar</w:t>
      </w:r>
      <w:proofErr w:type="spellEnd"/>
      <w:r w:rsidRPr="00BC5A3E">
        <w:rPr>
          <w:sz w:val="28"/>
          <w:szCs w:val="28"/>
        </w:rPr>
        <w:t xml:space="preserve">. </w:t>
      </w:r>
      <w:proofErr w:type="spellStart"/>
      <w:r w:rsidRPr="008E6BDC">
        <w:rPr>
          <w:sz w:val="28"/>
          <w:szCs w:val="28"/>
        </w:rPr>
        <w:t>Voor</w:t>
      </w:r>
      <w:proofErr w:type="spellEnd"/>
      <w:r w:rsidRPr="008E6BDC">
        <w:rPr>
          <w:sz w:val="28"/>
          <w:szCs w:val="28"/>
        </w:rPr>
        <w:t xml:space="preserve"> de </w:t>
      </w:r>
      <w:proofErr w:type="spellStart"/>
      <w:r w:rsidRPr="008E6BDC">
        <w:rPr>
          <w:sz w:val="28"/>
          <w:szCs w:val="28"/>
        </w:rPr>
        <w:t>geraamde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bedragen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worden</w:t>
      </w:r>
      <w:proofErr w:type="spellEnd"/>
      <w:r w:rsidRPr="008E6BDC">
        <w:rPr>
          <w:sz w:val="28"/>
          <w:szCs w:val="28"/>
        </w:rPr>
        <w:t xml:space="preserve"> de </w:t>
      </w:r>
      <w:proofErr w:type="spellStart"/>
      <w:r w:rsidRPr="008E6BDC">
        <w:rPr>
          <w:sz w:val="28"/>
          <w:szCs w:val="28"/>
        </w:rPr>
        <w:t>nodige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kredieten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binnen</w:t>
      </w:r>
      <w:proofErr w:type="spellEnd"/>
      <w:r w:rsidRPr="008E6BDC">
        <w:rPr>
          <w:sz w:val="28"/>
          <w:szCs w:val="28"/>
        </w:rPr>
        <w:t xml:space="preserve"> het budget van de BMA </w:t>
      </w:r>
      <w:proofErr w:type="spellStart"/>
      <w:r w:rsidRPr="008E6BDC">
        <w:rPr>
          <w:sz w:val="28"/>
          <w:szCs w:val="28"/>
        </w:rPr>
        <w:t>en</w:t>
      </w:r>
      <w:proofErr w:type="spellEnd"/>
      <w:r w:rsidRPr="008E6BDC">
        <w:rPr>
          <w:sz w:val="28"/>
          <w:szCs w:val="28"/>
        </w:rPr>
        <w:t xml:space="preserve"> conform de </w:t>
      </w:r>
      <w:proofErr w:type="spellStart"/>
      <w:r w:rsidRPr="008E6BDC">
        <w:rPr>
          <w:sz w:val="28"/>
          <w:szCs w:val="28"/>
        </w:rPr>
        <w:t>geldende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bepalingen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inzake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budgettaire</w:t>
      </w:r>
      <w:proofErr w:type="spellEnd"/>
      <w:r w:rsidRPr="008E6BDC">
        <w:rPr>
          <w:sz w:val="28"/>
          <w:szCs w:val="28"/>
        </w:rPr>
        <w:t xml:space="preserve"> </w:t>
      </w:r>
      <w:proofErr w:type="spellStart"/>
      <w:r w:rsidRPr="008E6BDC">
        <w:rPr>
          <w:sz w:val="28"/>
          <w:szCs w:val="28"/>
        </w:rPr>
        <w:t>controle</w:t>
      </w:r>
      <w:proofErr w:type="spellEnd"/>
      <w:r w:rsidRPr="008E6BDC">
        <w:rPr>
          <w:sz w:val="28"/>
          <w:szCs w:val="28"/>
        </w:rPr>
        <w:t xml:space="preserve">, </w:t>
      </w:r>
      <w:proofErr w:type="spellStart"/>
      <w:r w:rsidRPr="008E6BDC">
        <w:rPr>
          <w:sz w:val="28"/>
          <w:szCs w:val="28"/>
        </w:rPr>
        <w:t>vastgelegd</w:t>
      </w:r>
      <w:proofErr w:type="spellEnd"/>
      <w:r w:rsidRPr="008E6BDC">
        <w:rPr>
          <w:sz w:val="28"/>
          <w:szCs w:val="28"/>
        </w:rPr>
        <w:t>.</w:t>
      </w:r>
    </w:p>
    <w:p w14:paraId="6FF65E46" w14:textId="77777777" w:rsidR="00AD2E7F" w:rsidRDefault="00AD2E7F" w:rsidP="00AD2E7F">
      <w:pPr>
        <w:spacing w:after="120" w:line="271" w:lineRule="auto"/>
        <w:jc w:val="both"/>
        <w:rPr>
          <w:sz w:val="28"/>
          <w:szCs w:val="28"/>
        </w:rPr>
      </w:pPr>
      <w:r w:rsidRPr="00AD2E7F">
        <w:rPr>
          <w:sz w:val="28"/>
          <w:szCs w:val="28"/>
        </w:rPr>
        <w:t xml:space="preserve">De </w:t>
      </w:r>
      <w:proofErr w:type="spellStart"/>
      <w:r w:rsidRPr="00AD2E7F">
        <w:rPr>
          <w:sz w:val="28"/>
          <w:szCs w:val="28"/>
        </w:rPr>
        <w:t>betreffende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facturen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schuldvorderingen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zullen</w:t>
      </w:r>
      <w:proofErr w:type="spellEnd"/>
      <w:r w:rsidRPr="00AD2E7F">
        <w:rPr>
          <w:sz w:val="28"/>
          <w:szCs w:val="28"/>
        </w:rPr>
        <w:t xml:space="preserve">, </w:t>
      </w:r>
      <w:proofErr w:type="spellStart"/>
      <w:r w:rsidRPr="00AD2E7F">
        <w:rPr>
          <w:sz w:val="28"/>
          <w:szCs w:val="28"/>
        </w:rPr>
        <w:t>goedgekeurd</w:t>
      </w:r>
      <w:proofErr w:type="spellEnd"/>
      <w:r w:rsidRPr="00AD2E7F">
        <w:rPr>
          <w:sz w:val="28"/>
          <w:szCs w:val="28"/>
        </w:rPr>
        <w:t xml:space="preserve"> door de </w:t>
      </w:r>
      <w:proofErr w:type="spellStart"/>
      <w:r w:rsidRPr="00AD2E7F">
        <w:rPr>
          <w:sz w:val="28"/>
          <w:szCs w:val="28"/>
        </w:rPr>
        <w:t>voorzitter</w:t>
      </w:r>
      <w:proofErr w:type="spellEnd"/>
      <w:r w:rsidRPr="00AD2E7F">
        <w:rPr>
          <w:sz w:val="28"/>
          <w:szCs w:val="28"/>
        </w:rPr>
        <w:t xml:space="preserve"> van de BMA of </w:t>
      </w:r>
      <w:proofErr w:type="spellStart"/>
      <w:r w:rsidRPr="00AD2E7F">
        <w:rPr>
          <w:sz w:val="28"/>
          <w:szCs w:val="28"/>
        </w:rPr>
        <w:t>zijn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gedelegeerde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aan</w:t>
      </w:r>
      <w:proofErr w:type="spellEnd"/>
      <w:r w:rsidRPr="00AD2E7F">
        <w:rPr>
          <w:sz w:val="28"/>
          <w:szCs w:val="28"/>
        </w:rPr>
        <w:t xml:space="preserve"> de FOD Economie </w:t>
      </w:r>
      <w:proofErr w:type="spellStart"/>
      <w:r w:rsidRPr="00AD2E7F">
        <w:rPr>
          <w:sz w:val="28"/>
          <w:szCs w:val="28"/>
        </w:rPr>
        <w:t>worden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overgemaakt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welke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zal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instaan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voor</w:t>
      </w:r>
      <w:proofErr w:type="spellEnd"/>
      <w:r w:rsidRPr="00AD2E7F">
        <w:rPr>
          <w:sz w:val="28"/>
          <w:szCs w:val="28"/>
        </w:rPr>
        <w:t xml:space="preserve"> de </w:t>
      </w:r>
      <w:proofErr w:type="spellStart"/>
      <w:r w:rsidRPr="00AD2E7F">
        <w:rPr>
          <w:sz w:val="28"/>
          <w:szCs w:val="28"/>
        </w:rPr>
        <w:t>vereffening</w:t>
      </w:r>
      <w:proofErr w:type="spellEnd"/>
      <w:r w:rsidRPr="00AD2E7F">
        <w:rPr>
          <w:sz w:val="28"/>
          <w:szCs w:val="28"/>
        </w:rPr>
        <w:t>.</w:t>
      </w:r>
    </w:p>
    <w:p w14:paraId="598BA308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</w:rPr>
      </w:pPr>
      <w:r w:rsidRPr="00AD2E7F">
        <w:rPr>
          <w:sz w:val="28"/>
          <w:szCs w:val="28"/>
        </w:rPr>
        <w:t xml:space="preserve">De FOD Economie </w:t>
      </w:r>
      <w:proofErr w:type="spellStart"/>
      <w:r w:rsidRPr="00AD2E7F">
        <w:rPr>
          <w:sz w:val="28"/>
          <w:szCs w:val="28"/>
        </w:rPr>
        <w:t>zal</w:t>
      </w:r>
      <w:proofErr w:type="spellEnd"/>
      <w:r w:rsidRPr="00AD2E7F">
        <w:rPr>
          <w:sz w:val="28"/>
          <w:szCs w:val="28"/>
        </w:rPr>
        <w:t xml:space="preserve"> de BMA </w:t>
      </w:r>
      <w:proofErr w:type="spellStart"/>
      <w:r w:rsidRPr="00AD2E7F">
        <w:rPr>
          <w:sz w:val="28"/>
          <w:szCs w:val="28"/>
        </w:rPr>
        <w:t>doorlopend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toegang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geven</w:t>
      </w:r>
      <w:proofErr w:type="spellEnd"/>
      <w:r w:rsidRPr="00AD2E7F">
        <w:rPr>
          <w:sz w:val="28"/>
          <w:szCs w:val="28"/>
        </w:rPr>
        <w:t xml:space="preserve"> tot de </w:t>
      </w:r>
      <w:proofErr w:type="spellStart"/>
      <w:r w:rsidRPr="00AD2E7F">
        <w:rPr>
          <w:sz w:val="28"/>
          <w:szCs w:val="28"/>
        </w:rPr>
        <w:t>actuele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boekhoudkundige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situatie</w:t>
      </w:r>
      <w:proofErr w:type="spellEnd"/>
      <w:r w:rsidRPr="00AD2E7F">
        <w:rPr>
          <w:sz w:val="28"/>
          <w:szCs w:val="28"/>
        </w:rPr>
        <w:t xml:space="preserve"> van de </w:t>
      </w:r>
      <w:proofErr w:type="spellStart"/>
      <w:r w:rsidRPr="00AD2E7F">
        <w:rPr>
          <w:sz w:val="28"/>
          <w:szCs w:val="28"/>
        </w:rPr>
        <w:t>hierboven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vermelde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vastleggingen</w:t>
      </w:r>
      <w:proofErr w:type="spellEnd"/>
      <w:r w:rsidRPr="00AD2E7F">
        <w:rPr>
          <w:sz w:val="28"/>
          <w:szCs w:val="28"/>
        </w:rPr>
        <w:t xml:space="preserve">. De BMA is </w:t>
      </w:r>
      <w:proofErr w:type="spellStart"/>
      <w:r w:rsidRPr="00AD2E7F">
        <w:rPr>
          <w:sz w:val="28"/>
          <w:szCs w:val="28"/>
        </w:rPr>
        <w:t>verantwoordelijk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voor</w:t>
      </w:r>
      <w:proofErr w:type="spellEnd"/>
      <w:r w:rsidRPr="00AD2E7F">
        <w:rPr>
          <w:sz w:val="28"/>
          <w:szCs w:val="28"/>
        </w:rPr>
        <w:t xml:space="preserve"> de monitoring van </w:t>
      </w:r>
      <w:proofErr w:type="spellStart"/>
      <w:r w:rsidRPr="00AD2E7F">
        <w:rPr>
          <w:sz w:val="28"/>
          <w:szCs w:val="28"/>
        </w:rPr>
        <w:t>deze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kredieten</w:t>
      </w:r>
      <w:proofErr w:type="spellEnd"/>
      <w:r w:rsidRPr="00AD2E7F">
        <w:rPr>
          <w:sz w:val="28"/>
          <w:szCs w:val="28"/>
        </w:rPr>
        <w:t xml:space="preserve"> ten </w:t>
      </w:r>
      <w:proofErr w:type="spellStart"/>
      <w:r w:rsidRPr="00AD2E7F">
        <w:rPr>
          <w:sz w:val="28"/>
          <w:szCs w:val="28"/>
        </w:rPr>
        <w:t>einde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overschrijding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te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vermijden</w:t>
      </w:r>
      <w:proofErr w:type="spellEnd"/>
      <w:r w:rsidRPr="00AD2E7F">
        <w:rPr>
          <w:sz w:val="28"/>
          <w:szCs w:val="28"/>
        </w:rPr>
        <w:t>.</w:t>
      </w:r>
    </w:p>
    <w:p w14:paraId="5CFA50A2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</w:rPr>
      </w:pPr>
      <w:r w:rsidRPr="00AD2E7F">
        <w:rPr>
          <w:sz w:val="28"/>
          <w:szCs w:val="28"/>
        </w:rPr>
        <w:t xml:space="preserve"> </w:t>
      </w:r>
    </w:p>
    <w:p w14:paraId="09F431D1" w14:textId="77777777" w:rsidR="00153D6F" w:rsidRPr="00BC5A3E" w:rsidRDefault="00153D6F" w:rsidP="00153D6F">
      <w:pPr>
        <w:pStyle w:val="Titre2"/>
      </w:pPr>
      <w:r>
        <w:t xml:space="preserve">De </w:t>
      </w:r>
      <w:proofErr w:type="spellStart"/>
      <w:r>
        <w:t>tussenkomsten</w:t>
      </w:r>
      <w:proofErr w:type="spellEnd"/>
      <w:r>
        <w:t xml:space="preserve"> </w:t>
      </w:r>
      <w:proofErr w:type="spellStart"/>
      <w:r>
        <w:t>woon</w:t>
      </w:r>
      <w:proofErr w:type="spellEnd"/>
      <w:r>
        <w:t xml:space="preserve">- </w:t>
      </w:r>
      <w:proofErr w:type="spellStart"/>
      <w:r>
        <w:t>wegverkeer</w:t>
      </w:r>
      <w:proofErr w:type="spellEnd"/>
    </w:p>
    <w:p w14:paraId="7827E608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</w:rPr>
      </w:pPr>
      <w:r w:rsidRPr="00AD2E7F">
        <w:rPr>
          <w:sz w:val="28"/>
          <w:szCs w:val="28"/>
        </w:rPr>
        <w:t xml:space="preserve">Hiermee </w:t>
      </w:r>
      <w:proofErr w:type="spellStart"/>
      <w:r w:rsidRPr="00AD2E7F">
        <w:rPr>
          <w:sz w:val="28"/>
          <w:szCs w:val="28"/>
        </w:rPr>
        <w:t>wordt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bedoeld</w:t>
      </w:r>
      <w:proofErr w:type="spellEnd"/>
      <w:r w:rsidRPr="00AD2E7F">
        <w:rPr>
          <w:sz w:val="28"/>
          <w:szCs w:val="28"/>
        </w:rPr>
        <w:t xml:space="preserve"> het </w:t>
      </w:r>
      <w:proofErr w:type="spellStart"/>
      <w:r w:rsidRPr="00AD2E7F">
        <w:rPr>
          <w:sz w:val="28"/>
          <w:szCs w:val="28"/>
        </w:rPr>
        <w:t>werkgeversaandeel</w:t>
      </w:r>
      <w:proofErr w:type="spellEnd"/>
      <w:r w:rsidRPr="00AD2E7F">
        <w:rPr>
          <w:sz w:val="28"/>
          <w:szCs w:val="28"/>
        </w:rPr>
        <w:t xml:space="preserve"> in de </w:t>
      </w:r>
      <w:proofErr w:type="spellStart"/>
      <w:r w:rsidRPr="00AD2E7F">
        <w:rPr>
          <w:sz w:val="28"/>
          <w:szCs w:val="28"/>
        </w:rPr>
        <w:t>kosten</w:t>
      </w:r>
      <w:proofErr w:type="spellEnd"/>
      <w:r w:rsidRPr="00AD2E7F">
        <w:rPr>
          <w:sz w:val="28"/>
          <w:szCs w:val="28"/>
        </w:rPr>
        <w:t xml:space="preserve"> van </w:t>
      </w:r>
      <w:proofErr w:type="spellStart"/>
      <w:r w:rsidRPr="00AD2E7F">
        <w:rPr>
          <w:sz w:val="28"/>
          <w:szCs w:val="28"/>
        </w:rPr>
        <w:t>openbaar</w:t>
      </w:r>
      <w:proofErr w:type="spellEnd"/>
      <w:r w:rsidRPr="00AD2E7F">
        <w:rPr>
          <w:sz w:val="28"/>
          <w:szCs w:val="28"/>
        </w:rPr>
        <w:t xml:space="preserve"> </w:t>
      </w:r>
      <w:proofErr w:type="spellStart"/>
      <w:r w:rsidRPr="00AD2E7F">
        <w:rPr>
          <w:sz w:val="28"/>
          <w:szCs w:val="28"/>
        </w:rPr>
        <w:t>vervoer</w:t>
      </w:r>
      <w:proofErr w:type="spellEnd"/>
      <w:r w:rsidRPr="00AD2E7F">
        <w:rPr>
          <w:sz w:val="28"/>
          <w:szCs w:val="28"/>
        </w:rPr>
        <w:t xml:space="preserve">. </w:t>
      </w:r>
    </w:p>
    <w:p w14:paraId="2DB0A935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  <w:r w:rsidRPr="00AD2E7F">
        <w:rPr>
          <w:sz w:val="28"/>
          <w:szCs w:val="28"/>
          <w:lang w:val="fr-FR"/>
        </w:rPr>
        <w:t xml:space="preserve">De BMA </w:t>
      </w:r>
      <w:proofErr w:type="spellStart"/>
      <w:r w:rsidRPr="00AD2E7F">
        <w:rPr>
          <w:sz w:val="28"/>
          <w:szCs w:val="28"/>
          <w:lang w:val="fr-FR"/>
        </w:rPr>
        <w:t>zal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een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contract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afsluiten</w:t>
      </w:r>
      <w:proofErr w:type="spellEnd"/>
      <w:r w:rsidRPr="00AD2E7F">
        <w:rPr>
          <w:sz w:val="28"/>
          <w:szCs w:val="28"/>
          <w:lang w:val="fr-FR"/>
        </w:rPr>
        <w:t xml:space="preserve"> met de </w:t>
      </w:r>
      <w:proofErr w:type="spellStart"/>
      <w:r w:rsidRPr="00AD2E7F">
        <w:rPr>
          <w:sz w:val="28"/>
          <w:szCs w:val="28"/>
          <w:lang w:val="fr-FR"/>
        </w:rPr>
        <w:t>betrokken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vervoersmaatschappijen</w:t>
      </w:r>
      <w:proofErr w:type="spellEnd"/>
      <w:r w:rsidRPr="00AD2E7F">
        <w:rPr>
          <w:sz w:val="28"/>
          <w:szCs w:val="28"/>
          <w:lang w:val="fr-FR"/>
        </w:rPr>
        <w:t xml:space="preserve"> (NMBS, TEC, De </w:t>
      </w:r>
      <w:proofErr w:type="spellStart"/>
      <w:r w:rsidRPr="00AD2E7F">
        <w:rPr>
          <w:sz w:val="28"/>
          <w:szCs w:val="28"/>
          <w:lang w:val="fr-FR"/>
        </w:rPr>
        <w:t>Lijn</w:t>
      </w:r>
      <w:proofErr w:type="spellEnd"/>
      <w:r w:rsidRPr="00AD2E7F">
        <w:rPr>
          <w:sz w:val="28"/>
          <w:szCs w:val="28"/>
          <w:lang w:val="fr-FR"/>
        </w:rPr>
        <w:t>,</w:t>
      </w:r>
      <w:r w:rsidR="00153D6F">
        <w:rPr>
          <w:sz w:val="28"/>
          <w:szCs w:val="28"/>
          <w:lang w:val="fr-FR"/>
        </w:rPr>
        <w:t xml:space="preserve"> </w:t>
      </w:r>
      <w:r w:rsidRPr="00AD2E7F">
        <w:rPr>
          <w:sz w:val="28"/>
          <w:szCs w:val="28"/>
          <w:lang w:val="fr-FR"/>
        </w:rPr>
        <w:t xml:space="preserve">STIB) m.b.t., de </w:t>
      </w:r>
      <w:proofErr w:type="spellStart"/>
      <w:r w:rsidRPr="00AD2E7F">
        <w:rPr>
          <w:sz w:val="28"/>
          <w:szCs w:val="28"/>
          <w:lang w:val="fr-FR"/>
        </w:rPr>
        <w:t>modaliteiten</w:t>
      </w:r>
      <w:proofErr w:type="spellEnd"/>
      <w:r w:rsidRPr="00AD2E7F">
        <w:rPr>
          <w:sz w:val="28"/>
          <w:szCs w:val="28"/>
          <w:lang w:val="fr-FR"/>
        </w:rPr>
        <w:t xml:space="preserve"> van </w:t>
      </w:r>
      <w:proofErr w:type="spellStart"/>
      <w:r w:rsidRPr="00AD2E7F">
        <w:rPr>
          <w:sz w:val="28"/>
          <w:szCs w:val="28"/>
          <w:lang w:val="fr-FR"/>
        </w:rPr>
        <w:t>tussenkomst</w:t>
      </w:r>
      <w:proofErr w:type="spellEnd"/>
      <w:r w:rsidRPr="00AD2E7F">
        <w:rPr>
          <w:sz w:val="28"/>
          <w:szCs w:val="28"/>
          <w:lang w:val="fr-FR"/>
        </w:rPr>
        <w:t xml:space="preserve">. Het </w:t>
      </w:r>
      <w:proofErr w:type="spellStart"/>
      <w:r w:rsidRPr="00AD2E7F">
        <w:rPr>
          <w:sz w:val="28"/>
          <w:szCs w:val="28"/>
          <w:lang w:val="fr-FR"/>
        </w:rPr>
        <w:t>contract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tussen</w:t>
      </w:r>
      <w:proofErr w:type="spellEnd"/>
      <w:r w:rsidRPr="00AD2E7F">
        <w:rPr>
          <w:sz w:val="28"/>
          <w:szCs w:val="28"/>
          <w:lang w:val="fr-FR"/>
        </w:rPr>
        <w:t xml:space="preserve"> de FOD Economie en de </w:t>
      </w:r>
      <w:proofErr w:type="spellStart"/>
      <w:r w:rsidRPr="00AD2E7F">
        <w:rPr>
          <w:sz w:val="28"/>
          <w:szCs w:val="28"/>
          <w:lang w:val="fr-FR"/>
        </w:rPr>
        <w:t>vervoersmaatschappijen</w:t>
      </w:r>
      <w:proofErr w:type="spellEnd"/>
      <w:r w:rsidRPr="00AD2E7F">
        <w:rPr>
          <w:sz w:val="28"/>
          <w:szCs w:val="28"/>
          <w:lang w:val="fr-FR"/>
        </w:rPr>
        <w:t xml:space="preserve"> kan </w:t>
      </w:r>
      <w:proofErr w:type="spellStart"/>
      <w:r w:rsidRPr="00AD2E7F">
        <w:rPr>
          <w:sz w:val="28"/>
          <w:szCs w:val="28"/>
          <w:lang w:val="fr-FR"/>
        </w:rPr>
        <w:t>hierbij</w:t>
      </w:r>
      <w:proofErr w:type="spellEnd"/>
      <w:r w:rsidRPr="00AD2E7F">
        <w:rPr>
          <w:sz w:val="28"/>
          <w:szCs w:val="28"/>
          <w:lang w:val="fr-FR"/>
        </w:rPr>
        <w:t xml:space="preserve"> </w:t>
      </w:r>
      <w:proofErr w:type="spellStart"/>
      <w:r w:rsidRPr="00AD2E7F">
        <w:rPr>
          <w:sz w:val="28"/>
          <w:szCs w:val="28"/>
          <w:lang w:val="fr-FR"/>
        </w:rPr>
        <w:t>als</w:t>
      </w:r>
      <w:proofErr w:type="spellEnd"/>
      <w:r w:rsidRPr="00AD2E7F">
        <w:rPr>
          <w:sz w:val="28"/>
          <w:szCs w:val="28"/>
          <w:lang w:val="fr-FR"/>
        </w:rPr>
        <w:t xml:space="preserve"> model </w:t>
      </w:r>
      <w:proofErr w:type="spellStart"/>
      <w:r w:rsidRPr="00AD2E7F">
        <w:rPr>
          <w:sz w:val="28"/>
          <w:szCs w:val="28"/>
          <w:lang w:val="fr-FR"/>
        </w:rPr>
        <w:t>dienen</w:t>
      </w:r>
      <w:proofErr w:type="spellEnd"/>
      <w:r w:rsidRPr="00AD2E7F">
        <w:rPr>
          <w:sz w:val="28"/>
          <w:szCs w:val="28"/>
          <w:lang w:val="fr-FR"/>
        </w:rPr>
        <w:t>.</w:t>
      </w:r>
    </w:p>
    <w:p w14:paraId="6D582A19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</w:p>
    <w:p w14:paraId="6A53E4BC" w14:textId="77777777" w:rsidR="00AD2E7F" w:rsidRPr="00AD2E7F" w:rsidRDefault="00AD2E7F" w:rsidP="00AD2E7F">
      <w:pPr>
        <w:spacing w:after="120" w:line="271" w:lineRule="auto"/>
        <w:jc w:val="both"/>
        <w:rPr>
          <w:sz w:val="28"/>
          <w:szCs w:val="28"/>
          <w:lang w:val="fr-FR"/>
        </w:rPr>
      </w:pPr>
    </w:p>
    <w:sectPr w:rsidR="00AD2E7F" w:rsidRPr="00AD2E7F" w:rsidSect="002A6B75">
      <w:pgSz w:w="16838" w:h="12365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w14:anchorId="2F7AF09E" id="1602" o:spid="_x0000_i1025" style="width:5.5pt;height:5.5pt" coordsize="" o:spt="100" o:bullet="t" adj="0,,0" path="al10800,10800@8@8@4@6,10800,10800,10800,10800@9@7l@30@31@17@18@24@25@15@16@32@33xe" stroked="f">
        <v:stroke joinstyle="miter"/>
        <v:imagedata r:id="rId1" o:title=""/>
        <v:formulas>
          <v:f eqn="val #1"/>
          <v:f eqn="val #0"/>
          <v:f eqn="sum #1 0 #0"/>
          <v:f eqn="val 10800"/>
          <v:f eqn="sum 0 0 #1"/>
          <v:f eqn="sumangle @2 360 0"/>
          <v:f eqn="if @2 @2 @5"/>
          <v:f eqn="sum 0 0 @6"/>
          <v:f eqn="val #2"/>
          <v:f eqn="sum 0 0 #0"/>
          <v:f eqn="sum #2 0 2700"/>
          <v:f eqn="cos @10 #1"/>
          <v:f eqn="sin @10 #1"/>
          <v:f eqn="cos 13500 #1"/>
          <v:f eqn="sin 13500 #1"/>
          <v:f eqn="sum @11 10800 0"/>
          <v:f eqn="sum @12 10800 0"/>
          <v:f eqn="sum @13 10800 0"/>
          <v:f eqn="sum @14 10800 0"/>
          <v:f eqn="prod #2 1 2"/>
          <v:f eqn="sum @19 5400 0"/>
          <v:f eqn="cos @20 #1"/>
          <v:f eqn="sin @20 #1"/>
          <v:f eqn="sum @21 10800 0"/>
          <v:f eqn="sum @12 @23 @22"/>
          <v:f eqn="sum @22 @23 @11"/>
          <v:f eqn="cos 10800 #1"/>
          <v:f eqn="sin 10800 #1"/>
          <v:f eqn="cos #2 #1"/>
          <v:f eqn="sin #2 #1"/>
          <v:f eqn="sum @26 10800 0"/>
          <v:f eqn="sum @27 10800 0"/>
          <v:f eqn="sum @28 10800 0"/>
          <v:f eqn="sum @29 10800 0"/>
          <v:f eqn="sum @19 5400 0"/>
          <v:f eqn="cos @34 #0"/>
          <v:f eqn="sin @34 #0"/>
          <v:f eqn="mid #0 #1"/>
          <v:f eqn="sumangle @37 180 0"/>
          <v:f eqn="if @2 @37 @38"/>
          <v:f eqn="cos 10800 @39"/>
          <v:f eqn="sin 10800 @39"/>
          <v:f eqn="cos #2 @39"/>
          <v:f eqn="sin #2 @39"/>
          <v:f eqn="sum @40 10800 0"/>
          <v:f eqn="sum @41 10800 0"/>
          <v:f eqn="sum @42 10800 0"/>
          <v:f eqn="sum @43 10800 0"/>
          <v:f eqn="sum @35 10800 0"/>
          <v:f eqn="sum @36 10800 0"/>
        </v:formulas>
        <v:path o:connecttype="segments" o:connectlocs="@44,@45;@48,@49;@46,@47;@17,@18;@24,@25;@15,@16" textboxrect="3163,3163,18437,18437"/>
        <v:handles>
          <v:h position="@3,#0" polar="10800,10800"/>
          <v:h position="#2,#1" polar="10800,10800" radiusrange="0,10800"/>
        </v:handles>
      </v:shape>
    </w:pict>
  </w:numPicBullet>
  <w:abstractNum w:abstractNumId="0" w15:restartNumberingAfterBreak="0">
    <w:nsid w:val="097035E2"/>
    <w:multiLevelType w:val="hybridMultilevel"/>
    <w:tmpl w:val="DB468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E0C"/>
    <w:multiLevelType w:val="hybridMultilevel"/>
    <w:tmpl w:val="8702E9A0"/>
    <w:lvl w:ilvl="0" w:tplc="28D25F9E">
      <w:start w:val="1"/>
      <w:numFmt w:val="bullet"/>
      <w:lvlText w:val="•"/>
      <w:lvlPicBulletId w:val="0"/>
      <w:lvlJc w:val="left"/>
      <w:pPr>
        <w:ind w:left="122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1" w:tplc="85FED6D2">
      <w:start w:val="1"/>
      <w:numFmt w:val="bullet"/>
      <w:lvlText w:val="o"/>
      <w:lvlJc w:val="left"/>
      <w:pPr>
        <w:ind w:left="2218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2" w:tplc="D1EA959C">
      <w:start w:val="1"/>
      <w:numFmt w:val="bullet"/>
      <w:lvlText w:val="▪"/>
      <w:lvlJc w:val="left"/>
      <w:pPr>
        <w:ind w:left="2938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3" w:tplc="29B8047C">
      <w:start w:val="1"/>
      <w:numFmt w:val="bullet"/>
      <w:lvlText w:val="•"/>
      <w:lvlJc w:val="left"/>
      <w:pPr>
        <w:ind w:left="3658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4" w:tplc="4A9CB2AE">
      <w:start w:val="1"/>
      <w:numFmt w:val="bullet"/>
      <w:lvlText w:val="o"/>
      <w:lvlJc w:val="left"/>
      <w:pPr>
        <w:ind w:left="4378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5" w:tplc="4B8A5462">
      <w:start w:val="1"/>
      <w:numFmt w:val="bullet"/>
      <w:lvlText w:val="▪"/>
      <w:lvlJc w:val="left"/>
      <w:pPr>
        <w:ind w:left="5098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6" w:tplc="BD7A9044">
      <w:start w:val="1"/>
      <w:numFmt w:val="bullet"/>
      <w:lvlText w:val="•"/>
      <w:lvlJc w:val="left"/>
      <w:pPr>
        <w:ind w:left="5818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7" w:tplc="22B4D2A2">
      <w:start w:val="1"/>
      <w:numFmt w:val="bullet"/>
      <w:lvlText w:val="o"/>
      <w:lvlJc w:val="left"/>
      <w:pPr>
        <w:ind w:left="6538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8" w:tplc="1360A65E">
      <w:start w:val="1"/>
      <w:numFmt w:val="bullet"/>
      <w:lvlText w:val="▪"/>
      <w:lvlJc w:val="left"/>
      <w:pPr>
        <w:ind w:left="7258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7279"/>
    <w:rsid w:val="00147279"/>
    <w:rsid w:val="00153D6F"/>
    <w:rsid w:val="0026549C"/>
    <w:rsid w:val="002A6B75"/>
    <w:rsid w:val="00777798"/>
    <w:rsid w:val="008E6BDC"/>
    <w:rsid w:val="009D0751"/>
    <w:rsid w:val="00A01134"/>
    <w:rsid w:val="00A95422"/>
    <w:rsid w:val="00AD2E7F"/>
    <w:rsid w:val="00BC5A3E"/>
    <w:rsid w:val="00D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ocId w14:val="752B3B97"/>
  <w14:defaultImageDpi w14:val="0"/>
  <w15:docId w15:val="{F7D7E73F-4E9E-413F-ACCA-3CD11C04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Calibri"/>
      <w:color w:val="000000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C5A3E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A3E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BC5A3E"/>
    <w:rPr>
      <w:rFonts w:asciiTheme="majorHAnsi" w:eastAsiaTheme="majorEastAsia" w:hAnsiTheme="majorHAnsi" w:cs="Times New Roman"/>
      <w:color w:val="2E74B5" w:themeColor="accent1" w:themeShade="BF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locked/>
    <w:rsid w:val="00BC5A3E"/>
    <w:rPr>
      <w:rFonts w:asciiTheme="majorHAnsi" w:eastAsiaTheme="majorEastAsia" w:hAnsiTheme="majorHAnsi" w:cs="Times New Roman"/>
      <w:color w:val="2E74B5" w:themeColor="accent1" w:themeShade="BF"/>
      <w:sz w:val="26"/>
      <w:szCs w:val="26"/>
      <w:lang w:val="en-US" w:eastAsia="en-US"/>
    </w:rPr>
  </w:style>
  <w:style w:type="paragraph" w:styleId="Paragraphedeliste">
    <w:name w:val="List Paragraph"/>
    <w:basedOn w:val="Normal"/>
    <w:uiPriority w:val="34"/>
    <w:qFormat/>
    <w:rsid w:val="00BC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BCB11-38F1-4558-B0A2-27E541FE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robert.dumoulinfra@outlook.fr</cp:lastModifiedBy>
  <cp:revision>2</cp:revision>
  <dcterms:created xsi:type="dcterms:W3CDTF">2021-10-18T16:31:00Z</dcterms:created>
  <dcterms:modified xsi:type="dcterms:W3CDTF">2021-10-18T16:31:00Z</dcterms:modified>
</cp:coreProperties>
</file>