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B4B1" w14:textId="77777777" w:rsidR="00095D8E" w:rsidRDefault="00F43341">
      <w:pPr>
        <w:numPr>
          <w:ilvl w:val="2"/>
          <w:numId w:val="2"/>
        </w:numPr>
        <w:spacing w:before="140" w:after="120"/>
      </w:pPr>
      <w:r>
        <w:rPr>
          <w:rFonts w:ascii="DejaVu Serif" w:hAnsi="DejaVu Serif"/>
          <w:sz w:val="28"/>
          <w:szCs w:val="28"/>
        </w:rPr>
        <w:t xml:space="preserve"> Burgers kunnen zelf hun eigen gegevens inzien: </w:t>
      </w:r>
      <w:r>
        <w:rPr>
          <w:rFonts w:ascii="DejaVu Serif" w:hAnsi="DejaVu Serif"/>
          <w:b/>
          <w:bCs/>
        </w:rPr>
        <w:t>rotterdam.nl/</w:t>
      </w:r>
    </w:p>
    <w:p w14:paraId="3880A32C" w14:textId="77777777" w:rsidR="00095D8E" w:rsidRDefault="00F43341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Gemeentelijke belastingaanslagen bekijken of onder </w:t>
      </w:r>
      <w:proofErr w:type="spellStart"/>
      <w:r>
        <w:rPr>
          <w:b/>
          <w:bCs/>
        </w:rPr>
        <w:t>MijnLoket</w:t>
      </w:r>
      <w:proofErr w:type="spellEnd"/>
    </w:p>
    <w:p w14:paraId="3A00A3A7" w14:textId="77777777" w:rsidR="00095D8E" w:rsidRDefault="00F43341">
      <w:pPr>
        <w:numPr>
          <w:ilvl w:val="0"/>
          <w:numId w:val="3"/>
        </w:numPr>
      </w:pPr>
      <w:r>
        <w:t>bezwaar afwijzing parkeervergunning</w:t>
      </w:r>
    </w:p>
    <w:p w14:paraId="4593213F" w14:textId="77777777" w:rsidR="00095D8E" w:rsidRDefault="00F43341">
      <w:pPr>
        <w:numPr>
          <w:ilvl w:val="0"/>
          <w:numId w:val="3"/>
        </w:numPr>
      </w:pPr>
      <w:r>
        <w:t>bezwaar belastingaanslag</w:t>
      </w:r>
    </w:p>
    <w:p w14:paraId="386F5716" w14:textId="77777777" w:rsidR="00095D8E" w:rsidRDefault="00F43341">
      <w:pPr>
        <w:numPr>
          <w:ilvl w:val="0"/>
          <w:numId w:val="3"/>
        </w:numPr>
      </w:pPr>
      <w:r>
        <w:t>bezwaar huisvuilboete</w:t>
      </w:r>
    </w:p>
    <w:p w14:paraId="226CC1BC" w14:textId="77777777" w:rsidR="00095D8E" w:rsidRDefault="00F43341">
      <w:pPr>
        <w:numPr>
          <w:ilvl w:val="0"/>
          <w:numId w:val="3"/>
        </w:numPr>
      </w:pPr>
      <w:r>
        <w:t xml:space="preserve">bezwaar werk en inkomen en </w:t>
      </w:r>
      <w:proofErr w:type="spellStart"/>
      <w:r>
        <w:t>Tozo</w:t>
      </w:r>
      <w:proofErr w:type="spellEnd"/>
    </w:p>
    <w:p w14:paraId="4150FB80" w14:textId="77777777" w:rsidR="00095D8E" w:rsidRDefault="00F43341">
      <w:pPr>
        <w:numPr>
          <w:ilvl w:val="0"/>
          <w:numId w:val="3"/>
        </w:numPr>
      </w:pPr>
      <w:r>
        <w:t xml:space="preserve">bezwaar </w:t>
      </w:r>
      <w:r>
        <w:t>overig</w:t>
      </w:r>
    </w:p>
    <w:p w14:paraId="5ACD2BCC" w14:textId="77777777" w:rsidR="00095D8E" w:rsidRDefault="00F43341">
      <w:pPr>
        <w:rPr>
          <w:sz w:val="26"/>
          <w:szCs w:val="26"/>
        </w:rPr>
      </w:pPr>
      <w:r>
        <w:t>- Betaal op tijd (website rotterdam.nl)</w:t>
      </w:r>
    </w:p>
    <w:p w14:paraId="0C162A32" w14:textId="77777777" w:rsidR="00095D8E" w:rsidRDefault="00F43341">
      <w:r>
        <w:t>– Beschermingsbewind doorgeven</w:t>
      </w:r>
    </w:p>
    <w:p w14:paraId="495D8805" w14:textId="77777777" w:rsidR="00095D8E" w:rsidRDefault="00F43341">
      <w:r>
        <w:t>- Wanneer kan ik een betalingsregeling aanvragen na (voorlopige) uitspraak kwijtschelding?: zie onderaan.</w:t>
      </w:r>
    </w:p>
    <w:p w14:paraId="24380913" w14:textId="77777777" w:rsidR="00095D8E" w:rsidRDefault="00F43341">
      <w:pPr>
        <w:rPr>
          <w:rFonts w:ascii="FreeSans" w:hAnsi="FreeSans"/>
          <w:i/>
          <w:iCs/>
        </w:rPr>
      </w:pPr>
      <w:r>
        <w:t>- Ik heb betaald onder een verkeerd kenmerk/vorderingsnummer.</w:t>
      </w:r>
    </w:p>
    <w:p w14:paraId="14C0EEE7" w14:textId="77777777" w:rsidR="00095D8E" w:rsidRDefault="00F43341">
      <w:pPr>
        <w:rPr>
          <w:sz w:val="26"/>
          <w:szCs w:val="26"/>
        </w:rPr>
      </w:pPr>
      <w:r>
        <w:t xml:space="preserve">   Stuur het betaalbewijs op. Opsturen kan naar het e-mailadres: </w:t>
      </w:r>
      <w:r>
        <w:rPr>
          <w:b/>
          <w:bCs/>
        </w:rPr>
        <w:t>financieleinfogbr@rotterdam.nl</w:t>
      </w:r>
      <w:r>
        <w:t xml:space="preserve"> of via de post:</w:t>
      </w:r>
    </w:p>
    <w:p w14:paraId="4899D4F5" w14:textId="77777777" w:rsidR="00095D8E" w:rsidRDefault="00F43341">
      <w:pPr>
        <w:rPr>
          <w:i/>
          <w:iCs/>
        </w:rPr>
      </w:pPr>
      <w:r>
        <w:t>- Aanmaning/</w:t>
      </w:r>
      <w:proofErr w:type="spellStart"/>
      <w:r>
        <w:t>kostenloze</w:t>
      </w:r>
      <w:proofErr w:type="spellEnd"/>
      <w:r>
        <w:t xml:space="preserve"> herinnering, maar al betaald</w:t>
      </w:r>
    </w:p>
    <w:p w14:paraId="508B87F4" w14:textId="77777777" w:rsidR="00095D8E" w:rsidRDefault="00F43341">
      <w:pPr>
        <w:rPr>
          <w:sz w:val="26"/>
          <w:szCs w:val="26"/>
        </w:rPr>
      </w:pPr>
      <w:r>
        <w:t>- Naheffingsaanslag parkeerbelasting (parkeerboete) - uitstel van betaling tot bezwaar is afgehandeld</w:t>
      </w:r>
    </w:p>
    <w:p w14:paraId="13EB8A63" w14:textId="77777777" w:rsidR="00095D8E" w:rsidRDefault="00F43341">
      <w:pPr>
        <w:rPr>
          <w:sz w:val="26"/>
          <w:szCs w:val="26"/>
        </w:rPr>
      </w:pPr>
      <w:r>
        <w:t>- wat moet ik doen als mijn betalingsregeling is ingetrokken?</w:t>
      </w:r>
    </w:p>
    <w:p w14:paraId="4E28BD46" w14:textId="77777777" w:rsidR="00095D8E" w:rsidRDefault="00F43341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t>kan ik nog een betalingsregeling aanvragen als ik een dwangbevel heb ontvangen?</w:t>
      </w:r>
    </w:p>
    <w:p w14:paraId="0BF200F2" w14:textId="77777777" w:rsidR="00095D8E" w:rsidRDefault="00F43341">
      <w:pPr>
        <w:rPr>
          <w:sz w:val="26"/>
          <w:szCs w:val="26"/>
        </w:rPr>
      </w:pPr>
      <w:r>
        <w:t xml:space="preserve">- Belastingaanslag betalen: voor rekeningnummer: </w:t>
      </w:r>
      <w:r>
        <w:rPr>
          <w:b/>
          <w:bCs/>
        </w:rPr>
        <w:t>NL97ABNA0644512113</w:t>
      </w:r>
    </w:p>
    <w:p w14:paraId="5E1B0793" w14:textId="77777777" w:rsidR="00095D8E" w:rsidRDefault="00F43341">
      <w:pPr>
        <w:rPr>
          <w:sz w:val="26"/>
          <w:szCs w:val="26"/>
        </w:rPr>
      </w:pPr>
      <w:r>
        <w:t>- WOZ Inlichtingenformulier, WOZ taxatieverslag, WOZ-beschikking</w:t>
      </w:r>
      <w:r>
        <w:rPr>
          <w:sz w:val="26"/>
          <w:szCs w:val="26"/>
        </w:rPr>
        <w:t>, WOZ waarde opvragen</w:t>
      </w:r>
    </w:p>
    <w:p w14:paraId="4DFE6D11" w14:textId="77777777" w:rsidR="00095D8E" w:rsidRDefault="00F43341">
      <w:pPr>
        <w:rPr>
          <w:sz w:val="26"/>
          <w:szCs w:val="26"/>
        </w:rPr>
      </w:pPr>
      <w:r>
        <w:t>- Teveel betaald</w:t>
      </w:r>
    </w:p>
    <w:p w14:paraId="34AAF6C6" w14:textId="77777777" w:rsidR="00095D8E" w:rsidRDefault="00F43341">
      <w:pPr>
        <w:rPr>
          <w:u w:val="single"/>
        </w:rPr>
      </w:pPr>
      <w:r>
        <w:rPr>
          <w:u w:val="single"/>
        </w:rPr>
        <w:t>- Bezwaar belastingen: Wanneer moet de klant in bezwaar?/ Beroep belastingen</w:t>
      </w:r>
    </w:p>
    <w:p w14:paraId="1DC9DC5A" w14:textId="77777777" w:rsidR="00095D8E" w:rsidRDefault="00F43341">
      <w:r>
        <w:t>– Gedupeerde ouders toeslagenaffaire (Hulpteam Toeslagen 010 (tel.nr., e-mail)</w:t>
      </w:r>
    </w:p>
    <w:p w14:paraId="64173B0A" w14:textId="77777777" w:rsidR="00095D8E" w:rsidRDefault="00F43341">
      <w:r>
        <w:t>– Ik wil mijn (correspondentie)adres doorgeven aan de Afdeling Belastingen</w:t>
      </w:r>
    </w:p>
    <w:p w14:paraId="6A40E05F" w14:textId="77777777" w:rsidR="00095D8E" w:rsidRDefault="00F43341">
      <w:r>
        <w:t xml:space="preserve">– </w:t>
      </w:r>
      <w:proofErr w:type="spellStart"/>
      <w:r>
        <w:t>Vroegsignalering</w:t>
      </w:r>
      <w:proofErr w:type="spellEnd"/>
      <w:r>
        <w:t xml:space="preserve"> schulden</w:t>
      </w:r>
    </w:p>
    <w:p w14:paraId="55EC925F" w14:textId="77777777" w:rsidR="00095D8E" w:rsidRDefault="00F43341">
      <w:r>
        <w:t>– Rekeningnummer doorgeven belastingen/parkeren (rotterdam.nl: zoekterm)</w:t>
      </w:r>
    </w:p>
    <w:p w14:paraId="6FB83BFF" w14:textId="77777777" w:rsidR="00095D8E" w:rsidRDefault="00095D8E">
      <w:pPr>
        <w:rPr>
          <w:rFonts w:ascii="FreeSans" w:hAnsi="FreeSans"/>
          <w:sz w:val="28"/>
          <w:szCs w:val="28"/>
        </w:rPr>
      </w:pPr>
    </w:p>
    <w:p w14:paraId="09E29EA6" w14:textId="77777777" w:rsidR="00095D8E" w:rsidRDefault="00F43341">
      <w:pPr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– vorderingsnummer:</w:t>
      </w:r>
      <w:r>
        <w:rPr>
          <w:rFonts w:ascii="FreeSans" w:hAnsi="FreeSans"/>
          <w:b/>
          <w:bCs/>
          <w:sz w:val="28"/>
          <w:szCs w:val="28"/>
        </w:rPr>
        <w:t xml:space="preserve"> </w:t>
      </w:r>
      <w:proofErr w:type="spellStart"/>
      <w:r>
        <w:rPr>
          <w:rFonts w:ascii="FreeSans" w:hAnsi="FreeSans"/>
          <w:b/>
          <w:bCs/>
          <w:sz w:val="28"/>
          <w:szCs w:val="28"/>
        </w:rPr>
        <w:t>tax</w:t>
      </w:r>
      <w:proofErr w:type="spellEnd"/>
      <w:r>
        <w:rPr>
          <w:rFonts w:ascii="FreeSans" w:hAnsi="FreeSans"/>
          <w:b/>
          <w:bCs/>
          <w:sz w:val="28"/>
          <w:szCs w:val="28"/>
        </w:rPr>
        <w:t xml:space="preserve"> </w:t>
      </w:r>
      <w:proofErr w:type="spellStart"/>
      <w:r>
        <w:rPr>
          <w:rFonts w:ascii="FreeSans" w:hAnsi="FreeSans"/>
          <w:b/>
          <w:bCs/>
          <w:sz w:val="28"/>
          <w:szCs w:val="28"/>
        </w:rPr>
        <w:t>reference</w:t>
      </w:r>
      <w:proofErr w:type="spellEnd"/>
      <w:r>
        <w:rPr>
          <w:rFonts w:ascii="FreeSans" w:hAnsi="FreeSans"/>
          <w:b/>
          <w:bCs/>
          <w:sz w:val="28"/>
          <w:szCs w:val="28"/>
        </w:rPr>
        <w:t xml:space="preserve"> </w:t>
      </w:r>
      <w:proofErr w:type="spellStart"/>
      <w:r>
        <w:rPr>
          <w:rFonts w:ascii="FreeSans" w:hAnsi="FreeSans"/>
          <w:b/>
          <w:bCs/>
          <w:sz w:val="28"/>
          <w:szCs w:val="28"/>
        </w:rPr>
        <w:t>number</w:t>
      </w:r>
      <w:proofErr w:type="spellEnd"/>
    </w:p>
    <w:p w14:paraId="55ED0744" w14:textId="77777777" w:rsidR="00095D8E" w:rsidRDefault="00F43341"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Objection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tax</w:t>
      </w:r>
      <w:proofErr w:type="spellEnd"/>
      <w:r>
        <w:rPr>
          <w:b/>
          <w:bCs/>
          <w:sz w:val="28"/>
          <w:szCs w:val="28"/>
        </w:rPr>
        <w:t xml:space="preserve"> assessment)</w:t>
      </w:r>
    </w:p>
    <w:p w14:paraId="013CA80E" w14:textId="77777777" w:rsidR="00095D8E" w:rsidRDefault="00F43341">
      <w:r>
        <w:rPr>
          <w:sz w:val="28"/>
          <w:szCs w:val="28"/>
        </w:rPr>
        <w:t xml:space="preserve">1. </w:t>
      </w:r>
      <w:r>
        <w:rPr>
          <w:i/>
          <w:iCs/>
          <w:sz w:val="28"/>
          <w:szCs w:val="28"/>
        </w:rPr>
        <w:t>Bezwaar belastingen: wanneer moet de klant in bezwaar</w:t>
      </w:r>
    </w:p>
    <w:p w14:paraId="0F07C73A" w14:textId="77777777" w:rsidR="00095D8E" w:rsidRDefault="00F43341">
      <w:r>
        <w:rPr>
          <w:sz w:val="28"/>
          <w:szCs w:val="28"/>
        </w:rPr>
        <w:t>2. Kan online binnen 6 weken. Later per post met motivering.</w:t>
      </w:r>
    </w:p>
    <w:p w14:paraId="3872C102" w14:textId="77777777" w:rsidR="00095D8E" w:rsidRDefault="00F43341">
      <w:r>
        <w:rPr>
          <w:sz w:val="28"/>
          <w:szCs w:val="28"/>
        </w:rPr>
        <w:t xml:space="preserve">3. Er kan bezwaar worden gemaakt tegen bijkomende kosten (zie </w:t>
      </w:r>
      <w:proofErr w:type="spellStart"/>
      <w:r>
        <w:rPr>
          <w:sz w:val="28"/>
          <w:szCs w:val="28"/>
        </w:rPr>
        <w:t>veelgestelde</w:t>
      </w:r>
      <w:proofErr w:type="spellEnd"/>
      <w:r>
        <w:rPr>
          <w:sz w:val="28"/>
          <w:szCs w:val="28"/>
        </w:rPr>
        <w:t xml:space="preserve"> vragen)</w:t>
      </w:r>
    </w:p>
    <w:p w14:paraId="25632CE7" w14:textId="77777777" w:rsidR="00095D8E" w:rsidRDefault="00095D8E">
      <w:pPr>
        <w:rPr>
          <w:sz w:val="28"/>
          <w:szCs w:val="28"/>
        </w:rPr>
      </w:pPr>
    </w:p>
    <w:p w14:paraId="68BE5A81" w14:textId="77777777" w:rsidR="00095D8E" w:rsidRPr="00D8510D" w:rsidRDefault="00F43341">
      <w:pPr>
        <w:rPr>
          <w:lang w:val="en-US"/>
        </w:rPr>
      </w:pPr>
      <w:r w:rsidRPr="00D8510D">
        <w:rPr>
          <w:b/>
          <w:bCs/>
          <w:sz w:val="28"/>
          <w:szCs w:val="28"/>
          <w:lang w:val="en-US"/>
        </w:rPr>
        <w:t xml:space="preserve">B. </w:t>
      </w:r>
      <w:proofErr w:type="spellStart"/>
      <w:r w:rsidRPr="00D8510D">
        <w:rPr>
          <w:b/>
          <w:bCs/>
          <w:sz w:val="28"/>
          <w:szCs w:val="28"/>
          <w:lang w:val="en-US"/>
        </w:rPr>
        <w:t>Automatische</w:t>
      </w:r>
      <w:proofErr w:type="spellEnd"/>
      <w:r w:rsidRPr="00D8510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510D">
        <w:rPr>
          <w:b/>
          <w:bCs/>
          <w:sz w:val="28"/>
          <w:szCs w:val="28"/>
          <w:lang w:val="en-US"/>
        </w:rPr>
        <w:t>incasso</w:t>
      </w:r>
      <w:proofErr w:type="spellEnd"/>
      <w:r w:rsidRPr="00D8510D">
        <w:rPr>
          <w:sz w:val="28"/>
          <w:szCs w:val="28"/>
          <w:lang w:val="en-US"/>
        </w:rPr>
        <w:t xml:space="preserve">: </w:t>
      </w:r>
      <w:r w:rsidRPr="00D8510D">
        <w:rPr>
          <w:b/>
          <w:bCs/>
          <w:sz w:val="28"/>
          <w:szCs w:val="28"/>
          <w:lang w:val="en-US"/>
        </w:rPr>
        <w:t xml:space="preserve">(Automatic collection of payments) </w:t>
      </w:r>
    </w:p>
    <w:p w14:paraId="69A2F6BB" w14:textId="77777777" w:rsidR="00095D8E" w:rsidRDefault="00F43341">
      <w:r>
        <w:rPr>
          <w:sz w:val="28"/>
          <w:szCs w:val="28"/>
        </w:rPr>
        <w:t>– De belastingaanslag wordt alleen in 12 maandelijkse termijnen afgeschreven, als uw aanvraag op tijd bij de gemeente is. Dit is binnen 4 weken na datum van de aanslag.</w:t>
      </w:r>
    </w:p>
    <w:p w14:paraId="2BE0450B" w14:textId="77777777" w:rsidR="00095D8E" w:rsidRDefault="00095D8E">
      <w:pPr>
        <w:rPr>
          <w:sz w:val="28"/>
          <w:szCs w:val="28"/>
        </w:rPr>
      </w:pPr>
    </w:p>
    <w:p w14:paraId="55C57A0E" w14:textId="77777777" w:rsidR="00095D8E" w:rsidRDefault="00095D8E">
      <w:pPr>
        <w:rPr>
          <w:b/>
          <w:bCs/>
          <w:sz w:val="28"/>
          <w:szCs w:val="28"/>
        </w:rPr>
      </w:pPr>
    </w:p>
    <w:p w14:paraId="13E85ABB" w14:textId="77777777" w:rsidR="00095D8E" w:rsidRDefault="00095D8E">
      <w:pPr>
        <w:rPr>
          <w:b/>
          <w:bCs/>
          <w:sz w:val="28"/>
          <w:szCs w:val="28"/>
        </w:rPr>
      </w:pPr>
    </w:p>
    <w:p w14:paraId="53ED8423" w14:textId="77777777" w:rsidR="00095D8E" w:rsidRDefault="00095D8E">
      <w:pPr>
        <w:rPr>
          <w:b/>
          <w:bCs/>
          <w:sz w:val="28"/>
          <w:szCs w:val="28"/>
        </w:rPr>
      </w:pPr>
    </w:p>
    <w:p w14:paraId="59F30223" w14:textId="77777777" w:rsidR="00095D8E" w:rsidRDefault="00F43341">
      <w:r>
        <w:rPr>
          <w:b/>
          <w:bCs/>
          <w:sz w:val="28"/>
          <w:szCs w:val="28"/>
        </w:rPr>
        <w:t>C. Betalingsregeling: (</w:t>
      </w:r>
      <w:proofErr w:type="spellStart"/>
      <w:r>
        <w:rPr>
          <w:b/>
          <w:bCs/>
          <w:sz w:val="28"/>
          <w:szCs w:val="28"/>
        </w:rPr>
        <w:t>Payment</w:t>
      </w:r>
      <w:proofErr w:type="spellEnd"/>
      <w:r>
        <w:rPr>
          <w:b/>
          <w:bCs/>
          <w:sz w:val="28"/>
          <w:szCs w:val="28"/>
        </w:rPr>
        <w:t xml:space="preserve"> arrangement)</w:t>
      </w:r>
    </w:p>
    <w:p w14:paraId="5AA5E73C" w14:textId="77777777" w:rsidR="00095D8E" w:rsidRDefault="00F43341">
      <w:r>
        <w:rPr>
          <w:sz w:val="28"/>
          <w:szCs w:val="28"/>
        </w:rPr>
        <w:lastRenderedPageBreak/>
        <w:t>+ voor bedrijven: 10 weken, voor burgers: 12 weken</w:t>
      </w:r>
    </w:p>
    <w:p w14:paraId="29A4BF91" w14:textId="77777777" w:rsidR="00095D8E" w:rsidRDefault="00F43341"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 w14:paraId="3055DE31" w14:textId="77777777" w:rsidR="00095D8E" w:rsidRDefault="00095D8E">
      <w:pPr>
        <w:rPr>
          <w:sz w:val="28"/>
          <w:szCs w:val="28"/>
        </w:rPr>
      </w:pPr>
    </w:p>
    <w:p w14:paraId="6939C056" w14:textId="77777777" w:rsidR="00095D8E" w:rsidRDefault="00F43341">
      <w:pPr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 w14:paraId="67948878" w14:textId="77777777" w:rsidR="00095D8E" w:rsidRDefault="00F43341">
      <w:r>
        <w:rPr>
          <w:sz w:val="28"/>
          <w:szCs w:val="28"/>
        </w:rPr>
        <w:t>3. Nadat een kwijtschelding is toegewezen kan men pas na 16 dagen een regeling aanvragen.</w:t>
      </w:r>
    </w:p>
    <w:p w14:paraId="48444CA5" w14:textId="77777777" w:rsidR="00095D8E" w:rsidRDefault="00095D8E">
      <w:pPr>
        <w:rPr>
          <w:sz w:val="28"/>
          <w:szCs w:val="28"/>
        </w:rPr>
      </w:pPr>
    </w:p>
    <w:tbl>
      <w:tblPr>
        <w:tblW w:w="9638" w:type="dxa"/>
        <w:tblInd w:w="25" w:type="dxa"/>
        <w:tblLayout w:type="fixed"/>
        <w:tblCellMar>
          <w:top w:w="55" w:type="dxa"/>
          <w:left w:w="1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095D8E" w14:paraId="0381BFEF" w14:textId="77777777">
        <w:trPr>
          <w:trHeight w:val="450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3D22BD" w14:textId="77777777" w:rsidR="00095D8E" w:rsidRDefault="00F43341">
            <w:pPr>
              <w:pStyle w:val="TableContents"/>
              <w:widowControl w:val="0"/>
            </w:pPr>
            <w:r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6AB3D4" w14:textId="77777777" w:rsidR="00095D8E" w:rsidRDefault="00F43341">
            <w:pPr>
              <w:pStyle w:val="TableContents"/>
              <w:widowControl w:val="0"/>
            </w:pPr>
            <w:r>
              <w:t>Kwijtscheldingsverzoek (2)</w:t>
            </w:r>
          </w:p>
        </w:tc>
      </w:tr>
      <w:tr w:rsidR="00095D8E" w14:paraId="24869771" w14:textId="77777777">
        <w:trPr>
          <w:trHeight w:val="450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ACE73A" w14:textId="77777777" w:rsidR="00095D8E" w:rsidRDefault="00F43341">
            <w:pPr>
              <w:pStyle w:val="TableContents"/>
              <w:widowControl w:val="0"/>
            </w:pPr>
            <w:r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2F66C6" w14:textId="77777777" w:rsidR="00095D8E" w:rsidRDefault="00F43341">
            <w:pPr>
              <w:pStyle w:val="TableContents"/>
              <w:widowControl w:val="0"/>
            </w:pPr>
            <w:r>
              <w:t>Betalingsregeling, dan 16 dagen na uitspraak</w:t>
            </w:r>
          </w:p>
        </w:tc>
      </w:tr>
    </w:tbl>
    <w:p w14:paraId="5A6C97E6" w14:textId="77777777" w:rsidR="00095D8E" w:rsidRDefault="00095D8E">
      <w:pPr>
        <w:rPr>
          <w:b/>
          <w:bCs/>
          <w:sz w:val="28"/>
          <w:szCs w:val="28"/>
        </w:rPr>
      </w:pPr>
    </w:p>
    <w:p w14:paraId="130C4832" w14:textId="77777777" w:rsidR="00095D8E" w:rsidRPr="00D8510D" w:rsidRDefault="00F43341">
      <w:pPr>
        <w:rPr>
          <w:lang w:val="en-US"/>
        </w:rPr>
      </w:pPr>
      <w:r w:rsidRPr="00D8510D">
        <w:rPr>
          <w:b/>
          <w:bCs/>
          <w:sz w:val="28"/>
          <w:szCs w:val="28"/>
          <w:lang w:val="en-US"/>
        </w:rPr>
        <w:t xml:space="preserve">D. </w:t>
      </w:r>
      <w:proofErr w:type="spellStart"/>
      <w:r w:rsidRPr="00D8510D">
        <w:rPr>
          <w:b/>
          <w:bCs/>
          <w:sz w:val="28"/>
          <w:szCs w:val="28"/>
          <w:lang w:val="en-US"/>
        </w:rPr>
        <w:t>Kwijtschelding</w:t>
      </w:r>
      <w:proofErr w:type="spellEnd"/>
      <w:r w:rsidRPr="00D8510D">
        <w:rPr>
          <w:b/>
          <w:bCs/>
          <w:sz w:val="28"/>
          <w:szCs w:val="28"/>
          <w:lang w:val="en-US"/>
        </w:rPr>
        <w:t xml:space="preserve"> (quittance/remission of part of the tax assessment)</w:t>
      </w:r>
    </w:p>
    <w:p w14:paraId="593A6062" w14:textId="77777777" w:rsidR="00095D8E" w:rsidRDefault="00F43341">
      <w:r>
        <w:rPr>
          <w:sz w:val="28"/>
          <w:szCs w:val="28"/>
        </w:rPr>
        <w:t>1. binnen 3 maanden. Niet alles compleet? Dan 6 maanden</w:t>
      </w:r>
    </w:p>
    <w:p w14:paraId="2F906E9D" w14:textId="77777777" w:rsidR="00095D8E" w:rsidRDefault="00F43341">
      <w:r>
        <w:rPr>
          <w:sz w:val="28"/>
          <w:szCs w:val="28"/>
        </w:rPr>
        <w:t>2. uitstel van betaling maar alleen voor het kwijtscheldingsbedrag</w:t>
      </w:r>
    </w:p>
    <w:p w14:paraId="52F03CCC" w14:textId="77777777" w:rsidR="00095D8E" w:rsidRDefault="00F43341">
      <w:r>
        <w:rPr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beroep binnen 14 dagen (beroep belastingen)</w:t>
      </w:r>
    </w:p>
    <w:p w14:paraId="65594E0D" w14:textId="77777777" w:rsidR="00095D8E" w:rsidRDefault="00F43341">
      <w:r>
        <w:rPr>
          <w:sz w:val="28"/>
          <w:szCs w:val="28"/>
        </w:rPr>
        <w:t>5. mogelijkheid van kwijtschelding 3 maanden na betaling van laatste bedrag aanslag</w:t>
      </w:r>
    </w:p>
    <w:p w14:paraId="2E1430CD" w14:textId="77777777" w:rsidR="00095D8E" w:rsidRDefault="00F43341"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veelgestelde</w:t>
      </w:r>
      <w:proofErr w:type="spellEnd"/>
      <w:r>
        <w:rPr>
          <w:sz w:val="28"/>
          <w:szCs w:val="28"/>
        </w:rPr>
        <w:t xml:space="preserve"> vragen)</w:t>
      </w:r>
    </w:p>
    <w:p w14:paraId="57A0E769" w14:textId="77777777" w:rsidR="00095D8E" w:rsidRDefault="00F43341">
      <w:r>
        <w:rPr>
          <w:i/>
          <w:iCs/>
          <w:sz w:val="28"/>
          <w:szCs w:val="28"/>
        </w:rPr>
        <w:t>6. Waarom is mijn aanvraag kwijtschelding afgewezen?</w:t>
      </w:r>
    </w:p>
    <w:p w14:paraId="52DA9729" w14:textId="77777777" w:rsidR="00095D8E" w:rsidRDefault="00095D8E">
      <w:pPr>
        <w:rPr>
          <w:i/>
          <w:iCs/>
          <w:sz w:val="28"/>
          <w:szCs w:val="28"/>
        </w:rPr>
      </w:pPr>
    </w:p>
    <w:p w14:paraId="26E5EEF1" w14:textId="77777777" w:rsidR="00095D8E" w:rsidRDefault="00F43341">
      <w:r>
        <w:rPr>
          <w:b/>
          <w:bCs/>
          <w:sz w:val="28"/>
          <w:szCs w:val="28"/>
        </w:rPr>
        <w:t>E. Uitstel van betaling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deferral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payments</w:t>
      </w:r>
      <w:proofErr w:type="spellEnd"/>
      <w:r>
        <w:rPr>
          <w:b/>
          <w:bCs/>
          <w:sz w:val="28"/>
          <w:szCs w:val="28"/>
        </w:rPr>
        <w:t>)</w:t>
      </w:r>
    </w:p>
    <w:p w14:paraId="5E0C4E5E" w14:textId="77777777" w:rsidR="00095D8E" w:rsidRDefault="00F43341">
      <w:r>
        <w:rPr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Krijg ik automatisch uitstel van betaling bij het indienen van </w:t>
      </w:r>
      <w:r>
        <w:rPr>
          <w:i/>
          <w:iCs/>
          <w:sz w:val="28"/>
          <w:szCs w:val="28"/>
        </w:rPr>
        <w:t>een bezwaar tegen een belastingaanslag? (bezwaar tegen belastingaanslag)</w:t>
      </w:r>
    </w:p>
    <w:p w14:paraId="19275C8B" w14:textId="77777777" w:rsidR="00095D8E" w:rsidRDefault="00095D8E">
      <w:pPr>
        <w:rPr>
          <w:sz w:val="28"/>
          <w:szCs w:val="28"/>
        </w:rPr>
      </w:pPr>
    </w:p>
    <w:p w14:paraId="161605A8" w14:textId="77777777" w:rsidR="00095D8E" w:rsidRDefault="00F43341">
      <w:r>
        <w:rPr>
          <w:b/>
          <w:bCs/>
          <w:sz w:val="28"/>
          <w:szCs w:val="28"/>
        </w:rPr>
        <w:t>F. Beslagleggen wegens gemeentelijke belastingschuld (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seize</w:t>
      </w:r>
      <w:proofErr w:type="spellEnd"/>
      <w:r>
        <w:rPr>
          <w:b/>
          <w:bCs/>
          <w:sz w:val="28"/>
          <w:szCs w:val="28"/>
        </w:rPr>
        <w:t>)</w:t>
      </w:r>
    </w:p>
    <w:p w14:paraId="65E3CA9B" w14:textId="77777777" w:rsidR="00095D8E" w:rsidRDefault="00095D8E">
      <w:pPr>
        <w:rPr>
          <w:rFonts w:ascii="DejaVu Serif" w:hAnsi="DejaVu Serif"/>
          <w:i/>
          <w:iCs/>
          <w:sz w:val="28"/>
          <w:szCs w:val="28"/>
        </w:rPr>
      </w:pPr>
    </w:p>
    <w:p w14:paraId="6EE08E92" w14:textId="77777777" w:rsidR="00095D8E" w:rsidRDefault="00F43341">
      <w:r>
        <w:rPr>
          <w:b/>
          <w:bCs/>
          <w:sz w:val="28"/>
          <w:szCs w:val="28"/>
        </w:rPr>
        <w:t>G. Bezwaar:</w:t>
      </w:r>
    </w:p>
    <w:p w14:paraId="37CA7751" w14:textId="77777777" w:rsidR="00095D8E" w:rsidRDefault="00F43341">
      <w:r>
        <w:rPr>
          <w:sz w:val="28"/>
          <w:szCs w:val="28"/>
        </w:rPr>
        <w:t>Digitaal: per mail ontvangstbevestiging</w:t>
      </w:r>
    </w:p>
    <w:p w14:paraId="6D503710" w14:textId="77777777" w:rsidR="00095D8E" w:rsidRDefault="00F43341">
      <w:r>
        <w:rPr>
          <w:sz w:val="28"/>
          <w:szCs w:val="28"/>
        </w:rPr>
        <w:t xml:space="preserve">Per post: binnen een paar weken </w:t>
      </w:r>
      <w:r>
        <w:rPr>
          <w:sz w:val="28"/>
          <w:szCs w:val="28"/>
        </w:rPr>
        <w:t>ontvangstbevestiging</w:t>
      </w:r>
    </w:p>
    <w:p w14:paraId="395D5C72" w14:textId="77777777" w:rsidR="00095D8E" w:rsidRDefault="00095D8E">
      <w:pPr>
        <w:rPr>
          <w:sz w:val="28"/>
          <w:szCs w:val="28"/>
        </w:rPr>
      </w:pPr>
    </w:p>
    <w:p w14:paraId="4DB0502A" w14:textId="77777777" w:rsidR="00095D8E" w:rsidRDefault="00F43341">
      <w:r>
        <w:rPr>
          <w:sz w:val="28"/>
          <w:szCs w:val="28"/>
        </w:rPr>
        <w:t>1. Opleggen belasting (aanslagbiljet)</w:t>
      </w:r>
    </w:p>
    <w:p w14:paraId="0000316E" w14:textId="77777777" w:rsidR="00095D8E" w:rsidRDefault="00F43341">
      <w:r>
        <w:rPr>
          <w:sz w:val="28"/>
          <w:szCs w:val="28"/>
        </w:rPr>
        <w:t>2. Vervaldatum</w:t>
      </w:r>
    </w:p>
    <w:p w14:paraId="2274F818" w14:textId="77777777" w:rsidR="00095D8E" w:rsidRDefault="00F43341">
      <w:r>
        <w:rPr>
          <w:sz w:val="28"/>
          <w:szCs w:val="28"/>
        </w:rPr>
        <w:t xml:space="preserve">3. Herinnering (optioneel en </w:t>
      </w:r>
      <w:proofErr w:type="spellStart"/>
      <w:r>
        <w:rPr>
          <w:sz w:val="28"/>
          <w:szCs w:val="28"/>
        </w:rPr>
        <w:t>kostenloos</w:t>
      </w:r>
      <w:proofErr w:type="spellEnd"/>
      <w:r>
        <w:rPr>
          <w:sz w:val="28"/>
          <w:szCs w:val="28"/>
        </w:rPr>
        <w:t>)</w:t>
      </w:r>
    </w:p>
    <w:p w14:paraId="7C5E6DDC" w14:textId="77777777" w:rsidR="00095D8E" w:rsidRDefault="00F43341">
      <w:r>
        <w:rPr>
          <w:sz w:val="28"/>
          <w:szCs w:val="28"/>
        </w:rPr>
        <w:t>4. Aanmaning</w:t>
      </w:r>
    </w:p>
    <w:p w14:paraId="4DA980F0" w14:textId="77777777" w:rsidR="00095D8E" w:rsidRDefault="00F43341">
      <w:r>
        <w:rPr>
          <w:sz w:val="28"/>
          <w:szCs w:val="28"/>
        </w:rPr>
        <w:t>5. Dwangbevel</w:t>
      </w:r>
    </w:p>
    <w:p w14:paraId="7AC4664E" w14:textId="77777777" w:rsidR="00095D8E" w:rsidRDefault="00F43341"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 w14:paraId="5B95A67C" w14:textId="77777777" w:rsidR="00095D8E" w:rsidRDefault="00F43341">
      <w:r>
        <w:rPr>
          <w:sz w:val="28"/>
          <w:szCs w:val="28"/>
        </w:rPr>
        <w:t>7. Beslag</w:t>
      </w:r>
    </w:p>
    <w:p w14:paraId="1720CF79" w14:textId="77777777" w:rsidR="00095D8E" w:rsidRDefault="00095D8E">
      <w:pPr>
        <w:rPr>
          <w:sz w:val="28"/>
          <w:szCs w:val="28"/>
        </w:rPr>
      </w:pPr>
    </w:p>
    <w:p w14:paraId="60C40210" w14:textId="77777777" w:rsidR="00095D8E" w:rsidRDefault="00095D8E">
      <w:pPr>
        <w:rPr>
          <w:b/>
          <w:bCs/>
          <w:sz w:val="28"/>
          <w:szCs w:val="28"/>
        </w:rPr>
      </w:pPr>
    </w:p>
    <w:p w14:paraId="5A9006FD" w14:textId="77777777" w:rsidR="00095D8E" w:rsidRDefault="00095D8E">
      <w:pPr>
        <w:rPr>
          <w:b/>
          <w:bCs/>
          <w:sz w:val="28"/>
          <w:szCs w:val="28"/>
        </w:rPr>
      </w:pPr>
    </w:p>
    <w:p w14:paraId="6268F651" w14:textId="77777777" w:rsidR="00095D8E" w:rsidRDefault="00F433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Gemeente Rotterdam Belastingen</w:t>
      </w:r>
    </w:p>
    <w:p w14:paraId="6FBE7C88" w14:textId="77777777" w:rsidR="00095D8E" w:rsidRDefault="00F43341">
      <w:pPr>
        <w:rPr>
          <w:b/>
          <w:bCs/>
        </w:rPr>
      </w:pPr>
      <w:r>
        <w:rPr>
          <w:b/>
          <w:bCs/>
          <w:sz w:val="28"/>
          <w:szCs w:val="28"/>
        </w:rPr>
        <w:t>Postbus 924</w:t>
      </w:r>
    </w:p>
    <w:p w14:paraId="79BC57F3" w14:textId="77777777" w:rsidR="00095D8E" w:rsidRDefault="00F43341">
      <w:pPr>
        <w:rPr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 w14:paraId="498710DE" w14:textId="77777777" w:rsidR="00095D8E" w:rsidRDefault="00095D8E"/>
    <w:p w14:paraId="6DA6FC35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Bedrijfsreinigingsrecht</w:t>
      </w:r>
    </w:p>
    <w:p w14:paraId="6EF8C215" w14:textId="0421F9C5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Bedrijven OZB</w:t>
      </w:r>
    </w:p>
    <w:p w14:paraId="192D50DC" w14:textId="6C5728F7" w:rsidR="00D8510D" w:rsidRDefault="00D8510D" w:rsidP="00D8510D">
      <w:r w:rsidRPr="00ED2172">
        <w:rPr>
          <w:b/>
          <w:bCs/>
        </w:rPr>
        <w:t>TBN 14010 naar GBR Team BIZ  Bezwaren</w:t>
      </w:r>
      <w:r>
        <w:t xml:space="preserve"> =&gt; BIZ= Bedrijfsinvesteringszone</w:t>
      </w:r>
    </w:p>
    <w:p w14:paraId="36BA6377" w14:textId="66CB8B7B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Derden (invordering)</w:t>
      </w:r>
      <w:r w:rsidRPr="00ED2172">
        <w:rPr>
          <w:b/>
          <w:bCs/>
        </w:rPr>
        <w:t xml:space="preserve"> </w:t>
      </w:r>
    </w:p>
    <w:p w14:paraId="3DB9CAFF" w14:textId="77777777" w:rsidR="00D8510D" w:rsidRDefault="00D8510D" w:rsidP="00ED2172">
      <w:pPr>
        <w:pStyle w:val="ListParagraph"/>
        <w:numPr>
          <w:ilvl w:val="0"/>
          <w:numId w:val="8"/>
        </w:numPr>
      </w:pPr>
      <w:r>
        <w:t>Bezwaar tegen buitenlandse kentekens</w:t>
      </w:r>
    </w:p>
    <w:p w14:paraId="4EA2430D" w14:textId="1BAD734D" w:rsidR="00D8510D" w:rsidRDefault="00D8510D" w:rsidP="00ED2172">
      <w:pPr>
        <w:pStyle w:val="ListParagraph"/>
        <w:numPr>
          <w:ilvl w:val="0"/>
          <w:numId w:val="8"/>
        </w:numPr>
      </w:pPr>
      <w:r>
        <w:t>Vermindering diverse producten (parkeer, huisvuilboetes, marktgelden en leges)</w:t>
      </w:r>
    </w:p>
    <w:p w14:paraId="70EED11E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Financiële Verwerking</w:t>
      </w:r>
    </w:p>
    <w:p w14:paraId="52EE0283" w14:textId="77777777" w:rsidR="00D8510D" w:rsidRDefault="00D8510D" w:rsidP="00ED2172">
      <w:pPr>
        <w:pStyle w:val="ListParagraph"/>
        <w:numPr>
          <w:ilvl w:val="0"/>
          <w:numId w:val="7"/>
        </w:numPr>
      </w:pPr>
      <w:r>
        <w:t xml:space="preserve">Vragen betreffend automatische incasso Gemeentelijke Heffingen </w:t>
      </w:r>
    </w:p>
    <w:p w14:paraId="0FE34877" w14:textId="77777777" w:rsidR="00D8510D" w:rsidRDefault="00D8510D" w:rsidP="00ED2172">
      <w:pPr>
        <w:pStyle w:val="ListParagraph"/>
        <w:numPr>
          <w:ilvl w:val="0"/>
          <w:numId w:val="7"/>
        </w:numPr>
      </w:pPr>
      <w:r>
        <w:t>Vragen over betalingen gedaan op NL97ABNA0644512113</w:t>
      </w:r>
    </w:p>
    <w:p w14:paraId="26940D76" w14:textId="1D5FADC9" w:rsidR="00D8510D" w:rsidRDefault="00D8510D" w:rsidP="00ED2172">
      <w:pPr>
        <w:pStyle w:val="ListParagraph"/>
        <w:numPr>
          <w:ilvl w:val="0"/>
          <w:numId w:val="7"/>
        </w:numPr>
      </w:pPr>
      <w:r>
        <w:t>Uitbetalingen Belastingen (geen proceskosten!)</w:t>
      </w:r>
    </w:p>
    <w:p w14:paraId="2C5B7744" w14:textId="6068B140" w:rsidR="00ED2172" w:rsidRDefault="00ED2172" w:rsidP="00ED2172">
      <w:pPr>
        <w:pStyle w:val="ListParagraph"/>
        <w:numPr>
          <w:ilvl w:val="0"/>
          <w:numId w:val="7"/>
        </w:numPr>
      </w:pPr>
      <w:r>
        <w:t>Toeslagenaffairezaken</w:t>
      </w:r>
    </w:p>
    <w:p w14:paraId="7223A9A3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Gegevensbeheer</w:t>
      </w:r>
    </w:p>
    <w:p w14:paraId="1EBCCA41" w14:textId="0831D483" w:rsidR="00D8510D" w:rsidRDefault="00D8510D" w:rsidP="00D8510D">
      <w:r w:rsidRPr="00D8510D">
        <w:t>Subjecten binnen gemeentelijke belastingenadministratie.: zoals erven van (erfgenamen), bewindvoerder, gemachtigden etc.</w:t>
      </w:r>
    </w:p>
    <w:p w14:paraId="0E4948F7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Invordering bewindvoerder</w:t>
      </w:r>
    </w:p>
    <w:p w14:paraId="6C809F6A" w14:textId="1B6B9710" w:rsidR="002A47B4" w:rsidRDefault="002A47B4" w:rsidP="00D8510D">
      <w:r w:rsidRPr="002A47B4">
        <w:t>Vragen van bewindvoerders over het aan en afmelden van cliënten voor belastingen</w:t>
      </w:r>
    </w:p>
    <w:p w14:paraId="66676CC7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Juridische zaken</w:t>
      </w:r>
    </w:p>
    <w:p w14:paraId="1E95927D" w14:textId="55F594FB" w:rsidR="00AB5776" w:rsidRDefault="00AB5776" w:rsidP="00D8510D">
      <w:r w:rsidRPr="00AB5776">
        <w:t>Wij doen alleen beroepszaken die te maken hebben met gemeentelijke belastingen (zoals beroepszaken tegen parkeerbelasting en aanslagen onroerendezaakbelastingen)</w:t>
      </w:r>
      <w:r>
        <w:t xml:space="preserve"> en proceskosten</w:t>
      </w:r>
    </w:p>
    <w:p w14:paraId="28F564E4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Kwijtschelding</w:t>
      </w:r>
    </w:p>
    <w:p w14:paraId="626FAB07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Logies- toeristenbelasting</w:t>
      </w:r>
    </w:p>
    <w:p w14:paraId="52A50AD4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Massale invordering</w:t>
      </w:r>
    </w:p>
    <w:p w14:paraId="4B1DE170" w14:textId="2F0CEAFE" w:rsidR="00AB5776" w:rsidRDefault="00AB5776" w:rsidP="00ED2172">
      <w:pPr>
        <w:pStyle w:val="ListParagraph"/>
        <w:numPr>
          <w:ilvl w:val="0"/>
          <w:numId w:val="5"/>
        </w:numPr>
      </w:pPr>
      <w:r>
        <w:t>Faillissementen/</w:t>
      </w:r>
      <w:proofErr w:type="spellStart"/>
      <w:r>
        <w:t>whoa</w:t>
      </w:r>
      <w:proofErr w:type="spellEnd"/>
      <w:r w:rsidR="00E92718">
        <w:t xml:space="preserve"> (Wet Homologatie Onderhands Akkoord)</w:t>
      </w:r>
    </w:p>
    <w:p w14:paraId="545E6033" w14:textId="77777777" w:rsidR="00AB5776" w:rsidRDefault="00AB5776" w:rsidP="00ED2172">
      <w:pPr>
        <w:pStyle w:val="ListParagraph"/>
        <w:numPr>
          <w:ilvl w:val="0"/>
          <w:numId w:val="5"/>
        </w:numPr>
      </w:pPr>
      <w:r>
        <w:t>Bezwaar tegen de invorderingskosten (Aanmaning, dwangbevel (hernieuwd bevel)</w:t>
      </w:r>
    </w:p>
    <w:p w14:paraId="439D6E8D" w14:textId="57E19D32" w:rsidR="00AB5776" w:rsidRDefault="00AB5776" w:rsidP="00ED2172">
      <w:pPr>
        <w:pStyle w:val="ListParagraph"/>
        <w:numPr>
          <w:ilvl w:val="0"/>
          <w:numId w:val="5"/>
        </w:numPr>
      </w:pPr>
      <w:proofErr w:type="spellStart"/>
      <w:r>
        <w:t>Wsnp</w:t>
      </w:r>
      <w:proofErr w:type="spellEnd"/>
      <w:r w:rsidR="00E92718">
        <w:t xml:space="preserve"> = Wet Schuldsanering Natuurlijke Personen</w:t>
      </w:r>
    </w:p>
    <w:p w14:paraId="09A6F1E4" w14:textId="1BA2FBE1" w:rsidR="00AB5776" w:rsidRDefault="00AB5776" w:rsidP="00ED2172">
      <w:pPr>
        <w:pStyle w:val="ListParagraph"/>
        <w:numPr>
          <w:ilvl w:val="0"/>
          <w:numId w:val="5"/>
        </w:numPr>
      </w:pPr>
      <w:proofErr w:type="spellStart"/>
      <w:r>
        <w:t>Msnp</w:t>
      </w:r>
      <w:proofErr w:type="spellEnd"/>
      <w:r>
        <w:t xml:space="preserve"> aanmeldingen/voorstellen/dwangakkoorden</w:t>
      </w:r>
      <w:r w:rsidR="00123995">
        <w:t xml:space="preserve"> (minnelijke schuldsanering)</w:t>
      </w:r>
    </w:p>
    <w:p w14:paraId="649A630F" w14:textId="77777777" w:rsidR="00AB5776" w:rsidRDefault="00AB5776" w:rsidP="00ED2172">
      <w:pPr>
        <w:pStyle w:val="ListParagraph"/>
        <w:numPr>
          <w:ilvl w:val="0"/>
          <w:numId w:val="5"/>
        </w:numPr>
      </w:pPr>
      <w:r>
        <w:t>Betalingsregeling t/m 12 termijnen</w:t>
      </w:r>
    </w:p>
    <w:p w14:paraId="11D72F3D" w14:textId="77777777" w:rsidR="00AB5776" w:rsidRDefault="00AB5776" w:rsidP="00ED2172">
      <w:pPr>
        <w:pStyle w:val="ListParagraph"/>
        <w:numPr>
          <w:ilvl w:val="0"/>
          <w:numId w:val="5"/>
        </w:numPr>
      </w:pPr>
      <w:proofErr w:type="spellStart"/>
      <w:r>
        <w:t>Bewindvoering</w:t>
      </w:r>
      <w:proofErr w:type="spellEnd"/>
      <w:r>
        <w:t xml:space="preserve"> overzichten (wij passen geen gegevens aan dat doet </w:t>
      </w:r>
      <w:proofErr w:type="spellStart"/>
      <w:r>
        <w:t>bewindvoering</w:t>
      </w:r>
      <w:proofErr w:type="spellEnd"/>
      <w:r>
        <w:t>)</w:t>
      </w:r>
    </w:p>
    <w:p w14:paraId="073BE326" w14:textId="77777777" w:rsidR="00AB5776" w:rsidRDefault="00AB5776" w:rsidP="00ED2172">
      <w:pPr>
        <w:pStyle w:val="ListParagraph"/>
        <w:numPr>
          <w:ilvl w:val="0"/>
          <w:numId w:val="5"/>
        </w:numPr>
      </w:pPr>
      <w:r>
        <w:t>Vragen van bewindvoerders over openstaande vorderingen</w:t>
      </w:r>
    </w:p>
    <w:p w14:paraId="1F85CDD2" w14:textId="77777777" w:rsidR="00AB5776" w:rsidRDefault="00AB5776" w:rsidP="00ED2172">
      <w:pPr>
        <w:pStyle w:val="ListParagraph"/>
        <w:numPr>
          <w:ilvl w:val="0"/>
          <w:numId w:val="5"/>
        </w:numPr>
      </w:pPr>
      <w:r>
        <w:t>Budgetbeheer overzichten</w:t>
      </w:r>
    </w:p>
    <w:p w14:paraId="6B35C0C9" w14:textId="77777777" w:rsidR="00AB5776" w:rsidRDefault="00AB5776" w:rsidP="00ED2172">
      <w:pPr>
        <w:pStyle w:val="ListParagraph"/>
        <w:numPr>
          <w:ilvl w:val="0"/>
          <w:numId w:val="5"/>
        </w:numPr>
      </w:pPr>
      <w:r>
        <w:t>Betalingsregeling beroepen</w:t>
      </w:r>
    </w:p>
    <w:p w14:paraId="4D1B543A" w14:textId="77777777" w:rsidR="00D8510D" w:rsidRPr="00ED2172" w:rsidRDefault="00D8510D" w:rsidP="00ED2172">
      <w:pPr>
        <w:rPr>
          <w:b/>
          <w:bCs/>
        </w:rPr>
      </w:pPr>
      <w:r w:rsidRPr="00ED2172">
        <w:rPr>
          <w:b/>
          <w:bCs/>
        </w:rPr>
        <w:t>TBN 14010 naar GBR Team Parkeerbelasting</w:t>
      </w:r>
    </w:p>
    <w:p w14:paraId="24DB2B50" w14:textId="77777777" w:rsidR="00E409A8" w:rsidRDefault="00E409A8" w:rsidP="00ED2172">
      <w:pPr>
        <w:pStyle w:val="ListParagraph"/>
        <w:numPr>
          <w:ilvl w:val="0"/>
          <w:numId w:val="5"/>
        </w:numPr>
      </w:pPr>
      <w:r>
        <w:t>Team Parkeerbelasting gaat over de inhoudelijke behandeling van de bezwaren op naheffingen.</w:t>
      </w:r>
    </w:p>
    <w:p w14:paraId="0AFFEF67" w14:textId="77777777" w:rsidR="00D8510D" w:rsidRPr="00ED2172" w:rsidRDefault="00D8510D" w:rsidP="00ED2172">
      <w:pPr>
        <w:rPr>
          <w:b/>
          <w:bCs/>
        </w:rPr>
      </w:pPr>
      <w:r w:rsidRPr="00ED2172">
        <w:rPr>
          <w:b/>
          <w:bCs/>
        </w:rPr>
        <w:t>TBN 14010 naar GBR Team P producten</w:t>
      </w:r>
    </w:p>
    <w:p w14:paraId="6E32B0FD" w14:textId="7EAFD279" w:rsidR="00ED2172" w:rsidRDefault="00ED2172" w:rsidP="00ED2172">
      <w:pPr>
        <w:pStyle w:val="ListParagraph"/>
        <w:numPr>
          <w:ilvl w:val="0"/>
          <w:numId w:val="5"/>
        </w:numPr>
      </w:pPr>
      <w:r w:rsidRPr="00ED2172">
        <w:t>vragen over parkeervergunningen</w:t>
      </w:r>
    </w:p>
    <w:p w14:paraId="0A58BDA4" w14:textId="0CCA4D91" w:rsidR="00ED2172" w:rsidRDefault="00ED2172" w:rsidP="00ED2172">
      <w:pPr>
        <w:pStyle w:val="ListParagraph"/>
        <w:numPr>
          <w:ilvl w:val="0"/>
          <w:numId w:val="5"/>
        </w:numPr>
      </w:pPr>
      <w:r w:rsidRPr="00ED2172">
        <w:t>bedragen die niet kloppen in de vorderingen/ factuur</w:t>
      </w:r>
    </w:p>
    <w:p w14:paraId="08C224E7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Precario en Reclame belasting</w:t>
      </w:r>
    </w:p>
    <w:p w14:paraId="11746F74" w14:textId="77777777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Plichtbezwaren</w:t>
      </w:r>
    </w:p>
    <w:p w14:paraId="6E21B79C" w14:textId="2696B790" w:rsidR="00ED2172" w:rsidRDefault="00ED2172" w:rsidP="00ED2172">
      <w:pPr>
        <w:pStyle w:val="ListParagraph"/>
        <w:numPr>
          <w:ilvl w:val="0"/>
          <w:numId w:val="6"/>
        </w:numPr>
      </w:pPr>
      <w:r>
        <w:t>Afvalstoffenheffing: Ik ben verhuisd maar heb geen vermindering gehad</w:t>
      </w:r>
    </w:p>
    <w:p w14:paraId="29235F57" w14:textId="7EF75D8E" w:rsidR="00ED2172" w:rsidRDefault="00ED2172" w:rsidP="00ED2172">
      <w:pPr>
        <w:pStyle w:val="ListParagraph"/>
        <w:numPr>
          <w:ilvl w:val="0"/>
          <w:numId w:val="6"/>
        </w:numPr>
      </w:pPr>
      <w:r>
        <w:t>Onroerendezaakbelasting (Eigendom): Ik ben geen eigenaar van de woning/niet-woning</w:t>
      </w:r>
    </w:p>
    <w:p w14:paraId="09F7B209" w14:textId="77777777" w:rsidR="00F43341" w:rsidRDefault="00F43341" w:rsidP="00300CB3">
      <w:pPr>
        <w:rPr>
          <w:b/>
          <w:bCs/>
        </w:rPr>
      </w:pPr>
    </w:p>
    <w:p w14:paraId="69AAAEC1" w14:textId="127E14FC" w:rsidR="00D8510D" w:rsidRPr="00300CB3" w:rsidRDefault="00D8510D" w:rsidP="00300CB3">
      <w:pPr>
        <w:rPr>
          <w:b/>
          <w:bCs/>
        </w:rPr>
      </w:pPr>
      <w:r w:rsidRPr="00300CB3">
        <w:rPr>
          <w:b/>
          <w:bCs/>
        </w:rPr>
        <w:lastRenderedPageBreak/>
        <w:t>TBN 14010 naar GBR Team Specifiek (dwanginvordering)</w:t>
      </w:r>
      <w:r w:rsidR="00ED2172" w:rsidRPr="00300CB3">
        <w:rPr>
          <w:b/>
          <w:bCs/>
        </w:rPr>
        <w:t>:</w:t>
      </w:r>
    </w:p>
    <w:p w14:paraId="1DC491B8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Betalingsregelingen vanaf 13 termijnen</w:t>
      </w:r>
    </w:p>
    <w:p w14:paraId="19170E85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Beslagleggingen</w:t>
      </w:r>
    </w:p>
    <w:p w14:paraId="2494D385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Art 19 (loonbeslag)</w:t>
      </w:r>
    </w:p>
    <w:p w14:paraId="7C834890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Beslag onroerende zaken</w:t>
      </w:r>
    </w:p>
    <w:p w14:paraId="5383C5CE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Huurvordering</w:t>
      </w:r>
    </w:p>
    <w:p w14:paraId="014855AB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Bezwaar art.19</w:t>
      </w:r>
    </w:p>
    <w:p w14:paraId="4F0B2ED4" w14:textId="77777777" w:rsidR="00ED2172" w:rsidRDefault="00ED2172" w:rsidP="00ED2172">
      <w:pPr>
        <w:pStyle w:val="ListParagraph"/>
        <w:numPr>
          <w:ilvl w:val="0"/>
          <w:numId w:val="6"/>
        </w:numPr>
      </w:pPr>
      <w:r>
        <w:t>Externe deurwaarder</w:t>
      </w:r>
    </w:p>
    <w:p w14:paraId="4B0EF09C" w14:textId="7B104D36" w:rsidR="00ED2172" w:rsidRDefault="00ED2172" w:rsidP="00ED2172">
      <w:pPr>
        <w:pStyle w:val="ListParagraph"/>
        <w:numPr>
          <w:ilvl w:val="0"/>
          <w:numId w:val="6"/>
        </w:numPr>
      </w:pPr>
      <w:proofErr w:type="spellStart"/>
      <w:r>
        <w:t>Cannock</w:t>
      </w:r>
      <w:proofErr w:type="spellEnd"/>
    </w:p>
    <w:p w14:paraId="389ECD62" w14:textId="7CA39CCE" w:rsidR="00D8510D" w:rsidRPr="00ED2172" w:rsidRDefault="00D8510D" w:rsidP="00D8510D">
      <w:pPr>
        <w:rPr>
          <w:b/>
          <w:bCs/>
        </w:rPr>
      </w:pPr>
      <w:r w:rsidRPr="00ED2172">
        <w:rPr>
          <w:b/>
          <w:bCs/>
        </w:rPr>
        <w:t>TBN 14010 naar GBR Team Taxatieverslag WOZ waarde</w:t>
      </w:r>
    </w:p>
    <w:sectPr w:rsidR="00D8510D" w:rsidRPr="00ED2172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08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ED07" w14:textId="77777777" w:rsidR="00F43341" w:rsidRDefault="00F43341">
      <w:r>
        <w:separator/>
      </w:r>
    </w:p>
  </w:endnote>
  <w:endnote w:type="continuationSeparator" w:id="0">
    <w:p w14:paraId="099801F7" w14:textId="77777777" w:rsidR="00F43341" w:rsidRDefault="00F4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B05C" w14:textId="77777777" w:rsidR="00095D8E" w:rsidRDefault="00F4334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FDC5" w14:textId="77777777" w:rsidR="00F43341" w:rsidRDefault="00F43341">
      <w:r>
        <w:separator/>
      </w:r>
    </w:p>
  </w:footnote>
  <w:footnote w:type="continuationSeparator" w:id="0">
    <w:p w14:paraId="6E0F77B6" w14:textId="77777777" w:rsidR="00F43341" w:rsidRDefault="00F43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57CB" w14:textId="77777777" w:rsidR="00095D8E" w:rsidRDefault="00F43341">
    <w:pPr>
      <w:pStyle w:val="Header"/>
      <w:rPr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4E15"/>
    <w:multiLevelType w:val="hybridMultilevel"/>
    <w:tmpl w:val="92C03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50D1"/>
    <w:multiLevelType w:val="hybridMultilevel"/>
    <w:tmpl w:val="742AF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19B6"/>
    <w:multiLevelType w:val="hybridMultilevel"/>
    <w:tmpl w:val="313E6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C22FA"/>
    <w:multiLevelType w:val="multilevel"/>
    <w:tmpl w:val="FFAACC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F96960"/>
    <w:multiLevelType w:val="hybridMultilevel"/>
    <w:tmpl w:val="BF0CD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A7272"/>
    <w:multiLevelType w:val="multilevel"/>
    <w:tmpl w:val="B4AA61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71E76B10"/>
    <w:multiLevelType w:val="multilevel"/>
    <w:tmpl w:val="043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5731CB1"/>
    <w:multiLevelType w:val="multilevel"/>
    <w:tmpl w:val="CF7EB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6539358">
    <w:abstractNumId w:val="3"/>
  </w:num>
  <w:num w:numId="2" w16cid:durableId="1885483691">
    <w:abstractNumId w:val="5"/>
  </w:num>
  <w:num w:numId="3" w16cid:durableId="446854201">
    <w:abstractNumId w:val="6"/>
  </w:num>
  <w:num w:numId="4" w16cid:durableId="1535342722">
    <w:abstractNumId w:val="7"/>
  </w:num>
  <w:num w:numId="5" w16cid:durableId="1965309841">
    <w:abstractNumId w:val="2"/>
  </w:num>
  <w:num w:numId="6" w16cid:durableId="218054615">
    <w:abstractNumId w:val="4"/>
  </w:num>
  <w:num w:numId="7" w16cid:durableId="2130008767">
    <w:abstractNumId w:val="0"/>
  </w:num>
  <w:num w:numId="8" w16cid:durableId="20020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D8E"/>
    <w:rsid w:val="00095D8E"/>
    <w:rsid w:val="00123995"/>
    <w:rsid w:val="002A47B4"/>
    <w:rsid w:val="00300CB3"/>
    <w:rsid w:val="00AB5776"/>
    <w:rsid w:val="00D8510D"/>
    <w:rsid w:val="00E409A8"/>
    <w:rsid w:val="00E92718"/>
    <w:rsid w:val="00ED2172"/>
    <w:rsid w:val="00F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38C1"/>
  <w15:docId w15:val="{50343CC2-6D0B-4225-B2AE-C792F30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ED21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Peek E.C.M. (Emile)</cp:lastModifiedBy>
  <cp:revision>106</cp:revision>
  <cp:lastPrinted>2022-11-25T08:46:00Z</cp:lastPrinted>
  <dcterms:created xsi:type="dcterms:W3CDTF">2019-05-14T18:46:00Z</dcterms:created>
  <dcterms:modified xsi:type="dcterms:W3CDTF">2025-04-09T06:21:00Z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2025-04-09T06:05:43Z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9a07376e-1cfd-403c-b3eb-b5e2fb57b54c</vt:lpwstr>
  </property>
  <property fmtid="{D5CDD505-2E9C-101B-9397-08002B2CF9AE}" pid="8" name="MSIP_Label_ea871968-df67-4817-ac85-f4a5f5ebb5dd_ContentBits">
    <vt:lpwstr>0</vt:lpwstr>
  </property>
</Properties>
</file>