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pPr>
      <w:r>
        <w:rPr>
          <w:b/>
          <w:bCs/>
          <w:u w:val="single"/>
        </w:rPr>
        <w:t>RBZ (TOZO)</w:t>
      </w:r>
    </w:p>
    <w:p>
      <w:pPr>
        <w:pStyle w:val="Heading1"/>
        <w:jc w:val="center"/>
        <w:rPr>
          <w:u w:val="single"/>
        </w:rPr>
      </w:pPr>
      <w:r>
        <w:rPr>
          <w:u w:val="single"/>
        </w:rPr>
      </w:r>
    </w:p>
    <w:p>
      <w:pPr>
        <w:pStyle w:val="Normal"/>
        <w:rPr/>
      </w:pPr>
      <w:r>
        <w:rPr>
          <w:b/>
          <w:bCs/>
          <w:sz w:val="28"/>
          <w:szCs w:val="28"/>
        </w:rPr>
        <w:t>- Tussen 16 maart en 3 april</w:t>
      </w:r>
      <w:r>
        <w:rPr>
          <w:sz w:val="28"/>
          <w:szCs w:val="28"/>
        </w:rPr>
        <w:t>: RBZ Aanvraagformulier per mail verstuurd =&gt; Ontvangstbevestiging</w:t>
      </w:r>
    </w:p>
    <w:p>
      <w:pPr>
        <w:pStyle w:val="Normal"/>
        <w:rPr/>
      </w:pPr>
      <w:r>
        <w:rPr>
          <w:sz w:val="28"/>
          <w:szCs w:val="28"/>
        </w:rPr>
        <w:t>- T</w:t>
      </w:r>
      <w:r>
        <w:rPr>
          <w:b/>
          <w:bCs/>
          <w:sz w:val="28"/>
          <w:szCs w:val="28"/>
        </w:rPr>
        <w:t>ussen 28 maart en 3 april:</w:t>
      </w:r>
      <w:r>
        <w:rPr>
          <w:sz w:val="28"/>
          <w:szCs w:val="28"/>
        </w:rPr>
        <w:t xml:space="preserve"> (20.00 uur: RBZ Digitaal aangevraagd =&gt; geen ontvangstbevestiging (Zie MijnLoket)</w:t>
      </w:r>
    </w:p>
    <w:p>
      <w:pPr>
        <w:pStyle w:val="Normal"/>
        <w:spacing w:before="0" w:after="160"/>
        <w:rPr/>
      </w:pPr>
      <w:r>
        <w:rPr>
          <w:sz w:val="28"/>
          <w:szCs w:val="28"/>
        </w:rPr>
        <w:t xml:space="preserve">- </w:t>
      </w:r>
      <w:r>
        <w:rPr>
          <w:b/>
          <w:bCs/>
          <w:sz w:val="28"/>
          <w:szCs w:val="28"/>
        </w:rPr>
        <w:t>Na 3 april:</w:t>
      </w:r>
      <w:r>
        <w:rPr>
          <w:sz w:val="28"/>
          <w:szCs w:val="28"/>
        </w:rPr>
        <w:t xml:space="preserve"> TOZO (Digitaal aangevraagd) =&gt; geen ontvangstbevestiging (zie MijnLoket)</w:t>
      </w:r>
    </w:p>
    <w:p>
      <w:pPr>
        <w:pStyle w:val="Normal"/>
        <w:rPr/>
      </w:pPr>
      <w:r>
        <w:rPr>
          <w:b/>
          <w:bCs/>
          <w:sz w:val="28"/>
          <w:szCs w:val="28"/>
        </w:rPr>
        <w:t xml:space="preserve">Tozo 2: </w:t>
      </w:r>
      <w:r>
        <w:rPr>
          <w:b w:val="false"/>
          <w:bCs w:val="false"/>
          <w:sz w:val="28"/>
          <w:szCs w:val="28"/>
        </w:rPr>
        <w:t>juni, juli, augtustus, september: salaris echtgenoot</w:t>
      </w:r>
    </w:p>
    <w:p>
      <w:pPr>
        <w:pStyle w:val="Normal"/>
        <w:rPr/>
      </w:pPr>
      <w:r>
        <w:rPr>
          <w:b/>
          <w:bCs/>
          <w:sz w:val="28"/>
          <w:szCs w:val="28"/>
        </w:rPr>
        <w:t xml:space="preserve">Tozo 3: </w:t>
      </w:r>
      <w:r>
        <w:rPr>
          <w:b w:val="false"/>
          <w:bCs w:val="false"/>
          <w:sz w:val="28"/>
          <w:szCs w:val="28"/>
        </w:rPr>
        <w:t>1 oktober tot 1 juli 2021: een toets op beschikbare geldmiddelen (46.520 Euro)</w:t>
      </w:r>
    </w:p>
    <w:p>
      <w:pPr>
        <w:pStyle w:val="Normal"/>
        <w:rPr>
          <w:b/>
          <w:b/>
          <w:bCs/>
          <w:sz w:val="28"/>
          <w:szCs w:val="28"/>
        </w:rPr>
      </w:pPr>
      <w:r>
        <w:rPr>
          <w:b/>
          <w:bCs/>
          <w:sz w:val="28"/>
          <w:szCs w:val="28"/>
        </w:rPr>
      </w:r>
    </w:p>
    <w:p>
      <w:pPr>
        <w:pStyle w:val="Normal"/>
        <w:rPr/>
      </w:pPr>
      <w:r>
        <w:rPr>
          <w:b/>
          <w:bCs/>
          <w:sz w:val="26"/>
          <w:szCs w:val="26"/>
          <w:u w:val="single"/>
        </w:rPr>
        <w:t>Ondernemers uit adviesgemeenten moeten worden doorverwezen naar hun eigen gemeenten:</w:t>
      </w:r>
    </w:p>
    <w:p>
      <w:pPr>
        <w:pStyle w:val="Normal"/>
        <w:rPr>
          <w:b/>
          <w:b/>
          <w:bCs/>
          <w:sz w:val="26"/>
          <w:szCs w:val="26"/>
        </w:rPr>
      </w:pPr>
      <w:r>
        <w:rPr>
          <w:b/>
          <w:bCs/>
          <w:sz w:val="26"/>
          <w:szCs w:val="26"/>
        </w:rPr>
      </w:r>
    </w:p>
    <w:p>
      <w:pPr>
        <w:pStyle w:val="TextBody"/>
        <w:rPr/>
      </w:pPr>
      <w:r>
        <w:rPr>
          <w:b/>
          <w:bCs/>
          <w:color w:val="1D2228"/>
          <w:sz w:val="26"/>
          <w:szCs w:val="26"/>
        </w:rPr>
        <w:t xml:space="preserve">1. </w:t>
      </w:r>
      <w:r>
        <w:rPr>
          <w:b/>
          <w:bCs/>
          <w:color w:val="1D2228"/>
          <w:sz w:val="26"/>
          <w:szCs w:val="26"/>
          <w:u w:val="single"/>
        </w:rPr>
        <w:t>Maassluis, Schiedam, Vlaardingen</w:t>
      </w:r>
      <w:r>
        <w:rPr>
          <w:color w:val="1D2228"/>
          <w:sz w:val="26"/>
          <w:szCs w:val="26"/>
          <w:u w:val="single"/>
        </w:rPr>
        <w:t xml:space="preserve">: </w:t>
      </w:r>
      <w:r>
        <w:rPr>
          <w:color w:val="1D2228"/>
          <w:sz w:val="26"/>
          <w:szCs w:val="26"/>
        </w:rPr>
        <w:t>Als de aanvraag is ingediend bij RBZ, dan is deze doorgestuurd. De ondernemer neemt contact op met Stroomopwaarts. Website: www.stroomopwaarts.nl. Telefoon: 010 -246 5555.</w:t>
      </w:r>
    </w:p>
    <w:p>
      <w:pPr>
        <w:pStyle w:val="TextBody"/>
        <w:rPr/>
      </w:pPr>
      <w:r>
        <w:rPr>
          <w:b/>
          <w:bCs/>
          <w:color w:val="1D2228"/>
          <w:sz w:val="26"/>
          <w:szCs w:val="26"/>
        </w:rPr>
        <w:t xml:space="preserve">2. </w:t>
      </w:r>
      <w:r>
        <w:rPr>
          <w:b/>
          <w:bCs/>
          <w:color w:val="1D2228"/>
          <w:sz w:val="26"/>
          <w:szCs w:val="26"/>
          <w:u w:val="single"/>
        </w:rPr>
        <w:t>Gouda, Zoetermeer, Midden-Delfland, Pijnacker-Nootdorp of Westvoorne:</w:t>
      </w:r>
      <w:r>
        <w:rPr>
          <w:color w:val="1D2228"/>
          <w:sz w:val="26"/>
          <w:szCs w:val="26"/>
        </w:rPr>
        <w:t xml:space="preserve"> RBZ stuurt de ingediende aanvraag door naar de betreffende gemeente. De ondernemer neemt contact op met de betreffende gemeente.</w:t>
      </w:r>
    </w:p>
    <w:p>
      <w:pPr>
        <w:pStyle w:val="TextBody"/>
        <w:rPr/>
      </w:pPr>
      <w:r>
        <w:rPr>
          <w:b/>
          <w:bCs/>
          <w:color w:val="1D2228"/>
          <w:sz w:val="26"/>
          <w:szCs w:val="26"/>
        </w:rPr>
        <w:t>3.</w:t>
      </w:r>
      <w:r>
        <w:rPr>
          <w:color w:val="1D2228"/>
          <w:sz w:val="26"/>
          <w:szCs w:val="26"/>
        </w:rPr>
        <w:t xml:space="preserve"> </w:t>
      </w:r>
      <w:r>
        <w:rPr>
          <w:b/>
          <w:bCs/>
          <w:color w:val="1D2228"/>
          <w:sz w:val="26"/>
          <w:szCs w:val="26"/>
          <w:u w:val="single"/>
        </w:rPr>
        <w:t>Drechtsteden:</w:t>
      </w:r>
      <w:r>
        <w:rPr>
          <w:color w:val="1D2228"/>
          <w:sz w:val="26"/>
          <w:szCs w:val="26"/>
        </w:rPr>
        <w:t xml:space="preserve"> RBZ stuurt de ingediende aanvragen voor Tozo uitkering levensonderhoud door naar de Sociale Dienst Drechtsteden. Voor stand van zaken over de aanvragen levensonderhoud kan de ondernemer contact opnemen met de Sociale Dienst Drechtsteden. Website www.socialedienstdrechtsteden.nl. Telefoon: 078 770 8910. N.B. Aanvragen voor een Tozo lening bedrijfskapitaal of beiden wordt wel door Rotterdam afgehandeld.</w:t>
      </w:r>
    </w:p>
    <w:p>
      <w:pPr>
        <w:pStyle w:val="TextBody"/>
        <w:rPr/>
      </w:pPr>
      <w:r>
        <w:rPr>
          <w:b/>
          <w:bCs/>
        </w:rPr>
        <w:t>Drechtsteden:</w:t>
      </w:r>
    </w:p>
    <w:p>
      <w:pPr>
        <w:pStyle w:val="Normal"/>
        <w:numPr>
          <w:ilvl w:val="0"/>
          <w:numId w:val="3"/>
        </w:numPr>
        <w:rPr/>
      </w:pPr>
      <w:r>
        <w:rPr/>
        <w:t>Dordrecht</w:t>
      </w:r>
    </w:p>
    <w:p>
      <w:pPr>
        <w:pStyle w:val="Normal"/>
        <w:numPr>
          <w:ilvl w:val="0"/>
          <w:numId w:val="3"/>
        </w:numPr>
        <w:rPr/>
      </w:pPr>
      <w:r>
        <w:rPr/>
        <w:t>Zwijdrecht</w:t>
      </w:r>
    </w:p>
    <w:p>
      <w:pPr>
        <w:pStyle w:val="Normal"/>
        <w:numPr>
          <w:ilvl w:val="0"/>
          <w:numId w:val="3"/>
        </w:numPr>
        <w:rPr/>
      </w:pPr>
      <w:r>
        <w:rPr/>
        <w:t>Papendrecht</w:t>
      </w:r>
    </w:p>
    <w:p>
      <w:pPr>
        <w:pStyle w:val="Normal"/>
        <w:numPr>
          <w:ilvl w:val="0"/>
          <w:numId w:val="3"/>
        </w:numPr>
        <w:rPr/>
      </w:pPr>
      <w:r>
        <w:rPr/>
        <w:t>Hendrik-Ido-Ambacht</w:t>
      </w:r>
    </w:p>
    <w:p>
      <w:pPr>
        <w:pStyle w:val="Normal"/>
        <w:numPr>
          <w:ilvl w:val="0"/>
          <w:numId w:val="3"/>
        </w:numPr>
        <w:rPr/>
      </w:pPr>
      <w:r>
        <w:rPr/>
        <w:t>Sliedrecht</w:t>
      </w:r>
    </w:p>
    <w:p>
      <w:pPr>
        <w:pStyle w:val="Normal"/>
        <w:numPr>
          <w:ilvl w:val="0"/>
          <w:numId w:val="3"/>
        </w:numPr>
        <w:rPr/>
      </w:pPr>
      <w:r>
        <w:rPr/>
        <w:t>Alblasserdam</w:t>
      </w:r>
    </w:p>
    <w:p>
      <w:pPr>
        <w:pStyle w:val="Normal"/>
        <w:numPr>
          <w:ilvl w:val="0"/>
          <w:numId w:val="3"/>
        </w:numPr>
        <w:rPr/>
      </w:pPr>
      <w:r>
        <w:rPr/>
        <w:t>Hardinxveld-Giessendam</w:t>
      </w:r>
    </w:p>
    <w:p>
      <w:pPr>
        <w:pStyle w:val="Heading2"/>
        <w:numPr>
          <w:ilvl w:val="1"/>
          <w:numId w:val="2"/>
        </w:numPr>
        <w:ind w:left="0" w:hanging="0"/>
        <w:jc w:val="center"/>
        <w:rPr/>
      </w:pPr>
      <w:r>
        <w:rPr>
          <w:u w:val="single"/>
        </w:rPr>
        <w:t>Hoe hoog is de uitkering levensonderhoud?</w:t>
      </w:r>
    </w:p>
    <w:p>
      <w:pPr>
        <w:pStyle w:val="Normal"/>
        <w:rPr/>
      </w:pPr>
      <w:r>
        <w:rPr/>
      </w:r>
    </w:p>
    <w:p>
      <w:pPr>
        <w:pStyle w:val="Normal"/>
        <w:rPr/>
      </w:pPr>
      <w:r>
        <w:rPr/>
        <w:t>Welk bedrag u maximaal krijgt, hangt af van uw gezinssamenstelling. Er zijn maximumbedragen voor een alleenstaande of alleenstaande ouder en maximumbedragen voor gehuwden/samenwonenden.</w:t>
      </w:r>
    </w:p>
    <w:p>
      <w:pPr>
        <w:pStyle w:val="Normal"/>
        <w:rPr/>
      </w:pPr>
      <w:r>
        <w:rPr/>
        <w:t>Gezinssituatie en de daarbij behorende bijstandsnorm:</w:t>
      </w:r>
    </w:p>
    <w:p>
      <w:pPr>
        <w:pStyle w:val="Normal"/>
        <w:rPr/>
      </w:pPr>
      <w:r>
        <w:rPr/>
      </w:r>
    </w:p>
    <w:p>
      <w:pPr>
        <w:pStyle w:val="Normal"/>
        <w:rPr/>
      </w:pPr>
      <w:r>
        <w:rPr/>
        <w:t>Onderstaande bijstandsnormen gelden van 1 juli tot en met 31 december 2020.Tot 1 juli golden er andere normen</w:t>
      </w:r>
    </w:p>
    <w:p>
      <w:pPr>
        <w:pStyle w:val="Normal"/>
        <w:rPr/>
      </w:pPr>
      <w:r>
        <w:rPr>
          <w:b/>
          <w:bCs/>
        </w:rPr>
        <w:t>1.</w:t>
      </w:r>
      <w:r>
        <w:rPr/>
        <w:t xml:space="preserve"> alleenstaanden en alleenstaande ouders van 18 tot 21 jaar: 261,44 euro</w:t>
      </w:r>
    </w:p>
    <w:p>
      <w:pPr>
        <w:pStyle w:val="Normal"/>
        <w:rPr/>
      </w:pPr>
      <w:r>
        <w:rPr>
          <w:b/>
          <w:bCs/>
        </w:rPr>
        <w:t>2.</w:t>
      </w:r>
      <w:r>
        <w:rPr/>
        <w:t xml:space="preserve"> alleenstaanden en alleenstaande ouders van 21 tot AOW-leeftijd: 1.059,03 euro</w:t>
      </w:r>
    </w:p>
    <w:p>
      <w:pPr>
        <w:pStyle w:val="Normal"/>
        <w:rPr/>
      </w:pPr>
      <w:r>
        <w:rPr/>
      </w:r>
    </w:p>
    <w:p>
      <w:pPr>
        <w:pStyle w:val="Normal"/>
        <w:rPr/>
      </w:pPr>
      <w:r>
        <w:rPr>
          <w:b/>
          <w:bCs/>
        </w:rPr>
        <w:t>3.</w:t>
      </w:r>
      <w:r>
        <w:rPr/>
        <w:t xml:space="preserve"> gezin waarvan ten minste 1 partner als zelfstandig ondernemer een beroep doet op de Tozo, aanvrager en partner ouder dan 21 tot AOW-leeftijd: 1.512,90,31 euro </w:t>
      </w:r>
      <w:r>
        <w:rPr>
          <w:b/>
          <w:bCs/>
        </w:rPr>
        <w:t>(Standaard)</w:t>
      </w:r>
    </w:p>
    <w:p>
      <w:pPr>
        <w:pStyle w:val="Normal"/>
        <w:rPr/>
      </w:pPr>
      <w:r>
        <w:rPr/>
      </w:r>
    </w:p>
    <w:p>
      <w:pPr>
        <w:pStyle w:val="Normal"/>
        <w:rPr/>
      </w:pPr>
      <w:r>
        <w:rPr>
          <w:b/>
          <w:bCs/>
        </w:rPr>
        <w:t>4.</w:t>
      </w:r>
      <w:r>
        <w:rPr/>
        <w:t xml:space="preserve"> gezin waarvan ten minste 1 partner als zelfstandig ondernemer een beroep doet op de Tozo, 1 partner 21 tot AOW-leeftijd, </w:t>
      </w:r>
      <w:r>
        <w:rPr>
          <w:u w:val="single"/>
        </w:rPr>
        <w:t>1 partner 18 tot 21 jaar</w:t>
      </w:r>
      <w:r>
        <w:rPr/>
        <w:t>, geen kinderen: 1.017,89 euro</w:t>
      </w:r>
    </w:p>
    <w:p>
      <w:pPr>
        <w:pStyle w:val="Normal"/>
        <w:rPr/>
      </w:pPr>
      <w:r>
        <w:rPr>
          <w:b/>
          <w:bCs/>
        </w:rPr>
        <w:t xml:space="preserve">5. </w:t>
      </w:r>
      <w:r>
        <w:rPr/>
        <w:t xml:space="preserve">gezin waarvan ten minste 1 partner als zelfstandig ondernemer een beroep doet op de Tozo, 1 partner 21 tot AOW-leeftijd, </w:t>
      </w:r>
      <w:r>
        <w:rPr>
          <w:u w:val="single"/>
        </w:rPr>
        <w:t>1 partner 18 tot 21 jaar</w:t>
      </w:r>
      <w:r>
        <w:rPr/>
        <w:t>, wel kinderen: 1.320,47 euro</w:t>
      </w:r>
    </w:p>
    <w:p>
      <w:pPr>
        <w:pStyle w:val="Normal"/>
        <w:rPr>
          <w:b/>
          <w:b/>
          <w:bCs/>
        </w:rPr>
      </w:pPr>
      <w:r>
        <w:rPr>
          <w:b/>
          <w:bCs/>
        </w:rPr>
      </w:r>
    </w:p>
    <w:p>
      <w:pPr>
        <w:pStyle w:val="Normal"/>
        <w:rPr/>
      </w:pPr>
      <w:r>
        <w:rPr>
          <w:b/>
          <w:bCs/>
        </w:rPr>
        <w:t>6.</w:t>
      </w:r>
      <w:r>
        <w:rPr/>
        <w:t xml:space="preserve"> gezin waarvan ten minste 1 partner als zelfstandig ondernemer een beroep doet op de Tozo, 1 partner 21 tot AOW-leeftijd, </w:t>
      </w:r>
      <w:r>
        <w:rPr>
          <w:u w:val="single"/>
        </w:rPr>
        <w:t>1 partner AOW-leeftijd</w:t>
      </w:r>
      <w:r>
        <w:rPr/>
        <w:t>: 1.606,88 euro</w:t>
      </w:r>
    </w:p>
    <w:p>
      <w:pPr>
        <w:pStyle w:val="Normal"/>
        <w:rPr/>
      </w:pPr>
      <w:r>
        <w:rPr/>
      </w:r>
    </w:p>
    <w:p>
      <w:pPr>
        <w:pStyle w:val="Normal"/>
        <w:rPr/>
      </w:pPr>
      <w:r>
        <w:rPr>
          <w:b/>
          <w:bCs/>
        </w:rPr>
        <w:t>7.</w:t>
      </w:r>
      <w:r>
        <w:rPr/>
        <w:t xml:space="preserve"> gezin waarvan ten minste 1 partner als zelfstandig ondernemer een beroep doet op de Tozo, </w:t>
      </w:r>
      <w:r>
        <w:rPr>
          <w:u w:val="single"/>
        </w:rPr>
        <w:t>beiden 18 tot 21 jaar</w:t>
      </w:r>
      <w:r>
        <w:rPr/>
        <w:t>, geen kinderen: 522,88 euro</w:t>
      </w:r>
    </w:p>
    <w:p>
      <w:pPr>
        <w:pStyle w:val="Normal"/>
        <w:rPr/>
      </w:pPr>
      <w:r>
        <w:rPr>
          <w:b/>
          <w:bCs/>
        </w:rPr>
        <w:t>8.</w:t>
      </w:r>
      <w:r>
        <w:rPr/>
        <w:t xml:space="preserve"> gezin waarvan ten minste 1 partner als zelfstandig ondernemer een beroep doet op de Tozo, </w:t>
      </w:r>
      <w:r>
        <w:rPr>
          <w:u w:val="single"/>
        </w:rPr>
        <w:t>beiden 18 tot 21 jaar</w:t>
      </w:r>
      <w:r>
        <w:rPr/>
        <w:t>, wel kinderen: 825,46 euro.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 xml:space="preserve">Bent u het niet eens met dit besluit? </w:t>
      </w:r>
    </w:p>
    <w:p>
      <w:pPr>
        <w:pStyle w:val="Normal"/>
        <w:rPr/>
      </w:pPr>
      <w:r>
        <w:rPr/>
        <w:t>U kunt bezwaar maken. Maak digitaal bezwaar op www.rotterdam.nl/loket/bezwaar-besluit-gemeente. Of stuur een brief naar:</w:t>
      </w:r>
    </w:p>
    <w:p>
      <w:pPr>
        <w:pStyle w:val="Normal"/>
        <w:rPr/>
      </w:pPr>
      <w:r>
        <w:rPr/>
        <w:t>College van Burgemeester en Wethouders</w:t>
      </w:r>
    </w:p>
    <w:p>
      <w:pPr>
        <w:pStyle w:val="Normal"/>
        <w:rPr/>
      </w:pPr>
      <w:r>
        <w:rPr/>
        <w:t>t.a.v. Algemene Bezwaarschriftencommissie</w:t>
      </w:r>
    </w:p>
    <w:p>
      <w:pPr>
        <w:pStyle w:val="Normal"/>
        <w:rPr/>
      </w:pPr>
      <w:r>
        <w:rPr/>
        <w:t>Postbus 1011</w:t>
      </w:r>
    </w:p>
    <w:p>
      <w:pPr>
        <w:pStyle w:val="Normal"/>
        <w:rPr/>
      </w:pPr>
      <w:r>
        <w:rPr/>
        <w:t>3000 BA Rotterdam</w:t>
      </w:r>
    </w:p>
    <w:p>
      <w:pPr>
        <w:pStyle w:val="Normal"/>
        <w:rPr/>
      </w:pPr>
      <w:r>
        <w:rPr/>
      </w:r>
    </w:p>
    <w:p>
      <w:pPr>
        <w:pStyle w:val="Normal"/>
        <w:rPr/>
      </w:pPr>
      <w:r>
        <w:rPr/>
        <w:t>Let op: dit geldt alleen voor inwoners die in Rotterdam wonen.</w:t>
      </w:r>
    </w:p>
    <w:p>
      <w:pPr>
        <w:pStyle w:val="Normal"/>
        <w:rPr/>
      </w:pPr>
      <w:r>
        <w:rPr/>
      </w:r>
    </w:p>
    <w:p>
      <w:pPr>
        <w:pStyle w:val="Normal"/>
        <w:rPr/>
      </w:pPr>
      <w:hyperlink r:id="rId2">
        <w:r>
          <w:rPr>
            <w:rStyle w:val="InternetLink"/>
          </w:rPr>
          <w:t>www.rotterdam.nl/rbzcorona</w:t>
        </w:r>
      </w:hyperlink>
      <w:r>
        <w:rPr/>
        <w:t xml:space="preserve"> - Veelgestelde vragen:</w:t>
      </w:r>
    </w:p>
    <w:p>
      <w:pPr>
        <w:pStyle w:val="Normal"/>
        <w:rPr/>
      </w:pPr>
      <w:r>
        <w:rPr/>
      </w:r>
    </w:p>
    <w:p>
      <w:pPr>
        <w:pStyle w:val="Normal"/>
        <w:rPr/>
      </w:pPr>
      <w:r>
        <w:rPr/>
        <w:t xml:space="preserve">Ik heb mijn aanvraagformulier en bijlagen opgestuurd. Hoe weet ik of mijn aanvraag is aangekomen? Krijg ik een </w:t>
      </w:r>
      <w:r>
        <w:rPr>
          <w:b/>
          <w:bCs/>
        </w:rPr>
        <w:t>ontvangstbevestiging</w:t>
      </w:r>
      <w:r>
        <w:rPr/>
        <w:t>?</w:t>
      </w:r>
    </w:p>
    <w:p>
      <w:pPr>
        <w:pStyle w:val="Normal"/>
        <w:rPr/>
      </w:pPr>
      <w:r>
        <w:rPr/>
      </w:r>
    </w:p>
    <w:p>
      <w:pPr>
        <w:pStyle w:val="Normal"/>
        <w:rPr/>
      </w:pPr>
      <w:r>
        <w:rPr/>
        <w:t>Als u uw aanvraag heeft ingediend, krijgt u op uw scherm de melding dat uw aanvraag is ontvangen. U kunt ook uw e-mailadres invullen aan het begin van het aanvraagformulier. U ontvangt een bevestiging per e-mail als u uw e-mailadres heeft ingevuld. Wilt u een kopie van uw aanvraag? Die kunt u downloaden in de Mijn Loket-omgeving.</w:t>
      </w:r>
    </w:p>
    <w:p>
      <w:pPr>
        <w:pStyle w:val="Normal"/>
        <w:rPr/>
      </w:pPr>
      <w:r>
        <w:rPr/>
      </w:r>
    </w:p>
    <w:p>
      <w:pPr>
        <w:pStyle w:val="Normal"/>
        <w:rPr/>
      </w:pPr>
      <w:r>
        <w:rPr>
          <w:b/>
          <w:bCs/>
        </w:rPr>
        <w:t>RBZ Coronamaatregelen - betalingsregeling TOZO</w:t>
      </w:r>
    </w:p>
    <w:p>
      <w:pPr>
        <w:pStyle w:val="Normal"/>
        <w:rPr>
          <w:b/>
          <w:b/>
          <w:bCs/>
        </w:rPr>
      </w:pPr>
      <w:r>
        <w:rPr>
          <w:b/>
          <w:bCs/>
        </w:rPr>
      </w:r>
    </w:p>
    <w:p>
      <w:pPr>
        <w:pStyle w:val="Normal"/>
        <w:rPr/>
      </w:pPr>
      <w:r>
        <w:rPr>
          <w:b/>
          <w:bCs/>
        </w:rPr>
        <w:t xml:space="preserve">RBZ Coronamaatregelen: Problemen met het invullen van het formulier: </w:t>
      </w:r>
      <w:bookmarkStart w:id="0" w:name="_GoBack"/>
      <w:bookmarkEnd w:id="0"/>
      <w:r>
        <w:rPr/>
        <w:t>mogelijkheid van PDF-formulier.</w:t>
      </w:r>
    </w:p>
    <w:p>
      <w:pPr>
        <w:pStyle w:val="Normal"/>
        <w:spacing w:before="240" w:after="120"/>
        <w:jc w:val="left"/>
        <w:rPr/>
      </w:pPr>
      <w:r>
        <w:rPr>
          <w:b/>
          <w:bCs/>
          <w:u w:val="none"/>
        </w:rPr>
        <w:t>R</w:t>
      </w:r>
      <w:r>
        <w:rPr>
          <w:b/>
          <w:bCs/>
          <w:u w:val="none"/>
        </w:rPr>
        <w:t xml:space="preserve">BZ Coronamaatregelen - </w:t>
      </w:r>
      <w:r>
        <w:rPr>
          <w:rStyle w:val="Kbhighlight"/>
          <w:b/>
          <w:bCs/>
          <w:u w:val="none"/>
        </w:rPr>
        <w:t>T</w:t>
      </w:r>
      <w:r>
        <w:rPr>
          <w:rStyle w:val="Kbhighlight"/>
          <w:b/>
          <w:bCs/>
          <w:u w:val="none"/>
        </w:rPr>
        <w:t>ozo</w:t>
      </w:r>
      <w:r>
        <w:rPr>
          <w:b/>
          <w:bCs/>
          <w:u w:val="none"/>
        </w:rPr>
        <w:t xml:space="preserve"> 2: </w:t>
      </w:r>
      <w:r>
        <w:rPr>
          <w:b w:val="false"/>
          <w:bCs w:val="false"/>
          <w:u w:val="none"/>
        </w:rPr>
        <w:t>beslisboom en Tozo zoekmachine.</w:t>
      </w:r>
    </w:p>
    <w:p>
      <w:pPr>
        <w:pStyle w:val="Normal"/>
        <w:spacing w:before="240" w:after="120"/>
        <w:jc w:val="left"/>
        <w:rPr>
          <w:b/>
          <w:b/>
          <w:bCs/>
        </w:rPr>
      </w:pPr>
      <w:r>
        <w:rPr>
          <w:b/>
          <w:bCs/>
          <w:u w:val="none"/>
        </w:rPr>
        <w:t>Wijzigen en stopzetten van Tozo2</w:t>
      </w:r>
    </w:p>
    <w:sectPr>
      <w:headerReference w:type="default" r:id="rId3"/>
      <w:footerReference w:type="default" r:id="rId4"/>
      <w:type w:val="nextPage"/>
      <w:pgSz w:w="11906" w:h="16838"/>
      <w:pgMar w:left="1417" w:right="1417" w:header="1417" w:top="1976" w:footer="1417" w:bottom="197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rPr>
    </w:pPr>
    <w:r>
      <w:rPr>
        <w:b/>
        <w:bCs/>
      </w:rPr>
      <w:t>rbzstatus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Liberation Serif" w:hAnsi="Liberation Serif" w:eastAsia="Calibri" w:cs="" w:cstheme="minorBidi" w:eastAsiaTheme="minorHAnsi"/>
      <w:color w:val="00000A"/>
      <w:sz w:val="24"/>
      <w:szCs w:val="24"/>
      <w:lang w:val="nl-NL" w:eastAsia="en-US" w:bidi="ar-SA"/>
    </w:rPr>
  </w:style>
  <w:style w:type="paragraph" w:styleId="Heading1">
    <w:name w:val="Heading 1"/>
    <w:basedOn w:val="Heading"/>
    <w:qFormat/>
    <w:pPr/>
    <w:rPr/>
  </w:style>
  <w:style w:type="paragraph" w:styleId="Heading2">
    <w:name w:val="Heading 2"/>
    <w:basedOn w:val="Heading"/>
    <w:qFormat/>
    <w:pPr>
      <w:numPr>
        <w:ilvl w:val="1"/>
        <w:numId w:val="1"/>
      </w:numPr>
      <w:spacing w:before="200" w:after="120"/>
      <w:ind w:left="0" w:right="0" w:hanging="0"/>
      <w:outlineLvl w:val="1"/>
      <w:outlineLvl w:val="1"/>
    </w:pPr>
    <w:rPr>
      <w:b/>
      <w:bCs/>
      <w:sz w:val="32"/>
      <w:szCs w:val="32"/>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Kbhighlight">
    <w:name w:val="kb-highlight"/>
    <w:basedOn w:val="DefaultParagraphFont"/>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rPr/>
  </w:style>
  <w:style w:type="paragraph" w:styleId="Header">
    <w:name w:val="Header"/>
    <w:basedOn w:val="Normal"/>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tterdam.nl/rbzcorona"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52078ED8</Template>
  <TotalTime>203</TotalTime>
  <Application>LibreOffice/5.1.6.2$Linux_X86_64 LibreOffice_project/10m0$Build-2</Application>
  <Pages>3</Pages>
  <Words>602</Words>
  <Characters>3529</Characters>
  <CharactersWithSpaces>4079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2020-04-10T09:07:00Z</dcterms:created>
  <dc:creator>Peek E. (Emile)</dc:creator>
  <dc:description/>
  <dc:language>nl-NL</dc:language>
  <cp:lastModifiedBy/>
  <dcterms:modified xsi:type="dcterms:W3CDTF">2020-09-06T16:51:46Z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