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НАЦІОНАЛЬНИЙ ТЕХНІЧНИЙ УНІВЕРСИТЕТ УКРАЇНИ</w:t>
      </w:r>
    </w:p>
    <w:p w:rsidR="00000000" w:rsidDel="00000000" w:rsidP="00000000" w:rsidRDefault="00000000" w:rsidRPr="00000000" w14:paraId="00000002">
      <w:pPr>
        <w:spacing w:line="36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«КИЇВСЬКИЙ ПОЛІТЕХНІЧНИЙ ІНСТИТУТ</w:t>
      </w:r>
    </w:p>
    <w:p w:rsidR="00000000" w:rsidDel="00000000" w:rsidP="00000000" w:rsidRDefault="00000000" w:rsidRPr="00000000" w14:paraId="00000003">
      <w:pPr>
        <w:spacing w:line="36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імені ІГОРЯ СІКОРСЬКОГО»</w:t>
      </w:r>
    </w:p>
    <w:p w:rsidR="00000000" w:rsidDel="00000000" w:rsidP="00000000" w:rsidRDefault="00000000" w:rsidRPr="00000000" w14:paraId="00000004">
      <w:pPr>
        <w:spacing w:line="36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 інформатики та обчислювальної техніки</w:t>
      </w:r>
    </w:p>
    <w:p w:rsidR="00000000" w:rsidDel="00000000" w:rsidP="00000000" w:rsidRDefault="00000000" w:rsidRPr="00000000" w14:paraId="00000005">
      <w:pPr>
        <w:spacing w:line="36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 інформаційних систем та технологій</w:t>
      </w:r>
    </w:p>
    <w:p w:rsidR="00000000" w:rsidDel="00000000" w:rsidP="00000000" w:rsidRDefault="00000000" w:rsidRPr="00000000" w14:paraId="00000006">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Курсова робота</w:t>
      </w:r>
    </w:p>
    <w:p w:rsidR="00000000" w:rsidDel="00000000" w:rsidP="00000000" w:rsidRDefault="00000000" w:rsidRPr="00000000" w14:paraId="00000008">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 дисципліни «Програмування»</w:t>
      </w:r>
    </w:p>
    <w:p w:rsidR="00000000" w:rsidDel="00000000" w:rsidP="00000000" w:rsidRDefault="00000000" w:rsidRPr="00000000" w14:paraId="0000000A">
      <w:pPr>
        <w:spacing w:line="360" w:lineRule="auto"/>
        <w:ind w:firstLine="708.661417322834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 тему: «Система проведення тендерів»</w:t>
      </w:r>
    </w:p>
    <w:p w:rsidR="00000000" w:rsidDel="00000000" w:rsidP="00000000" w:rsidRDefault="00000000" w:rsidRPr="00000000" w14:paraId="0000000C">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w:t>
      </w:r>
    </w:p>
    <w:p w:rsidR="00000000" w:rsidDel="00000000" w:rsidP="00000000" w:rsidRDefault="00000000" w:rsidRPr="00000000" w14:paraId="0000000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1 курсу, групи ІА-51</w:t>
      </w:r>
    </w:p>
    <w:p w:rsidR="00000000" w:rsidDel="00000000" w:rsidP="00000000" w:rsidRDefault="00000000" w:rsidRPr="00000000" w14:paraId="0000000F">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Крапивний Тарас Олегович</w:t>
        <w:tab/>
        <w:t xml:space="preserve">__________</w:t>
      </w:r>
    </w:p>
    <w:p w:rsidR="00000000" w:rsidDel="00000000" w:rsidP="00000000" w:rsidRDefault="00000000" w:rsidRPr="00000000" w14:paraId="00000010">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w:t>
      </w:r>
    </w:p>
    <w:p w:rsidR="00000000" w:rsidDel="00000000" w:rsidP="00000000" w:rsidRDefault="00000000" w:rsidRPr="00000000" w14:paraId="00000012">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асистент кафедри ІСТ</w:t>
      </w:r>
    </w:p>
    <w:p w:rsidR="00000000" w:rsidDel="00000000" w:rsidP="00000000" w:rsidRDefault="00000000" w:rsidRPr="00000000" w14:paraId="0000001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Петренко Петро Петрович</w:t>
        <w:tab/>
        <w:t xml:space="preserve">__________</w:t>
      </w:r>
    </w:p>
    <w:p w:rsidR="00000000" w:rsidDel="00000000" w:rsidP="00000000" w:rsidRDefault="00000000" w:rsidRPr="00000000" w14:paraId="00000014">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Засвідчую, що у цій курсовій </w:t>
      </w:r>
    </w:p>
    <w:p w:rsidR="00000000" w:rsidDel="00000000" w:rsidP="00000000" w:rsidRDefault="00000000" w:rsidRPr="00000000" w14:paraId="00000016">
      <w:pPr>
        <w:spacing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роботі немає запозичень з праць</w:t>
      </w:r>
    </w:p>
    <w:p w:rsidR="00000000" w:rsidDel="00000000" w:rsidP="00000000" w:rsidRDefault="00000000" w:rsidRPr="00000000" w14:paraId="00000017">
      <w:pPr>
        <w:spacing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інших авторів без відповідних</w:t>
      </w:r>
    </w:p>
    <w:p w:rsidR="00000000" w:rsidDel="00000000" w:rsidP="00000000" w:rsidRDefault="00000000" w:rsidRPr="00000000" w14:paraId="00000018">
      <w:pPr>
        <w:spacing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посилань.</w:t>
      </w:r>
    </w:p>
    <w:p w:rsidR="00000000" w:rsidDel="00000000" w:rsidP="00000000" w:rsidRDefault="00000000" w:rsidRPr="00000000" w14:paraId="00000019">
      <w:pPr>
        <w:spacing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__________</w:t>
      </w:r>
    </w:p>
    <w:p w:rsidR="00000000" w:rsidDel="00000000" w:rsidP="00000000" w:rsidRDefault="00000000" w:rsidRPr="00000000" w14:paraId="0000001A">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 2026 року</w:t>
      </w:r>
    </w:p>
    <w:p w:rsidR="00000000" w:rsidDel="00000000" w:rsidP="00000000" w:rsidRDefault="00000000" w:rsidRPr="00000000" w14:paraId="0000001E">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ЗМІСТ</w:t>
      </w:r>
    </w:p>
    <w:p w:rsidR="00000000" w:rsidDel="00000000" w:rsidP="00000000" w:rsidRDefault="00000000" w:rsidRPr="00000000" w14:paraId="0000001F">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ВИМОГИ ДО СИСТЕМИ</w:t>
      </w:r>
    </w:p>
    <w:p w:rsidR="00000000" w:rsidDel="00000000" w:rsidP="00000000" w:rsidRDefault="00000000" w:rsidRPr="00000000" w14:paraId="0000002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1.1 Функціональні вимоги до системи</w:t>
      </w:r>
    </w:p>
    <w:p w:rsidR="00000000" w:rsidDel="00000000" w:rsidP="00000000" w:rsidRDefault="00000000" w:rsidRPr="00000000" w14:paraId="0000002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Нефункціональні вимоги до системи</w:t>
      </w:r>
    </w:p>
    <w:p w:rsidR="00000000" w:rsidDel="00000000" w:rsidP="00000000" w:rsidRDefault="00000000" w:rsidRPr="00000000" w14:paraId="0000002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СЦЕНАРІЇ ВИКОРИСТАННЯ СИСТЕМИ</w:t>
      </w:r>
    </w:p>
    <w:p w:rsidR="00000000" w:rsidDel="00000000" w:rsidP="00000000" w:rsidRDefault="00000000" w:rsidRPr="00000000" w14:paraId="0000002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 Діаграма прецедентів</w:t>
      </w:r>
    </w:p>
    <w:p w:rsidR="00000000" w:rsidDel="00000000" w:rsidP="00000000" w:rsidRDefault="00000000" w:rsidRPr="00000000" w14:paraId="0000002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 Опис сценаріїв використання системи</w:t>
      </w:r>
    </w:p>
    <w:p w:rsidR="00000000" w:rsidDel="00000000" w:rsidP="00000000" w:rsidRDefault="00000000" w:rsidRPr="00000000" w14:paraId="0000002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ВИМОГИ ДО СИСТЕМИ</w:t>
      </w:r>
    </w:p>
    <w:p w:rsidR="00000000" w:rsidDel="00000000" w:rsidP="00000000" w:rsidRDefault="00000000" w:rsidRPr="00000000" w14:paraId="0000003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Функціональні вимоги до системи</w:t>
      </w:r>
    </w:p>
    <w:p w:rsidR="00000000" w:rsidDel="00000000" w:rsidP="00000000" w:rsidRDefault="00000000" w:rsidRPr="00000000" w14:paraId="0000003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відповідати наступним функціональним вимогам:</w:t>
      </w:r>
    </w:p>
    <w:p w:rsidR="00000000" w:rsidDel="00000000" w:rsidP="00000000" w:rsidRDefault="00000000" w:rsidRPr="00000000" w14:paraId="0000004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користувач у ролі «Замовник» повинен мати можливість створювати нові тендери, вказуючи назву, опис, категорію, статус та своє ім’я(пізніше буде перероблено, щоб при створені ім'я вказувалося самостійно);</w:t>
      </w:r>
    </w:p>
    <w:p w:rsidR="00000000" w:rsidDel="00000000" w:rsidP="00000000" w:rsidRDefault="00000000" w:rsidRPr="00000000" w14:paraId="0000004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користувач у ролі «Замовник» повинен мати можливість видаляти власні тендери або змінювати їх статус;</w:t>
      </w:r>
    </w:p>
    <w:p w:rsidR="00000000" w:rsidDel="00000000" w:rsidP="00000000" w:rsidRDefault="00000000" w:rsidRPr="00000000" w14:paraId="0000004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будь-який користувач повинен мати можливість переглядати загальний список усіх активних тендерів у системі;</w:t>
      </w:r>
    </w:p>
    <w:p w:rsidR="00000000" w:rsidDel="00000000" w:rsidP="00000000" w:rsidRDefault="00000000" w:rsidRPr="00000000" w14:paraId="0000004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будь-який користувач повинен мати можливість здійснювати пошук тендерів за ключовими словами у назві або описі;</w:t>
      </w:r>
    </w:p>
    <w:p w:rsidR="00000000" w:rsidDel="00000000" w:rsidP="00000000" w:rsidRDefault="00000000" w:rsidRPr="00000000" w14:paraId="0000004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користувач у ролі «Виконавець» повинен мати можливість подавати тендерну пропозицію до обраного тендеру, вказуючи свою ціну та супровідний коментар;</w:t>
      </w:r>
    </w:p>
    <w:p w:rsidR="00000000" w:rsidDel="00000000" w:rsidP="00000000" w:rsidRDefault="00000000" w:rsidRPr="00000000" w14:paraId="0000004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користувач у ролі «Замовник» повинен мати можливість переглядати всі подані пропозиції до свого конкретного тендеру для вибору переможця.</w:t>
      </w:r>
    </w:p>
    <w:p w:rsidR="00000000" w:rsidDel="00000000" w:rsidP="00000000" w:rsidRDefault="00000000" w:rsidRPr="00000000" w14:paraId="0000004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Нефункціональні вимоги до системи</w:t>
      </w:r>
    </w:p>
    <w:p w:rsidR="00000000" w:rsidDel="00000000" w:rsidP="00000000" w:rsidRDefault="00000000" w:rsidRPr="00000000" w14:paraId="00000048">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має відповідати наступним нефункціональним вимогам:</w:t>
      </w:r>
    </w:p>
    <w:p w:rsidR="00000000" w:rsidDel="00000000" w:rsidP="00000000" w:rsidRDefault="00000000" w:rsidRPr="00000000" w14:paraId="0000004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система повинна мати відкриту клієнт-серверну архітектуру на базі REST API для забезпечення легкої інтеграції з веб-сайтом;</w:t>
      </w:r>
    </w:p>
    <w:p w:rsidR="00000000" w:rsidDel="00000000" w:rsidP="00000000" w:rsidRDefault="00000000" w:rsidRPr="00000000" w14:paraId="0000004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обміну даними між клієнтом та сервером повинен використовуватися формат JSON;</w:t>
      </w:r>
    </w:p>
    <w:p w:rsidR="00000000" w:rsidDel="00000000" w:rsidP="00000000" w:rsidRDefault="00000000" w:rsidRPr="00000000" w14:paraId="0000004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система повинна мати веб-інтерфейс;</w:t>
      </w:r>
    </w:p>
    <w:p w:rsidR="00000000" w:rsidDel="00000000" w:rsidP="00000000" w:rsidRDefault="00000000" w:rsidRPr="00000000" w14:paraId="0000004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інтерфейс користувача повинен бути зручним й інтуїтивно-зрозумілим;</w:t>
      </w:r>
    </w:p>
    <w:p w:rsidR="00000000" w:rsidDel="00000000" w:rsidP="00000000" w:rsidRDefault="00000000" w:rsidRPr="00000000" w14:paraId="0000004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 проміжному етапі система підтримуватиме тимчасове зберігання даних в оперативній пам'яті.</w:t>
      </w:r>
    </w:p>
    <w:p w:rsidR="00000000" w:rsidDel="00000000" w:rsidP="00000000" w:rsidRDefault="00000000" w:rsidRPr="00000000" w14:paraId="0000004F">
      <w:pPr>
        <w:spacing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СЦЕНАРІЇ ВИКОРИСТАННЯ СИСТЕМИ</w:t>
      </w:r>
    </w:p>
    <w:p w:rsidR="00000000" w:rsidDel="00000000" w:rsidP="00000000" w:rsidRDefault="00000000" w:rsidRPr="00000000" w14:paraId="00000051">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Діаграма прецедентів</w:t>
      </w:r>
    </w:p>
    <w:p w:rsidR="00000000" w:rsidDel="00000000" w:rsidP="00000000" w:rsidRDefault="00000000" w:rsidRPr="00000000" w14:paraId="0000005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Діаграма прецедентів системи представлена на рис. 2.1.</w:t>
      </w:r>
    </w:p>
    <w:p w:rsidR="00000000" w:rsidDel="00000000" w:rsidP="00000000" w:rsidRDefault="00000000" w:rsidRPr="00000000" w14:paraId="00000055">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Акторами є користувачі системи: «Користувач» (виконавець) та «Замовник» (власник тендеру).</w:t>
      </w:r>
    </w:p>
    <w:p w:rsidR="00000000" w:rsidDel="00000000" w:rsidP="00000000" w:rsidRDefault="00000000" w:rsidRPr="00000000" w14:paraId="0000005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Користувачу доступна функціональність перегляду тендерів, пошуку та подачі тендерних пропозицій. Замовник додатково має можливість створювати нові тендери, переглядати подані до них пропозиції та видаляти свої тендери. Детально усі сценарії використання описані у наступному підрозділі. </w:t>
      </w:r>
    </w:p>
    <w:p w:rsidR="00000000" w:rsidDel="00000000" w:rsidP="00000000" w:rsidRDefault="00000000" w:rsidRPr="00000000" w14:paraId="00000057">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48200" cy="6200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48200"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Діаграма прецендентів</w:t>
      </w:r>
    </w:p>
    <w:p w:rsidR="00000000" w:rsidDel="00000000" w:rsidP="00000000" w:rsidRDefault="00000000" w:rsidRPr="00000000" w14:paraId="00000059">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Опис сценаріїв використання системи</w:t>
      </w:r>
    </w:p>
    <w:p w:rsidR="00000000" w:rsidDel="00000000" w:rsidP="00000000" w:rsidRDefault="00000000" w:rsidRPr="00000000" w14:paraId="0000005B">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Детальні описи сценаріїв використання наведено у таблицях 2.1 – 2.4. </w:t>
      </w:r>
    </w:p>
    <w:p w:rsidR="00000000" w:rsidDel="00000000" w:rsidP="00000000" w:rsidRDefault="00000000" w:rsidRPr="00000000" w14:paraId="0000005D">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2.1 – Сценарій використання «Перегляд списку активних тендерів»</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Перегляд активних тендерів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або замовник переглядає всі доступні тендери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Замовник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Вигода компанії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Забезпечення прозорості та швидкого доступу учасників до актуальних тендерів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Частота користування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Постійно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Тригери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відкриває головну сторінку системи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 працює та готовий приймати запити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Постумови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бачить на екрані сформований список тендерів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розвиток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переходить на головну сторінку або надсилає запит на отримання списку. Сервер дістає всі збережені тендери.  Список повертається клієнту у форматі JSON та відображається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розв'язок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системі ще не створено жодного тендеру. Клієнт отримує порожній масив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Виняткові ситуації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077">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таблиці 2.2 представлений сценарій використання «Створення нового тендеру».</w:t>
      </w:r>
    </w:p>
    <w:p w:rsidR="00000000" w:rsidDel="00000000" w:rsidP="00000000" w:rsidRDefault="00000000" w:rsidRPr="00000000" w14:paraId="00000079">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2.2 – Сценарій використання «Створення нового тендеру»</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нового тендеру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Замовник створює новий тендер, вказуючи його назву, детальний опис, категорію, статус та своє ім’я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Замовник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Вигода компанії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Наповнення платформи новими замовленнями для подальшого залучення виконавців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Частота користування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Тригери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Натискання кнопки створення тендеру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Постумови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Новий тендер зберігається у пам'яті системи і стає доступним для перегляду іншим користувачам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розвиток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Замовник формує дані тендеру. Дані відправляються на сервер у форматі JSON. Сервер генерує присвоює ID і додає об'єкт до списку.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розв'язок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Виняткові ситуації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Відправлено неповні дані. Повернення помилки</w:t>
            </w:r>
          </w:p>
        </w:tc>
      </w:tr>
    </w:tbl>
    <w:p w:rsidR="00000000" w:rsidDel="00000000" w:rsidP="00000000" w:rsidRDefault="00000000" w:rsidRPr="00000000" w14:paraId="00000096">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таблиці 2.3 представлений сценарій використання «Подача тендерної пропозиції». </w:t>
      </w:r>
    </w:p>
    <w:p w:rsidR="00000000" w:rsidDel="00000000" w:rsidP="00000000" w:rsidRDefault="00000000" w:rsidRPr="00000000" w14:paraId="00000098">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2.3 – Сценарій використання «Подача тендерної пропозиції» </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Подача тендерної пропозиції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пропонує свої послуги для виконання конкретного тендеру, вказуючи ціну</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Вигода компанії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конкуренції між виконавцями для вибору найкращої пропозиції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Частота користування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Тригери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Відправка POST-запиту пропозицій конкретного тендеру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знає ID існуючого тендеру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Постумови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Пропозиція прив'язується до тендеру і стає доступною для перегляду Замовником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розвиток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обирає тендер за ID. Формує дані пропозиції. Сервер зберігає пропозицію у списку з прив'язкою до tenderId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розв'язок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Виняткові ситуації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Вказано ID тендеру, якого не існує. Повернення помилки</w:t>
            </w:r>
          </w:p>
        </w:tc>
      </w:tr>
    </w:tbl>
    <w:p w:rsidR="00000000" w:rsidDel="00000000" w:rsidP="00000000" w:rsidRDefault="00000000" w:rsidRPr="00000000" w14:paraId="000000B7">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таблиці 2.4 представлений сценарій використання «Перегляд пропозицій до тендеру». </w:t>
      </w:r>
    </w:p>
    <w:p w:rsidR="00000000" w:rsidDel="00000000" w:rsidP="00000000" w:rsidRDefault="00000000" w:rsidRPr="00000000" w14:paraId="000000B9">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2.4 – Сценарій використання «Перегляд пропозицій до тендеру» </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Перегляд пропозицій до тендеру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Замовник переглядає всі відгуки та пропозиції, залишені виконавцями до його тендеру </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Замовник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Вигода компанії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Можливість для замовника обрати найкращого виконавця для своєї задачі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Частота користування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Тригери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Замовник надсилає GET-запит на отримання пропозицій за конкретним ID тендеру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Тендер був успішно створений раніше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Постумови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Замовник бачить масив усіх пропозицій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розвиток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Сервіс фільтрує загальний список пропозицій за вказаним tenderId. Список повертається Замовнику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розв'язок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тендеру ще ніхто не подав пропозицію. Сервер повертає порожній список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Виняткові ситуації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0D6">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sectPr>
      <w:headerReference r:id="rId7" w:type="default"/>
      <w:head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