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Cs w:val="21"/>
        </w:rPr>
      </w:pPr>
      <w:r>
        <w:rPr>
          <w:rFonts w:hint="eastAsia" w:ascii="Arial" w:hAnsi="Arial" w:cs="Arial"/>
          <w:szCs w:val="21"/>
          <w:lang w:val="en-US" w:eastAsia="zh-CN"/>
        </w:rPr>
        <w:t xml:space="preserve"> </w:t>
      </w:r>
    </w:p>
    <w:p>
      <w:pPr>
        <w:jc w:val="center"/>
        <w:rPr>
          <w:rFonts w:ascii="Arial" w:hAnsi="Arial" w:cs="Arial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</w:pP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第一题：单选题，每小题2分，共30分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关于JavaScript下列说法不正确的是(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 )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JavaScript 包含 BOM、DOM、ECMAScript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JavaScript可以不依赖HTML单独运行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JavaScript 有浏览器和nodejs两种环境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JavaScript 目前最新是es5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下列不属于JavaScript基本数据类型的是(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)</w:t>
      </w:r>
    </w:p>
    <w:p>
      <w:pPr>
        <w:numPr>
          <w:ilvl w:val="0"/>
          <w:numId w:val="0"/>
        </w:numPr>
        <w:ind w:left="0" w:leftChars="0"/>
        <w:jc w:val="left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微软雅黑" w:hAnsi="微软雅黑" w:eastAsia="微软雅黑"/>
          <w:sz w:val="28"/>
          <w:szCs w:val="28"/>
        </w:rPr>
        <w:t xml:space="preserve">  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ab/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A.  Number  B.  Symbol  C.  String  D.  Float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Math.round(-11.5)和Math.ceil(-12.5)的输出结果是(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c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)</w:t>
      </w:r>
    </w:p>
    <w:p>
      <w:pPr>
        <w:numPr>
          <w:ilvl w:val="0"/>
          <w:numId w:val="0"/>
        </w:numPr>
        <w:jc w:val="left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ab/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A.  -12 -12.5 B.  -11 -12.5 C.  -11 -12  D.  -11 -13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下列关于异常说法错误的是(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 )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无论是否发生异常，finally代码块都会执行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可以继承Error来实现自定义异常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stack是非标准属性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如果用内置异常表示函数参数个数错误，可以使用countError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var arr =[2,3,1,6,4];让arr变为[2,7,5,1,6,4]正确的做法为(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arr.splice(1,0,7,5)  B.  arr.splice(1,2,7)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C.  arr.splice(2,1,7,5)  D.  arr.splice(1,1,7,5)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分析下面的JavaScript代码段的输出结果为(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c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)</w:t>
      </w:r>
    </w:p>
    <w:tbl>
      <w:tblPr>
        <w:tblStyle w:val="4"/>
        <w:tblW w:w="8026" w:type="dxa"/>
        <w:tblInd w:w="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026" w:type="dxa"/>
            <w:vAlign w:val="top"/>
          </w:tcPr>
          <w:p>
            <w:pPr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/>
                <w:sz w:val="18"/>
                <w:szCs w:val="18"/>
              </w:rPr>
              <w:t>a=new Array(2,3,4,5,6)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;</w:t>
            </w:r>
          </w:p>
          <w:p>
            <w:pPr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/>
                <w:sz w:val="18"/>
                <w:szCs w:val="18"/>
              </w:rPr>
              <w:t>sum=0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;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黑体" w:hAnsi="黑体" w:eastAsia="黑体"/>
                <w:sz w:val="18"/>
                <w:szCs w:val="18"/>
              </w:rPr>
              <w:t>for(i=1;i&lt;a.length;i++){</w:t>
            </w: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</w:t>
            </w:r>
            <w:r>
              <w:rPr>
                <w:rFonts w:ascii="黑体" w:hAnsi="黑体" w:eastAsia="黑体"/>
                <w:sz w:val="18"/>
                <w:szCs w:val="18"/>
              </w:rPr>
              <w:t>sum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 </w:t>
            </w:r>
            <w:r>
              <w:rPr>
                <w:rFonts w:ascii="黑体" w:hAnsi="黑体" w:eastAsia="黑体"/>
                <w:sz w:val="18"/>
                <w:szCs w:val="18"/>
              </w:rPr>
              <w:t>+=a[i];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 }</w:t>
            </w:r>
          </w:p>
          <w:p>
            <w:pPr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ascii="黑体" w:hAnsi="黑体" w:eastAsia="黑体"/>
                <w:sz w:val="18"/>
                <w:szCs w:val="18"/>
              </w:rPr>
              <w:t>document.write(sum);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A.  16 B.  17  C.  18  D.  以上结果都不对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以下关于原型链说法正确的是（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对象属性查找先从原型开始查找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Object对象没有原型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{}.prototype===Object 为true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如果属性没有在原型中找到，则会去原型的原型中查找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分析下面的JavaScript代码，输出结果为(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 )</w:t>
      </w:r>
    </w:p>
    <w:tbl>
      <w:tblPr>
        <w:tblStyle w:val="4"/>
        <w:tblW w:w="8026" w:type="dxa"/>
        <w:tblInd w:w="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026" w:type="dxa"/>
            <w:vAlign w:val="top"/>
          </w:tcPr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function Father(name){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this.name = name;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}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class Son extends Father{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constructor(name,age){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    super(name);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    this.age = age;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show(){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    console.log(super.name</w:t>
            </w:r>
            <w:r>
              <w:rPr>
                <w:rFonts w:hint="default" w:ascii="黑体" w:hAnsi="黑体" w:eastAsia="黑体"/>
                <w:sz w:val="18"/>
                <w:szCs w:val="18"/>
              </w:rPr>
              <w:t>,this.age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);</w:t>
            </w:r>
          </w:p>
          <w:p>
            <w:pPr>
              <w:ind w:firstLine="720" w:firstLineChars="400"/>
              <w:rPr>
                <w:rFonts w:hint="default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console.log(super.constructor ===Father.prototype.constructor);</w:t>
            </w:r>
            <w:r>
              <w:rPr>
                <w:rFonts w:hint="default" w:ascii="黑体" w:hAnsi="黑体" w:eastAsia="黑体"/>
                <w:sz w:val="18"/>
                <w:szCs w:val="18"/>
              </w:rPr>
              <w:t xml:space="preserve"> </w:t>
            </w:r>
          </w:p>
          <w:p>
            <w:pPr>
              <w:ind w:firstLine="360" w:firstLineChars="200"/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default" w:ascii="黑体" w:hAnsi="黑体" w:eastAsia="黑体"/>
                <w:sz w:val="18"/>
                <w:szCs w:val="18"/>
              </w:rPr>
              <w:t>}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}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default" w:ascii="黑体" w:hAnsi="黑体" w:eastAsia="黑体"/>
                <w:sz w:val="18"/>
                <w:szCs w:val="18"/>
              </w:rPr>
              <w:t>var s = new Son(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"</w:t>
            </w:r>
            <w:r>
              <w:rPr>
                <w:rFonts w:hint="default" w:ascii="黑体" w:hAnsi="黑体" w:eastAsia="黑体"/>
                <w:sz w:val="18"/>
                <w:szCs w:val="18"/>
              </w:rPr>
              <w:t>张三</w:t>
            </w:r>
            <w:r>
              <w:rPr>
                <w:rFonts w:hint="eastAsia" w:ascii="黑体" w:hAnsi="黑体" w:eastAsia="黑体"/>
                <w:sz w:val="18"/>
                <w:szCs w:val="18"/>
              </w:rPr>
              <w:t>"</w:t>
            </w:r>
            <w:r>
              <w:rPr>
                <w:rFonts w:hint="default" w:ascii="黑体" w:hAnsi="黑体" w:eastAsia="黑体"/>
                <w:sz w:val="18"/>
                <w:szCs w:val="18"/>
              </w:rPr>
              <w:t>,12);s.show();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 A.  undefined 12 false  B.  张三12 false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 C.  张三 12 true        D.  undefined 12 true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关于内存空间说法正确的是(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bd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栈中可以保存对象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栈中一般保存的是基本类型数据和对象的地址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var a=1;var b=a; 那么b和a的内存地址是一样的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var a={};a保存的内存地址是在栈中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关于es5继承下列说法错误的是</w:t>
      </w:r>
      <w:r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  <w:t>（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c</w:t>
      </w:r>
      <w:r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call方法在继承中用于调用一次父类构造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call第一个参数是函数的执行环境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原型链继承是将子类原型设置为父类原型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继承有对象冒充继承和原型链继承两种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分析以下JavaScript代码，输出结果为(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a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)</w:t>
      </w:r>
    </w:p>
    <w:tbl>
      <w:tblPr>
        <w:tblStyle w:val="4"/>
        <w:tblW w:w="8026" w:type="dxa"/>
        <w:tblInd w:w="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026" w:type="dxa"/>
            <w:vAlign w:val="top"/>
          </w:tcPr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function demo() 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try 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    var a = 1;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    return a;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} catch (error) 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    a=3;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    return a;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}finally{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    a=4;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}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console.log(demo());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 1  B.  3  C.  4  D.  以上说法都不对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关于let和var，下列说法正确的是(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let因为是块级作用域，所以只能在函数中使用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var定义的变量都是全局变量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在函数中，如果在用let定义的变量声明之前使用，那么会输出undefined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var变量不存在暂时性死区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分析下面的代码，在现代浏览器中，点击id为inner的div,输出结果为(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c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 )</w:t>
      </w:r>
    </w:p>
    <w:tbl>
      <w:tblPr>
        <w:tblStyle w:val="4"/>
        <w:tblW w:w="8026" w:type="dxa"/>
        <w:tblInd w:w="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8026" w:type="dxa"/>
            <w:vAlign w:val="top"/>
          </w:tcPr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&lt;div id="outer" onclick="alert('outer')"&gt;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&lt;div id="inner" onclick="alert('inner')"&gt;&lt;/div&gt;</w:t>
            </w:r>
          </w:p>
          <w:p>
            <w:pPr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&lt;/div&gt;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A.  inner  B.  outer  C.  inner outer  D.  outer inner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分析下面代码，输出结果为(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c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)</w:t>
      </w:r>
    </w:p>
    <w:tbl>
      <w:tblPr>
        <w:tblStyle w:val="4"/>
        <w:tblW w:w="8026" w:type="dxa"/>
        <w:tblInd w:w="3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6"/>
      </w:tblGrid>
      <w:tr>
        <w:tblPrEx>
          <w:tblLayout w:type="fixed"/>
        </w:tblPrEx>
        <w:trPr>
          <w:trHeight w:val="0" w:hRule="atLeast"/>
        </w:trPr>
        <w:tc>
          <w:tcPr>
            <w:tcW w:w="8026" w:type="dxa"/>
            <w:vAlign w:val="top"/>
          </w:tcPr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for (var i = 0; i &lt; 3; i++) 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setTimeout(function() {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    console.log(i);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}, 0);</w:t>
            </w:r>
          </w:p>
          <w:p>
            <w:pPr>
              <w:rPr>
                <w:rFonts w:hint="eastAsia"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 xml:space="preserve">    console.log(i);</w:t>
            </w:r>
          </w:p>
          <w:p>
            <w:pPr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A.  0 0 1 1 2 2  B.  0 0 0 1 2 3   C.  0 1 2 3 3 3  D.  0 0 1 2 2 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如果要获取鼠标在当前文档中的位置，可以使用下面哪些属性(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a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pageX,pageY  B.  screenX,screenY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C.  clientX,clientY  D.  offsetTop,offsetLeft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第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二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题：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多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选题，每小题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3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分，共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3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0分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关于dom样式说法正确的是(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ab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每个dom节点都有style属性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cssRules可以在标准dom浏览器下面运行，rules可以在IE老版本下面运行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getComputedStyle可以操作最终样式，可读可写。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最终样式获取到的结果，每个浏览器渲染个数样式都一样。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关于dom节点，下列说法正确的是(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cd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parentNode和parentElement没有区别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nextSibling会获取下一个兄弟元素节点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children会获取所有的元素子节点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firstChild会获取第一个子节点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关于原型下列说法正确的是(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cd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__proto__指向的是构造函数，属于浏览器隐含属性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prototype和constructor 是函数专属，constructor返回的是构造函数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var a ={};console.log(a.__proto__===Object.prototype);结果为true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var a ={};console.log(a.prototype);返回结果是undefined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下列JavaScript语句中能重新加载页面或导航到新页面的有( 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>cd</w:t>
      </w:r>
      <w:r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window.location.search =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?Name=zs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/>
          <w:sz w:val="18"/>
          <w:szCs w:val="18"/>
        </w:rPr>
        <w:t>window.reload();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window.location.href=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http://www.baidu.com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location.assign("http://www.baidu.com");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关于set和map下列说法正确的是( 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acd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set集合中键名和键值是一样的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map集合只支持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字符串-值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和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对象-值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的键值对形式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let m = new Map();m.set({},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1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).set({},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2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); console.log(m.size)结果为2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可以使用扩展运算符将map转为数组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关于异常下列说法正确的是(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bd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finally是当发生异常时执行的代码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finally代码块中对要return的变量进行赋值，可能会导致赋值无效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JavaScript自定义异常不需要继承Error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当访问不存在的变量时，会抛出ReferencedError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想要匹配以13或者18开头的11位手机号码，下列正则表达式正确的是( 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bc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/(13|18)\d+/  B.  /^[13|18]\d{9}/  C.  /^[13|18][0-9]{9}/ D.  /^^[13|18]\d{9,}/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关于继承下列说法错误的是( 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abc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super指向父类的构造函数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es6继承是一种全新模式，跟es5的原型继承原理不一样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重写只需要子父类方法名一致就可以了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继承能使用父类的部分方法和属性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想要获取页面上所有p标签里class为mydiv的所有元素，下列用法错误的是(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abc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  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A. document.getElementsByTagName("p .mydiv");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B. document.querySelector("p .mydiv");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C. document.getElementsByTagName("p").getElementsbyClassName("mydiv");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D. document.querySelectorAll("p .mydiv");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 关于JavaScript兼容性和支持度，下列说法正确的是( 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>bc</w:t>
      </w:r>
      <w:r>
        <w:rPr>
          <w:rFonts w:hint="default" w:ascii="黑体" w:hAnsi="黑体" w:eastAsia="黑体" w:cs="Times New Roman"/>
          <w:b/>
          <w:bCs w:val="0"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ES5所有浏览器都支持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ES6转ES5可以通过babel进行处理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JavaScript DOM每种浏览器支持度不统一</w:t>
      </w:r>
    </w:p>
    <w:p>
      <w:pPr>
        <w:keepNext w:val="0"/>
        <w:keepLines w:val="0"/>
        <w:pageBreakBefore w:val="0"/>
        <w:widowControl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IE8可以使用innerWidth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第三题：判断题，每小题2分，共20分（T、F）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事件委托只能在冒泡阶段使用（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F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canvas中我们可以通过strokeStyle来设置画布的背景颜色(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F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在函数中，this指向调用该函数的对象(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T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在事件流中，冒泡是先具体子元素，再父级元素，而捕获阶段则是相反的(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T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$(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#mydiv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).animate({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width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: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300px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,border: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>1px solid red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},1000);可以实现在1秒内将id为mydiv的HTML元素把宽度变为300px，边框变为1px的红色实线( 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T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在JavaScript的xmlhttprequest对象中，当readystate为2时则表示响应数据已经获取完毕(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F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parentNode最多能访问HTML标签( 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F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JavaScript DOM中的innerHTML和innerText效果是一样的(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F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在作用域中，用var定义变量，如果在定义之前就使用了变量，那么程序会输出undefined(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T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 )</w:t>
      </w:r>
    </w:p>
    <w:p>
      <w:pPr>
        <w:keepNext w:val="0"/>
        <w:keepLines w:val="0"/>
        <w:pageBreakBefore w:val="0"/>
        <w:widowControl w:val="0"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 xml:space="preserve">let [a,...b] = 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ahello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; console.log(b)的结果为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hello</w:t>
      </w:r>
      <w:r>
        <w:rPr>
          <w:rFonts w:hint="eastAsia" w:ascii="黑体" w:hAnsi="黑体" w:eastAsia="黑体"/>
          <w:sz w:val="18"/>
          <w:szCs w:val="18"/>
        </w:rPr>
        <w:t>"</w:t>
      </w:r>
      <w:r>
        <w:rPr>
          <w:rFonts w:hint="default" w:ascii="黑体" w:hAnsi="黑体" w:eastAsia="黑体"/>
          <w:sz w:val="18"/>
          <w:szCs w:val="18"/>
        </w:rPr>
        <w:t xml:space="preserve"> (</w:t>
      </w:r>
      <w:r>
        <w:rPr>
          <w:rFonts w:hint="default" w:ascii="黑体" w:hAnsi="黑体" w:eastAsia="黑体"/>
          <w:sz w:val="18"/>
          <w:szCs w:val="18"/>
        </w:rPr>
        <w:t>F</w:t>
      </w:r>
      <w:bookmarkStart w:id="0" w:name="_GoBack"/>
      <w:bookmarkEnd w:id="0"/>
      <w:r>
        <w:rPr>
          <w:rFonts w:hint="default" w:ascii="黑体" w:hAnsi="黑体" w:eastAsia="黑体"/>
          <w:sz w:val="18"/>
          <w:szCs w:val="18"/>
        </w:rPr>
        <w:t xml:space="preserve"> )</w:t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第五题：编程题，每小题10分，共20分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实现一个九宫格，每个格子每500ms改变一次背景颜色(随机)。使用原生js。</w:t>
      </w:r>
    </w:p>
    <w:p>
      <w:pPr>
        <w:keepNext w:val="0"/>
        <w:keepLines w:val="0"/>
        <w:pageBreakBefore w:val="0"/>
        <w:widowControl w:val="0"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  <w:t>定义一个九宫格，完成老虎机游戏界面的模拟，点击开始过后，按照顺序一个一个的轮转，最终停下来的界面就是你中奖的界面。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 w:firstLine="420" w:firstLineChars="0"/>
        <w:jc w:val="left"/>
        <w:textAlignment w:val="auto"/>
        <w:outlineLvl w:val="9"/>
        <w:rPr>
          <w:rFonts w:hint="default" w:ascii="黑体" w:hAnsi="黑体" w:eastAsia="黑体" w:cs="Times New Roman"/>
          <w:b w:val="0"/>
          <w:bCs/>
          <w:kern w:val="2"/>
          <w:sz w:val="18"/>
          <w:szCs w:val="18"/>
          <w:lang w:eastAsia="zh-CN" w:bidi="ar-SA"/>
        </w:rPr>
      </w:pPr>
      <w:r>
        <w:drawing>
          <wp:inline distT="0" distB="0" distL="114300" distR="114300">
            <wp:extent cx="2555875" cy="3042920"/>
            <wp:effectExtent l="0" t="0" r="952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</w:pP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第一题：单选题，每小题2分，共30分</w:t>
      </w:r>
    </w:p>
    <w:tbl>
      <w:tblPr>
        <w:tblStyle w:val="3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939"/>
      </w:tblGrid>
      <w:tr>
        <w:tblPrEx>
          <w:tblLayout w:type="fixed"/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Layout w:type="fixed"/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Layout w:type="fixed"/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sz w:val="2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第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二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题：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多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选题，每小题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3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分，共</w:t>
      </w: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3</w:t>
      </w:r>
      <w:r>
        <w:rPr>
          <w:rFonts w:hint="eastAsia" w:ascii="黑体" w:hAnsi="黑体" w:eastAsia="黑体" w:cs="Times New Roman"/>
          <w:b/>
          <w:kern w:val="2"/>
          <w:sz w:val="24"/>
          <w:szCs w:val="24"/>
          <w:lang w:eastAsia="zh-CN" w:bidi="ar-SA"/>
        </w:rPr>
        <w:t>0分</w:t>
      </w:r>
    </w:p>
    <w:tbl>
      <w:tblPr>
        <w:tblStyle w:val="3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939"/>
      </w:tblGrid>
      <w:tr>
        <w:tblPrEx>
          <w:tblLayout w:type="fixed"/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Layout w:type="fixed"/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both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18"/>
          <w:szCs w:val="18"/>
          <w:lang w:eastAsia="zh-CN" w:bidi="ar-SA"/>
        </w:rPr>
      </w:pPr>
      <w:r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  <w:t>第三题：判断题，每小题2分，共20分（T、F）</w:t>
      </w:r>
    </w:p>
    <w:tbl>
      <w:tblPr>
        <w:tblStyle w:val="3"/>
        <w:tblW w:w="92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920"/>
        <w:gridCol w:w="920"/>
        <w:gridCol w:w="921"/>
        <w:gridCol w:w="921"/>
        <w:gridCol w:w="921"/>
        <w:gridCol w:w="921"/>
        <w:gridCol w:w="921"/>
        <w:gridCol w:w="921"/>
        <w:gridCol w:w="939"/>
      </w:tblGrid>
      <w:tr>
        <w:tblPrEx>
          <w:tblLayout w:type="fixed"/>
        </w:tblPrEx>
        <w:trPr>
          <w:tblHeader/>
        </w:trPr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EBEBE" w:themeFill="background1" w:themeFillShade="B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7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Layout w:type="fixed"/>
        </w:tblPrEx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center"/>
              <w:rPr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黑体" w:hAnsi="黑体" w:eastAsia="黑体" w:cs="Times New Roman"/>
          <w:b/>
          <w:kern w:val="2"/>
          <w:sz w:val="24"/>
          <w:szCs w:val="24"/>
          <w:lang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p>
      <w:pPr>
        <w:numPr>
          <w:ilvl w:val="0"/>
          <w:numId w:val="0"/>
        </w:numPr>
        <w:jc w:val="left"/>
        <w:rPr>
          <w:rFonts w:hint="eastAsia" w:ascii="黑体" w:hAnsi="黑体" w:eastAsia="黑体" w:cs="Times New Roman"/>
          <w:b/>
          <w:kern w:val="2"/>
          <w:sz w:val="18"/>
          <w:szCs w:val="18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2A88B"/>
    <w:multiLevelType w:val="singleLevel"/>
    <w:tmpl w:val="5DC2A88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C2A8C9"/>
    <w:multiLevelType w:val="singleLevel"/>
    <w:tmpl w:val="5DC2A8C9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DC2ACB2"/>
    <w:multiLevelType w:val="singleLevel"/>
    <w:tmpl w:val="5DC2ACB2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DC2AF93"/>
    <w:multiLevelType w:val="singleLevel"/>
    <w:tmpl w:val="5DC2AF93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DC39EE1"/>
    <w:multiLevelType w:val="singleLevel"/>
    <w:tmpl w:val="5DC39EE1"/>
    <w:lvl w:ilvl="0" w:tentative="0">
      <w:start w:val="1"/>
      <w:numFmt w:val="upperLetter"/>
      <w:suff w:val="space"/>
      <w:lvlText w:val="%1."/>
      <w:lvlJc w:val="left"/>
    </w:lvl>
  </w:abstractNum>
  <w:abstractNum w:abstractNumId="5">
    <w:nsid w:val="5DC3F3D3"/>
    <w:multiLevelType w:val="singleLevel"/>
    <w:tmpl w:val="5DC3F3D3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5DC3F86D"/>
    <w:multiLevelType w:val="singleLevel"/>
    <w:tmpl w:val="5DC3F86D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5DC3FE1D"/>
    <w:multiLevelType w:val="multilevel"/>
    <w:tmpl w:val="5DC3FE1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DC3FEA8"/>
    <w:multiLevelType w:val="singleLevel"/>
    <w:tmpl w:val="5DC3FEA8"/>
    <w:lvl w:ilvl="0" w:tentative="0">
      <w:start w:val="1"/>
      <w:numFmt w:val="upperLetter"/>
      <w:suff w:val="space"/>
      <w:lvlText w:val="%1."/>
      <w:lvlJc w:val="left"/>
    </w:lvl>
  </w:abstractNum>
  <w:abstractNum w:abstractNumId="9">
    <w:nsid w:val="5DC4015B"/>
    <w:multiLevelType w:val="singleLevel"/>
    <w:tmpl w:val="5DC4015B"/>
    <w:lvl w:ilvl="0" w:tentative="0">
      <w:start w:val="1"/>
      <w:numFmt w:val="upperLetter"/>
      <w:suff w:val="space"/>
      <w:lvlText w:val="%1."/>
      <w:lvlJc w:val="left"/>
    </w:lvl>
  </w:abstractNum>
  <w:abstractNum w:abstractNumId="10">
    <w:nsid w:val="5DC40390"/>
    <w:multiLevelType w:val="singleLevel"/>
    <w:tmpl w:val="5DC40390"/>
    <w:lvl w:ilvl="0" w:tentative="0">
      <w:start w:val="1"/>
      <w:numFmt w:val="upperLetter"/>
      <w:suff w:val="space"/>
      <w:lvlText w:val="%1."/>
      <w:lvlJc w:val="left"/>
    </w:lvl>
  </w:abstractNum>
  <w:abstractNum w:abstractNumId="11">
    <w:nsid w:val="5DC40567"/>
    <w:multiLevelType w:val="singleLevel"/>
    <w:tmpl w:val="5DC40567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5DC40748"/>
    <w:multiLevelType w:val="singleLevel"/>
    <w:tmpl w:val="5DC40748"/>
    <w:lvl w:ilvl="0" w:tentative="0">
      <w:start w:val="1"/>
      <w:numFmt w:val="upperLetter"/>
      <w:suff w:val="space"/>
      <w:lvlText w:val="%1."/>
      <w:lvlJc w:val="left"/>
    </w:lvl>
  </w:abstractNum>
  <w:abstractNum w:abstractNumId="13">
    <w:nsid w:val="5DC4197E"/>
    <w:multiLevelType w:val="singleLevel"/>
    <w:tmpl w:val="5DC4197E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5DC4EE81"/>
    <w:multiLevelType w:val="singleLevel"/>
    <w:tmpl w:val="5DC4EE81"/>
    <w:lvl w:ilvl="0" w:tentative="0">
      <w:start w:val="1"/>
      <w:numFmt w:val="upperLetter"/>
      <w:suff w:val="space"/>
      <w:lvlText w:val="%1."/>
      <w:lvlJc w:val="left"/>
    </w:lvl>
  </w:abstractNum>
  <w:abstractNum w:abstractNumId="15">
    <w:nsid w:val="5DC50034"/>
    <w:multiLevelType w:val="singleLevel"/>
    <w:tmpl w:val="5DC50034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5DC50163"/>
    <w:multiLevelType w:val="singleLevel"/>
    <w:tmpl w:val="5DC50163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5DC5039D"/>
    <w:multiLevelType w:val="singleLevel"/>
    <w:tmpl w:val="5DC5039D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8">
    <w:nsid w:val="5DC50C33"/>
    <w:multiLevelType w:val="singleLevel"/>
    <w:tmpl w:val="5DC50C3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9">
    <w:nsid w:val="5DC510BE"/>
    <w:multiLevelType w:val="singleLevel"/>
    <w:tmpl w:val="5DC510BE"/>
    <w:lvl w:ilvl="0" w:tentative="0">
      <w:start w:val="1"/>
      <w:numFmt w:val="upperLetter"/>
      <w:suff w:val="space"/>
      <w:lvlText w:val="%1."/>
      <w:lvlJc w:val="left"/>
    </w:lvl>
  </w:abstractNum>
  <w:abstractNum w:abstractNumId="20">
    <w:nsid w:val="5E1DEA3B"/>
    <w:multiLevelType w:val="singleLevel"/>
    <w:tmpl w:val="5E1DEA3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9"/>
  </w:num>
  <w:num w:numId="6">
    <w:abstractNumId w:val="6"/>
  </w:num>
  <w:num w:numId="7">
    <w:abstractNumId w:val="20"/>
  </w:num>
  <w:num w:numId="8">
    <w:abstractNumId w:val="15"/>
  </w:num>
  <w:num w:numId="9">
    <w:abstractNumId w:val="4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5"/>
  </w:num>
  <w:num w:numId="18">
    <w:abstractNumId w:val="14"/>
  </w:num>
  <w:num w:numId="19">
    <w:abstractNumId w:val="16"/>
  </w:num>
  <w:num w:numId="20">
    <w:abstractNumId w:val="1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76ECF"/>
    <w:rsid w:val="1BFDB7BE"/>
    <w:rsid w:val="277F8BE4"/>
    <w:rsid w:val="2CFE7D0A"/>
    <w:rsid w:val="2FBF5390"/>
    <w:rsid w:val="33DDB34F"/>
    <w:rsid w:val="37FFA4BF"/>
    <w:rsid w:val="4EF76ECF"/>
    <w:rsid w:val="4FFF7991"/>
    <w:rsid w:val="5EEEA354"/>
    <w:rsid w:val="5EFB5C30"/>
    <w:rsid w:val="5FFC7852"/>
    <w:rsid w:val="61F75A54"/>
    <w:rsid w:val="65FE7995"/>
    <w:rsid w:val="6F6F6D3F"/>
    <w:rsid w:val="737B48FB"/>
    <w:rsid w:val="73BDCB68"/>
    <w:rsid w:val="73FF58AE"/>
    <w:rsid w:val="756F7D51"/>
    <w:rsid w:val="7B6ECFF5"/>
    <w:rsid w:val="7BAEC124"/>
    <w:rsid w:val="7D6F0227"/>
    <w:rsid w:val="7D7B4B61"/>
    <w:rsid w:val="7DEDDCF5"/>
    <w:rsid w:val="7EFFBA0B"/>
    <w:rsid w:val="7FBEFFDD"/>
    <w:rsid w:val="7FD55959"/>
    <w:rsid w:val="8F7B4ED1"/>
    <w:rsid w:val="9B7E8EAF"/>
    <w:rsid w:val="ABFD60F5"/>
    <w:rsid w:val="BF7EAC77"/>
    <w:rsid w:val="CFFE1CFE"/>
    <w:rsid w:val="DBD765B3"/>
    <w:rsid w:val="DDDF95C0"/>
    <w:rsid w:val="E7F7539B"/>
    <w:rsid w:val="EB720E5C"/>
    <w:rsid w:val="EEBF3E28"/>
    <w:rsid w:val="F53FAC58"/>
    <w:rsid w:val="FB3EFB20"/>
    <w:rsid w:val="FDD7A782"/>
    <w:rsid w:val="FEBEE9D2"/>
    <w:rsid w:val="FEFACF83"/>
    <w:rsid w:val="FF6D02E0"/>
    <w:rsid w:val="FF7F33B1"/>
    <w:rsid w:val="FFDE773A"/>
    <w:rsid w:val="FFF4E041"/>
    <w:rsid w:val="FFFF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列出段落1"/>
    <w:basedOn w:val="1"/>
    <w:qFormat/>
    <w:uiPriority w:val="34"/>
    <w:pPr>
      <w:widowControl w:val="0"/>
      <w:spacing w:after="0"/>
      <w:ind w:firstLine="420" w:firstLineChars="200"/>
      <w:jc w:val="both"/>
    </w:pPr>
    <w:rPr>
      <w:rFonts w:ascii="Calibri" w:hAnsi="Calibri" w:eastAsia="宋体" w:cs="Times New Roman"/>
      <w:kern w:val="2"/>
      <w:sz w:val="21"/>
      <w:szCs w:val="22"/>
      <w:lang w:eastAsia="zh-CN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td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Office_1.2.1.1575_F1E327BC-269C-435d-A152-05C5408002CA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2019-11-07T23:37:00Z</dcterms:created>
  <dc:creator>deng</dc:creator>
  <cp:lastModifiedBy>xu</cp:lastModifiedBy>
  <dcterms:modified xsi:type="dcterms:W3CDTF">2020-04-20T20:18:01Z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2052-1.2.1.1575</vt:lpwstr>
  </property>
</Properties>
</file>