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5B" w:rsidRPr="003D685B" w:rsidRDefault="003D685B" w:rsidP="003D685B">
      <w:pPr>
        <w:rPr>
          <w:rFonts w:ascii="Times New Roman" w:hAnsi="Times New Roman" w:cs="Times New Roman"/>
          <w:b/>
          <w:sz w:val="24"/>
          <w:szCs w:val="24"/>
        </w:rPr>
      </w:pPr>
      <w:r w:rsidRPr="003D685B">
        <w:rPr>
          <w:rFonts w:ascii="Times New Roman" w:hAnsi="Times New Roman" w:cs="Times New Roman"/>
          <w:b/>
          <w:sz w:val="24"/>
          <w:szCs w:val="24"/>
        </w:rPr>
        <w:t>Exercise 3.1</w:t>
      </w:r>
    </w:p>
    <w:p w:rsidR="001672F7" w:rsidRDefault="001672F7" w:rsidP="001672F7">
      <w:pPr>
        <w:rPr>
          <w:rFonts w:ascii="Times New Roman" w:hAnsi="Times New Roman" w:cs="Times New Roman"/>
          <w:sz w:val="24"/>
          <w:szCs w:val="24"/>
        </w:rPr>
      </w:pPr>
      <w:r w:rsidRPr="001672F7">
        <w:rPr>
          <w:rFonts w:ascii="Times New Roman" w:hAnsi="Times New Roman" w:cs="Times New Roman"/>
          <w:sz w:val="24"/>
          <w:szCs w:val="24"/>
        </w:rPr>
        <w:t>Do you know these wooden Russian dolls, where smaller ones are contained in bigger ones? Here is schematic picture of such dolls.</w:t>
      </w:r>
    </w:p>
    <w:p w:rsidR="00273A6A" w:rsidRDefault="00273A6A" w:rsidP="00273A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2400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5B" w:rsidRPr="003D685B" w:rsidRDefault="001672F7" w:rsidP="00273A6A">
      <w:pPr>
        <w:rPr>
          <w:rFonts w:ascii="Times New Roman" w:hAnsi="Times New Roman" w:cs="Times New Roman"/>
          <w:sz w:val="24"/>
          <w:szCs w:val="24"/>
        </w:rPr>
      </w:pPr>
      <w:r w:rsidRPr="001672F7">
        <w:rPr>
          <w:rFonts w:ascii="Times New Roman" w:hAnsi="Times New Roman" w:cs="Times New Roman"/>
          <w:sz w:val="24"/>
          <w:szCs w:val="24"/>
        </w:rPr>
        <w:t>First, write a knowledge base u</w:t>
      </w:r>
      <w:r>
        <w:rPr>
          <w:rFonts w:ascii="Times New Roman" w:hAnsi="Times New Roman" w:cs="Times New Roman"/>
          <w:sz w:val="24"/>
          <w:szCs w:val="24"/>
        </w:rPr>
        <w:t xml:space="preserve">sing the predicate 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directlyIn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/2</w:t>
      </w:r>
      <w:r w:rsidRPr="001672F7">
        <w:rPr>
          <w:rFonts w:ascii="Times New Roman" w:hAnsi="Times New Roman" w:cs="Times New Roman"/>
          <w:sz w:val="24"/>
          <w:szCs w:val="24"/>
        </w:rPr>
        <w:t xml:space="preserve"> which encodes which doll is directly contained in which other doll. Then, define a (recursive) predicate </w:t>
      </w:r>
      <w:r w:rsidRPr="001672F7">
        <w:rPr>
          <w:rFonts w:ascii="Courier New" w:hAnsi="Courier New" w:cs="Courier New"/>
          <w:sz w:val="20"/>
          <w:szCs w:val="20"/>
        </w:rPr>
        <w:t>in/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2</w:t>
      </w:r>
      <w:r w:rsidRPr="001672F7">
        <w:rPr>
          <w:rFonts w:ascii="Times New Roman" w:hAnsi="Times New Roman" w:cs="Times New Roman"/>
          <w:sz w:val="24"/>
          <w:szCs w:val="24"/>
        </w:rPr>
        <w:t>, that</w:t>
      </w:r>
      <w:proofErr w:type="gramEnd"/>
      <w:r w:rsidRPr="001672F7">
        <w:rPr>
          <w:rFonts w:ascii="Times New Roman" w:hAnsi="Times New Roman" w:cs="Times New Roman"/>
          <w:sz w:val="24"/>
          <w:szCs w:val="24"/>
        </w:rPr>
        <w:t xml:space="preserve"> tells us which doll is (directly or indirectly) contained in which other doll. E.g. the query 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in(</w:t>
      </w:r>
      <w:proofErr w:type="spellStart"/>
      <w:proofErr w:type="gramEnd"/>
      <w:r w:rsidRPr="001672F7">
        <w:rPr>
          <w:rFonts w:ascii="Courier New" w:hAnsi="Courier New" w:cs="Courier New"/>
          <w:sz w:val="20"/>
          <w:szCs w:val="20"/>
        </w:rPr>
        <w:t>katarina,natasha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)</w:t>
      </w:r>
      <w:r w:rsidRPr="001672F7">
        <w:rPr>
          <w:rFonts w:ascii="Times New Roman" w:hAnsi="Times New Roman" w:cs="Times New Roman"/>
          <w:sz w:val="24"/>
          <w:szCs w:val="24"/>
        </w:rPr>
        <w:t xml:space="preserve"> should evaluate to true, while </w:t>
      </w:r>
      <w:r w:rsidRPr="001672F7">
        <w:rPr>
          <w:rFonts w:ascii="Courier New" w:hAnsi="Courier New" w:cs="Courier New"/>
          <w:sz w:val="20"/>
          <w:szCs w:val="20"/>
        </w:rPr>
        <w:t>in(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olga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katarina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)</w:t>
      </w:r>
      <w:r w:rsidRPr="001672F7">
        <w:rPr>
          <w:rFonts w:ascii="Times New Roman" w:hAnsi="Times New Roman" w:cs="Times New Roman"/>
          <w:sz w:val="24"/>
          <w:szCs w:val="24"/>
        </w:rPr>
        <w:t xml:space="preserve"> should fail.</w:t>
      </w:r>
    </w:p>
    <w:p w:rsidR="00907973" w:rsidRPr="00907973" w:rsidRDefault="00907973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907973">
        <w:rPr>
          <w:rFonts w:ascii="Courier New" w:hAnsi="Courier New" w:cs="Courier New"/>
          <w:color w:val="C00000"/>
          <w:sz w:val="20"/>
          <w:szCs w:val="20"/>
        </w:rPr>
        <w:t>directlyIn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907973">
        <w:rPr>
          <w:rFonts w:ascii="Courier New" w:hAnsi="Courier New" w:cs="Courier New"/>
          <w:color w:val="C00000"/>
          <w:sz w:val="20"/>
          <w:szCs w:val="20"/>
        </w:rPr>
        <w:t>katarina,olga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907973" w:rsidRPr="00907973" w:rsidRDefault="00907973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907973">
        <w:rPr>
          <w:rFonts w:ascii="Courier New" w:hAnsi="Courier New" w:cs="Courier New"/>
          <w:color w:val="C00000"/>
          <w:sz w:val="20"/>
          <w:szCs w:val="20"/>
        </w:rPr>
        <w:t>directlyIn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907973">
        <w:rPr>
          <w:rFonts w:ascii="Courier New" w:hAnsi="Courier New" w:cs="Courier New"/>
          <w:color w:val="C00000"/>
          <w:sz w:val="20"/>
          <w:szCs w:val="20"/>
        </w:rPr>
        <w:t>olga,natsha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7A10A9" w:rsidRPr="00907973" w:rsidRDefault="00907973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907973">
        <w:rPr>
          <w:rFonts w:ascii="Courier New" w:hAnsi="Courier New" w:cs="Courier New"/>
          <w:color w:val="C00000"/>
          <w:sz w:val="20"/>
          <w:szCs w:val="20"/>
        </w:rPr>
        <w:t>directlyIn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907973">
        <w:rPr>
          <w:rFonts w:ascii="Courier New" w:hAnsi="Courier New" w:cs="Courier New"/>
          <w:color w:val="C00000"/>
          <w:sz w:val="20"/>
          <w:szCs w:val="20"/>
        </w:rPr>
        <w:t>natsha,irina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B135B5" w:rsidRPr="00B135B5" w:rsidRDefault="00B135B5" w:rsidP="00E72186">
      <w:pPr>
        <w:rPr>
          <w:rFonts w:ascii="Courier New" w:hAnsi="Courier New" w:cs="Courier New"/>
          <w:color w:val="C00000"/>
          <w:sz w:val="2"/>
          <w:szCs w:val="2"/>
        </w:rPr>
      </w:pPr>
    </w:p>
    <w:p w:rsidR="00907973" w:rsidRPr="00907973" w:rsidRDefault="00907973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907973">
        <w:rPr>
          <w:rFonts w:ascii="Courier New" w:hAnsi="Courier New" w:cs="Courier New"/>
          <w:color w:val="C00000"/>
          <w:sz w:val="20"/>
          <w:szCs w:val="20"/>
        </w:rPr>
        <w:t>in(</w:t>
      </w:r>
      <w:proofErr w:type="gramEnd"/>
      <w:r w:rsidRPr="00907973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907973">
        <w:rPr>
          <w:rFonts w:ascii="Courier New" w:hAnsi="Courier New" w:cs="Courier New"/>
          <w:color w:val="C00000"/>
          <w:sz w:val="20"/>
          <w:szCs w:val="20"/>
        </w:rPr>
        <w:t>directlyIn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(X,Y).</w:t>
      </w:r>
    </w:p>
    <w:p w:rsidR="00907973" w:rsidRPr="00907973" w:rsidRDefault="00907973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907973">
        <w:rPr>
          <w:rFonts w:ascii="Courier New" w:hAnsi="Courier New" w:cs="Courier New"/>
          <w:color w:val="C00000"/>
          <w:sz w:val="20"/>
          <w:szCs w:val="20"/>
        </w:rPr>
        <w:t>in(</w:t>
      </w:r>
      <w:proofErr w:type="gramEnd"/>
      <w:r w:rsidRPr="00907973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907973">
        <w:rPr>
          <w:rFonts w:ascii="Courier New" w:hAnsi="Courier New" w:cs="Courier New"/>
          <w:color w:val="C00000"/>
          <w:sz w:val="20"/>
          <w:szCs w:val="20"/>
        </w:rPr>
        <w:t>directlyIn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(X,Z),</w:t>
      </w:r>
      <w:r w:rsidR="007A10A9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907973">
        <w:rPr>
          <w:rFonts w:ascii="Courier New" w:hAnsi="Courier New" w:cs="Courier New"/>
          <w:color w:val="C00000"/>
          <w:sz w:val="20"/>
          <w:szCs w:val="20"/>
        </w:rPr>
        <w:t>in(Z,Y).</w:t>
      </w:r>
    </w:p>
    <w:p w:rsidR="00907973" w:rsidRPr="00907973" w:rsidRDefault="00907973" w:rsidP="00907973">
      <w:pPr>
        <w:rPr>
          <w:rFonts w:ascii="Times New Roman" w:hAnsi="Times New Roman" w:cs="Times New Roman"/>
          <w:sz w:val="24"/>
          <w:szCs w:val="24"/>
        </w:rPr>
      </w:pPr>
    </w:p>
    <w:p w:rsidR="003D685B" w:rsidRPr="003D685B" w:rsidRDefault="003D685B" w:rsidP="003D685B">
      <w:pPr>
        <w:rPr>
          <w:rFonts w:ascii="Times New Roman" w:hAnsi="Times New Roman" w:cs="Times New Roman"/>
          <w:b/>
          <w:sz w:val="24"/>
          <w:szCs w:val="24"/>
        </w:rPr>
      </w:pPr>
      <w:r w:rsidRPr="003D685B">
        <w:rPr>
          <w:rFonts w:ascii="Times New Roman" w:hAnsi="Times New Roman" w:cs="Times New Roman"/>
          <w:b/>
          <w:sz w:val="24"/>
          <w:szCs w:val="24"/>
        </w:rPr>
        <w:t>Exercise 3.2</w:t>
      </w:r>
    </w:p>
    <w:p w:rsidR="003D685B" w:rsidRDefault="001672F7" w:rsidP="003D685B">
      <w:pPr>
        <w:rPr>
          <w:rFonts w:ascii="Times New Roman" w:hAnsi="Times New Roman" w:cs="Times New Roman"/>
          <w:sz w:val="24"/>
          <w:szCs w:val="24"/>
        </w:rPr>
      </w:pPr>
      <w:r w:rsidRPr="001672F7">
        <w:rPr>
          <w:rFonts w:ascii="Times New Roman" w:hAnsi="Times New Roman" w:cs="Times New Roman"/>
          <w:sz w:val="24"/>
          <w:szCs w:val="24"/>
        </w:rPr>
        <w:t xml:space="preserve">Define a predicate 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greater_than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/2</w:t>
      </w:r>
      <w:r w:rsidRPr="001672F7">
        <w:rPr>
          <w:rFonts w:ascii="Times New Roman" w:hAnsi="Times New Roman" w:cs="Times New Roman"/>
          <w:sz w:val="24"/>
          <w:szCs w:val="24"/>
        </w:rPr>
        <w:t xml:space="preserve"> that takes two numerals in the notation that we introduced in this lecture (i.e. 0, </w:t>
      </w:r>
      <w:proofErr w:type="spellStart"/>
      <w:proofErr w:type="gramStart"/>
      <w:r w:rsidRPr="001672F7">
        <w:rPr>
          <w:rFonts w:ascii="Times New Roman" w:hAnsi="Times New Roman" w:cs="Times New Roman"/>
          <w:sz w:val="24"/>
          <w:szCs w:val="24"/>
        </w:rPr>
        <w:t>succ</w:t>
      </w:r>
      <w:proofErr w:type="spellEnd"/>
      <w:r w:rsidRPr="00167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2F7">
        <w:rPr>
          <w:rFonts w:ascii="Times New Roman" w:hAnsi="Times New Roman" w:cs="Times New Roman"/>
          <w:sz w:val="24"/>
          <w:szCs w:val="24"/>
        </w:rPr>
        <w:t xml:space="preserve">0), </w:t>
      </w:r>
      <w:proofErr w:type="spellStart"/>
      <w:r w:rsidRPr="001672F7">
        <w:rPr>
          <w:rFonts w:ascii="Times New Roman" w:hAnsi="Times New Roman" w:cs="Times New Roman"/>
          <w:sz w:val="24"/>
          <w:szCs w:val="24"/>
        </w:rPr>
        <w:t>succ</w:t>
      </w:r>
      <w:proofErr w:type="spellEnd"/>
      <w:r w:rsidRPr="001672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2F7">
        <w:rPr>
          <w:rFonts w:ascii="Times New Roman" w:hAnsi="Times New Roman" w:cs="Times New Roman"/>
          <w:sz w:val="24"/>
          <w:szCs w:val="24"/>
        </w:rPr>
        <w:t>succ</w:t>
      </w:r>
      <w:proofErr w:type="spellEnd"/>
      <w:r w:rsidRPr="001672F7">
        <w:rPr>
          <w:rFonts w:ascii="Times New Roman" w:hAnsi="Times New Roman" w:cs="Times New Roman"/>
          <w:sz w:val="24"/>
          <w:szCs w:val="24"/>
        </w:rPr>
        <w:t xml:space="preserve">(0)) ...) as arguments and decides whether the first one is greater than the second one. </w:t>
      </w:r>
      <w:proofErr w:type="spellStart"/>
      <w:r w:rsidRPr="001672F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672F7">
        <w:rPr>
          <w:rFonts w:ascii="Times New Roman" w:hAnsi="Times New Roman" w:cs="Times New Roman"/>
          <w:sz w:val="24"/>
          <w:szCs w:val="24"/>
        </w:rPr>
        <w:t>:</w:t>
      </w:r>
    </w:p>
    <w:p w:rsidR="001672F7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r w:rsidRPr="001672F7">
        <w:rPr>
          <w:rFonts w:ascii="Courier New" w:hAnsi="Courier New" w:cs="Courier New"/>
          <w:sz w:val="20"/>
          <w:szCs w:val="20"/>
        </w:rPr>
        <w:t xml:space="preserve">?- 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greater_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(0))),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(0)).</w:t>
      </w:r>
    </w:p>
    <w:p w:rsidR="001672F7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672F7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1672F7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r w:rsidRPr="001672F7">
        <w:rPr>
          <w:rFonts w:ascii="Courier New" w:hAnsi="Courier New" w:cs="Courier New"/>
          <w:sz w:val="20"/>
          <w:szCs w:val="20"/>
        </w:rPr>
        <w:t xml:space="preserve">?- 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greater_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(0)),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72F7">
        <w:rPr>
          <w:rFonts w:ascii="Courier New" w:hAnsi="Courier New" w:cs="Courier New"/>
          <w:sz w:val="20"/>
          <w:szCs w:val="20"/>
        </w:rPr>
        <w:t>succ</w:t>
      </w:r>
      <w:proofErr w:type="spellEnd"/>
      <w:r w:rsidRPr="001672F7">
        <w:rPr>
          <w:rFonts w:ascii="Courier New" w:hAnsi="Courier New" w:cs="Courier New"/>
          <w:sz w:val="20"/>
          <w:szCs w:val="20"/>
        </w:rPr>
        <w:t>(0)))).</w:t>
      </w:r>
    </w:p>
    <w:p w:rsidR="00E72186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672F7">
        <w:rPr>
          <w:rFonts w:ascii="Courier New" w:hAnsi="Courier New" w:cs="Courier New"/>
          <w:sz w:val="20"/>
          <w:szCs w:val="20"/>
        </w:rPr>
        <w:lastRenderedPageBreak/>
        <w:t>no</w:t>
      </w:r>
      <w:proofErr w:type="gramEnd"/>
    </w:p>
    <w:p w:rsidR="00907973" w:rsidRPr="00907973" w:rsidRDefault="004E260C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C00000"/>
          <w:sz w:val="20"/>
          <w:szCs w:val="20"/>
        </w:rPr>
        <w:t>greater_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than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00000"/>
          <w:sz w:val="20"/>
          <w:szCs w:val="20"/>
        </w:rPr>
        <w:t>succ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(X),0</w:t>
      </w:r>
      <w:r w:rsidR="00907973" w:rsidRPr="00907973">
        <w:rPr>
          <w:rFonts w:ascii="Courier New" w:hAnsi="Courier New" w:cs="Courier New"/>
          <w:color w:val="C00000"/>
          <w:sz w:val="20"/>
          <w:szCs w:val="20"/>
        </w:rPr>
        <w:t>)</w:t>
      </w:r>
      <w:r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3D685B" w:rsidRPr="00907973" w:rsidRDefault="00907973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r w:rsidRPr="00907973">
        <w:rPr>
          <w:rFonts w:ascii="Courier New" w:hAnsi="Courier New" w:cs="Courier New"/>
          <w:color w:val="C00000"/>
          <w:sz w:val="20"/>
          <w:szCs w:val="20"/>
        </w:rPr>
        <w:t>greater_than</w:t>
      </w:r>
      <w:proofErr w:type="spellEnd"/>
      <w:r w:rsidRPr="00907973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 w:rsidR="004E260C">
        <w:rPr>
          <w:rFonts w:ascii="Courier New" w:hAnsi="Courier New" w:cs="Courier New"/>
          <w:color w:val="C00000"/>
          <w:sz w:val="20"/>
          <w:szCs w:val="20"/>
        </w:rPr>
        <w:t>succ</w:t>
      </w:r>
      <w:proofErr w:type="spellEnd"/>
      <w:r w:rsidR="004E260C">
        <w:rPr>
          <w:rFonts w:ascii="Courier New" w:hAnsi="Courier New" w:cs="Courier New"/>
          <w:color w:val="C00000"/>
          <w:sz w:val="20"/>
          <w:szCs w:val="20"/>
        </w:rPr>
        <w:t>(</w:t>
      </w:r>
      <w:r w:rsidRPr="00907973">
        <w:rPr>
          <w:rFonts w:ascii="Courier New" w:hAnsi="Courier New" w:cs="Courier New"/>
          <w:color w:val="C00000"/>
          <w:sz w:val="20"/>
          <w:szCs w:val="20"/>
        </w:rPr>
        <w:t>X</w:t>
      </w:r>
      <w:r w:rsidR="004E260C">
        <w:rPr>
          <w:rFonts w:ascii="Courier New" w:hAnsi="Courier New" w:cs="Courier New"/>
          <w:color w:val="C00000"/>
          <w:sz w:val="20"/>
          <w:szCs w:val="20"/>
        </w:rPr>
        <w:t>)</w:t>
      </w:r>
      <w:r w:rsidRPr="00907973">
        <w:rPr>
          <w:rFonts w:ascii="Courier New" w:hAnsi="Courier New" w:cs="Courier New"/>
          <w:color w:val="C00000"/>
          <w:sz w:val="20"/>
          <w:szCs w:val="20"/>
        </w:rPr>
        <w:t>,</w:t>
      </w:r>
      <w:proofErr w:type="spellStart"/>
      <w:r w:rsidR="004E260C">
        <w:rPr>
          <w:rFonts w:ascii="Courier New" w:hAnsi="Courier New" w:cs="Courier New"/>
          <w:color w:val="C00000"/>
          <w:sz w:val="20"/>
          <w:szCs w:val="20"/>
        </w:rPr>
        <w:t>succ</w:t>
      </w:r>
      <w:proofErr w:type="spellEnd"/>
      <w:r w:rsidR="004E260C">
        <w:rPr>
          <w:rFonts w:ascii="Courier New" w:hAnsi="Courier New" w:cs="Courier New"/>
          <w:color w:val="C00000"/>
          <w:sz w:val="20"/>
          <w:szCs w:val="20"/>
        </w:rPr>
        <w:t>(</w:t>
      </w:r>
      <w:r w:rsidRPr="00907973">
        <w:rPr>
          <w:rFonts w:ascii="Courier New" w:hAnsi="Courier New" w:cs="Courier New"/>
          <w:color w:val="C00000"/>
          <w:sz w:val="20"/>
          <w:szCs w:val="20"/>
        </w:rPr>
        <w:t>Y</w:t>
      </w:r>
      <w:r w:rsidR="004E260C">
        <w:rPr>
          <w:rFonts w:ascii="Courier New" w:hAnsi="Courier New" w:cs="Courier New"/>
          <w:color w:val="C00000"/>
          <w:sz w:val="20"/>
          <w:szCs w:val="20"/>
        </w:rPr>
        <w:t>)</w:t>
      </w:r>
      <w:r w:rsidRPr="00907973">
        <w:rPr>
          <w:rFonts w:ascii="Courier New" w:hAnsi="Courier New" w:cs="Courier New"/>
          <w:color w:val="C00000"/>
          <w:sz w:val="20"/>
          <w:szCs w:val="20"/>
        </w:rPr>
        <w:t xml:space="preserve">) :- </w:t>
      </w:r>
      <w:proofErr w:type="spellStart"/>
      <w:r w:rsidR="004E260C">
        <w:rPr>
          <w:rFonts w:ascii="Courier New" w:hAnsi="Courier New" w:cs="Courier New"/>
          <w:color w:val="C00000"/>
          <w:sz w:val="20"/>
          <w:szCs w:val="20"/>
        </w:rPr>
        <w:t>greater_than</w:t>
      </w:r>
      <w:proofErr w:type="spellEnd"/>
      <w:r w:rsidR="004E260C">
        <w:rPr>
          <w:rFonts w:ascii="Courier New" w:hAnsi="Courier New" w:cs="Courier New"/>
          <w:color w:val="C00000"/>
          <w:sz w:val="20"/>
          <w:szCs w:val="20"/>
        </w:rPr>
        <w:t>(X,Y)</w:t>
      </w:r>
      <w:r w:rsidRPr="00907973"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907973" w:rsidRPr="00907973" w:rsidRDefault="00907973" w:rsidP="003D685B">
      <w:pPr>
        <w:rPr>
          <w:rFonts w:ascii="Times New Roman" w:hAnsi="Times New Roman" w:cs="Times New Roman"/>
          <w:sz w:val="24"/>
          <w:szCs w:val="24"/>
        </w:rPr>
      </w:pPr>
    </w:p>
    <w:p w:rsidR="003D685B" w:rsidRPr="003D685B" w:rsidRDefault="003D685B" w:rsidP="003D685B">
      <w:pPr>
        <w:rPr>
          <w:rFonts w:ascii="Times New Roman" w:hAnsi="Times New Roman" w:cs="Times New Roman"/>
          <w:b/>
          <w:sz w:val="24"/>
          <w:szCs w:val="24"/>
        </w:rPr>
      </w:pPr>
      <w:r w:rsidRPr="003D685B">
        <w:rPr>
          <w:rFonts w:ascii="Times New Roman" w:hAnsi="Times New Roman" w:cs="Times New Roman"/>
          <w:b/>
          <w:sz w:val="24"/>
          <w:szCs w:val="24"/>
        </w:rPr>
        <w:t>Exercise 3.3</w:t>
      </w:r>
    </w:p>
    <w:p w:rsidR="001672F7" w:rsidRPr="001672F7" w:rsidRDefault="001672F7" w:rsidP="001672F7">
      <w:pPr>
        <w:rPr>
          <w:rFonts w:ascii="Times New Roman" w:hAnsi="Times New Roman" w:cs="Times New Roman"/>
          <w:sz w:val="24"/>
          <w:szCs w:val="24"/>
        </w:rPr>
      </w:pPr>
      <w:r w:rsidRPr="001672F7">
        <w:rPr>
          <w:rFonts w:ascii="Times New Roman" w:hAnsi="Times New Roman" w:cs="Times New Roman"/>
          <w:sz w:val="24"/>
          <w:szCs w:val="24"/>
        </w:rPr>
        <w:t>Binary trees are trees where all internal nodes have exactly two childre</w:t>
      </w:r>
      <w:r w:rsidRPr="001672F7">
        <w:rPr>
          <w:rFonts w:ascii="Times New Roman" w:hAnsi="Times New Roman" w:cs="Times New Roman"/>
          <w:strike/>
          <w:color w:val="C00000"/>
          <w:sz w:val="24"/>
          <w:szCs w:val="24"/>
        </w:rPr>
        <w:t>s</w:t>
      </w:r>
      <w:r w:rsidRPr="001672F7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n</w:t>
      </w:r>
      <w:r w:rsidRPr="001672F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672F7">
        <w:rPr>
          <w:rFonts w:ascii="Times New Roman" w:hAnsi="Times New Roman" w:cs="Times New Roman"/>
          <w:sz w:val="24"/>
          <w:szCs w:val="24"/>
        </w:rPr>
        <w:t>smalle</w:t>
      </w:r>
      <w:r w:rsidRPr="001672F7">
        <w:rPr>
          <w:rFonts w:ascii="Times New Roman" w:hAnsi="Times New Roman" w:cs="Times New Roman"/>
          <w:strike/>
          <w:color w:val="C00000"/>
          <w:sz w:val="24"/>
          <w:szCs w:val="24"/>
        </w:rPr>
        <w:t>s</w:t>
      </w:r>
      <w:r w:rsidRPr="001672F7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r</w:t>
      </w:r>
      <w:proofErr w:type="spellEnd"/>
      <w:r w:rsidRPr="001672F7">
        <w:rPr>
          <w:rFonts w:ascii="Times New Roman" w:hAnsi="Times New Roman" w:cs="Times New Roman"/>
          <w:sz w:val="24"/>
          <w:szCs w:val="24"/>
        </w:rPr>
        <w:t xml:space="preserve"> binary trees consist of only one leaf node. We will represent leaf nodes as 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leaf(</w:t>
      </w:r>
      <w:proofErr w:type="gramEnd"/>
      <w:r w:rsidRPr="001672F7">
        <w:rPr>
          <w:rFonts w:ascii="Courier New" w:hAnsi="Courier New" w:cs="Courier New"/>
          <w:sz w:val="20"/>
          <w:szCs w:val="20"/>
        </w:rPr>
        <w:t>Label)</w:t>
      </w:r>
      <w:r w:rsidRPr="001672F7">
        <w:rPr>
          <w:rFonts w:ascii="Times New Roman" w:hAnsi="Times New Roman" w:cs="Times New Roman"/>
          <w:sz w:val="24"/>
          <w:szCs w:val="24"/>
        </w:rPr>
        <w:t xml:space="preserve">. For instance, 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leaf(</w:t>
      </w:r>
      <w:proofErr w:type="gramEnd"/>
      <w:r w:rsidRPr="001672F7">
        <w:rPr>
          <w:rFonts w:ascii="Courier New" w:hAnsi="Courier New" w:cs="Courier New"/>
          <w:sz w:val="20"/>
          <w:szCs w:val="20"/>
        </w:rPr>
        <w:t>3)</w:t>
      </w:r>
      <w:r w:rsidRPr="001672F7">
        <w:rPr>
          <w:rFonts w:ascii="Times New Roman" w:hAnsi="Times New Roman" w:cs="Times New Roman"/>
          <w:sz w:val="24"/>
          <w:szCs w:val="24"/>
        </w:rPr>
        <w:t xml:space="preserve">  and </w:t>
      </w:r>
      <w:r w:rsidRPr="001672F7">
        <w:rPr>
          <w:rFonts w:ascii="Courier New" w:hAnsi="Courier New" w:cs="Courier New"/>
          <w:sz w:val="20"/>
          <w:szCs w:val="20"/>
        </w:rPr>
        <w:t>leaf(7)</w:t>
      </w:r>
      <w:r w:rsidRPr="001672F7">
        <w:rPr>
          <w:rFonts w:ascii="Times New Roman" w:hAnsi="Times New Roman" w:cs="Times New Roman"/>
          <w:sz w:val="24"/>
          <w:szCs w:val="24"/>
        </w:rPr>
        <w:t xml:space="preserve"> are leaf nodes, and therefore small binary trees. Given two binary trees </w:t>
      </w:r>
      <w:r w:rsidRPr="001672F7">
        <w:rPr>
          <w:rFonts w:ascii="Courier New" w:hAnsi="Courier New" w:cs="Courier New"/>
          <w:sz w:val="20"/>
          <w:szCs w:val="20"/>
        </w:rPr>
        <w:t>B1</w:t>
      </w:r>
      <w:r w:rsidRPr="001672F7">
        <w:rPr>
          <w:rFonts w:ascii="Times New Roman" w:hAnsi="Times New Roman" w:cs="Times New Roman"/>
          <w:sz w:val="24"/>
          <w:szCs w:val="24"/>
        </w:rPr>
        <w:t xml:space="preserve"> and </w:t>
      </w:r>
      <w:r w:rsidRPr="001672F7">
        <w:rPr>
          <w:rFonts w:ascii="Courier New" w:hAnsi="Courier New" w:cs="Courier New"/>
          <w:sz w:val="20"/>
          <w:szCs w:val="20"/>
        </w:rPr>
        <w:t>B2</w:t>
      </w:r>
      <w:r w:rsidRPr="001672F7">
        <w:rPr>
          <w:rFonts w:ascii="Times New Roman" w:hAnsi="Times New Roman" w:cs="Times New Roman"/>
          <w:sz w:val="24"/>
          <w:szCs w:val="24"/>
        </w:rPr>
        <w:t xml:space="preserve"> we can combine them into one binary tree using the predicate tree: 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tree(</w:t>
      </w:r>
      <w:proofErr w:type="gramEnd"/>
      <w:r w:rsidRPr="001672F7">
        <w:rPr>
          <w:rFonts w:ascii="Courier New" w:hAnsi="Courier New" w:cs="Courier New"/>
          <w:sz w:val="20"/>
          <w:szCs w:val="20"/>
        </w:rPr>
        <w:t>B1,B2)</w:t>
      </w:r>
      <w:r w:rsidRPr="001672F7">
        <w:rPr>
          <w:rFonts w:ascii="Times New Roman" w:hAnsi="Times New Roman" w:cs="Times New Roman"/>
          <w:sz w:val="24"/>
          <w:szCs w:val="24"/>
        </w:rPr>
        <w:t xml:space="preserve">. So, from the leaves </w:t>
      </w:r>
      <w:r w:rsidRPr="001672F7">
        <w:rPr>
          <w:rFonts w:ascii="Courier New" w:hAnsi="Courier New" w:cs="Courier New"/>
          <w:sz w:val="20"/>
          <w:szCs w:val="20"/>
        </w:rPr>
        <w:t>leaf(1)</w:t>
      </w:r>
      <w:r w:rsidRPr="001672F7">
        <w:rPr>
          <w:rFonts w:ascii="Times New Roman" w:hAnsi="Times New Roman" w:cs="Times New Roman"/>
          <w:sz w:val="24"/>
          <w:szCs w:val="24"/>
        </w:rPr>
        <w:t xml:space="preserve"> and </w:t>
      </w:r>
      <w:r w:rsidRPr="001672F7">
        <w:rPr>
          <w:rFonts w:ascii="Courier New" w:hAnsi="Courier New" w:cs="Courier New"/>
          <w:sz w:val="20"/>
          <w:szCs w:val="20"/>
        </w:rPr>
        <w:t>leaf(2)</w:t>
      </w:r>
      <w:r w:rsidRPr="001672F7">
        <w:rPr>
          <w:rFonts w:ascii="Times New Roman" w:hAnsi="Times New Roman" w:cs="Times New Roman"/>
          <w:sz w:val="24"/>
          <w:szCs w:val="24"/>
        </w:rPr>
        <w:t xml:space="preserve">  we can build the binary tree </w:t>
      </w:r>
      <w:r w:rsidRPr="001672F7">
        <w:rPr>
          <w:rFonts w:ascii="Courier New" w:hAnsi="Courier New" w:cs="Courier New"/>
          <w:sz w:val="20"/>
          <w:szCs w:val="20"/>
        </w:rPr>
        <w:t>tree(leaf(1), leaf(2))</w:t>
      </w:r>
      <w:r w:rsidRPr="001672F7">
        <w:rPr>
          <w:rFonts w:ascii="Times New Roman" w:hAnsi="Times New Roman" w:cs="Times New Roman"/>
          <w:sz w:val="24"/>
          <w:szCs w:val="24"/>
        </w:rPr>
        <w:t xml:space="preserve">. And from the binary trees </w:t>
      </w:r>
      <w:r w:rsidRPr="001672F7">
        <w:rPr>
          <w:rFonts w:ascii="Courier New" w:hAnsi="Courier New" w:cs="Courier New"/>
          <w:sz w:val="20"/>
          <w:szCs w:val="20"/>
        </w:rPr>
        <w:t>tree(leaf(1), leaf(2))</w:t>
      </w:r>
      <w:r w:rsidRPr="001672F7">
        <w:rPr>
          <w:rFonts w:ascii="Times New Roman" w:hAnsi="Times New Roman" w:cs="Times New Roman"/>
          <w:sz w:val="24"/>
          <w:szCs w:val="24"/>
        </w:rPr>
        <w:t xml:space="preserve"> and </w:t>
      </w:r>
      <w:r w:rsidRPr="001672F7">
        <w:rPr>
          <w:rFonts w:ascii="Courier New" w:hAnsi="Courier New" w:cs="Courier New"/>
          <w:sz w:val="20"/>
          <w:szCs w:val="20"/>
        </w:rPr>
        <w:t>leaf(4)</w:t>
      </w:r>
      <w:r w:rsidRPr="001672F7">
        <w:rPr>
          <w:rFonts w:ascii="Times New Roman" w:hAnsi="Times New Roman" w:cs="Times New Roman"/>
          <w:sz w:val="24"/>
          <w:szCs w:val="24"/>
        </w:rPr>
        <w:t xml:space="preserve">  we can build the binary tree </w:t>
      </w:r>
      <w:r w:rsidRPr="001672F7">
        <w:rPr>
          <w:rFonts w:ascii="Courier New" w:hAnsi="Courier New" w:cs="Courier New"/>
          <w:sz w:val="20"/>
          <w:szCs w:val="20"/>
        </w:rPr>
        <w:t>tree(tree(leaf(1), leaf(2)), leaf(4))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72F7" w:rsidRPr="001672F7" w:rsidRDefault="001672F7" w:rsidP="001672F7">
      <w:pPr>
        <w:rPr>
          <w:rFonts w:ascii="Times New Roman" w:hAnsi="Times New Roman" w:cs="Times New Roman"/>
          <w:sz w:val="24"/>
          <w:szCs w:val="24"/>
        </w:rPr>
      </w:pPr>
      <w:r w:rsidRPr="001672F7">
        <w:rPr>
          <w:rFonts w:ascii="Times New Roman" w:hAnsi="Times New Roman" w:cs="Times New Roman"/>
          <w:sz w:val="24"/>
          <w:szCs w:val="24"/>
        </w:rPr>
        <w:t xml:space="preserve">Now, define a predicate </w:t>
      </w:r>
      <w:r w:rsidRPr="001672F7">
        <w:rPr>
          <w:rFonts w:ascii="Courier New" w:hAnsi="Courier New" w:cs="Courier New"/>
          <w:sz w:val="20"/>
          <w:szCs w:val="20"/>
        </w:rPr>
        <w:t>swap/2</w:t>
      </w:r>
      <w:r w:rsidRPr="001672F7">
        <w:rPr>
          <w:rFonts w:ascii="Times New Roman" w:hAnsi="Times New Roman" w:cs="Times New Roman"/>
          <w:sz w:val="24"/>
          <w:szCs w:val="24"/>
        </w:rPr>
        <w:t>, which produces a mirror image of the binary tree that is i</w:t>
      </w:r>
      <w:r>
        <w:rPr>
          <w:rFonts w:ascii="Times New Roman" w:hAnsi="Times New Roman" w:cs="Times New Roman"/>
          <w:sz w:val="24"/>
          <w:szCs w:val="24"/>
        </w:rPr>
        <w:t>ts first argument. For example:</w:t>
      </w:r>
    </w:p>
    <w:p w:rsidR="001672F7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r w:rsidRPr="001672F7">
        <w:rPr>
          <w:rFonts w:ascii="Courier New" w:hAnsi="Courier New" w:cs="Courier New"/>
          <w:sz w:val="20"/>
          <w:szCs w:val="20"/>
        </w:rPr>
        <w:t xml:space="preserve">?- 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1672F7">
        <w:rPr>
          <w:rFonts w:ascii="Courier New" w:hAnsi="Courier New" w:cs="Courier New"/>
          <w:sz w:val="20"/>
          <w:szCs w:val="20"/>
        </w:rPr>
        <w:t>tree(tree(leaf(1), leaf(2)), leaf(4)),T).</w:t>
      </w:r>
    </w:p>
    <w:p w:rsidR="001672F7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r w:rsidRPr="001672F7">
        <w:rPr>
          <w:rFonts w:ascii="Courier New" w:hAnsi="Courier New" w:cs="Courier New"/>
          <w:sz w:val="20"/>
          <w:szCs w:val="20"/>
        </w:rPr>
        <w:t xml:space="preserve">T = </w:t>
      </w:r>
      <w:proofErr w:type="gramStart"/>
      <w:r w:rsidRPr="001672F7">
        <w:rPr>
          <w:rFonts w:ascii="Courier New" w:hAnsi="Courier New" w:cs="Courier New"/>
          <w:sz w:val="20"/>
          <w:szCs w:val="20"/>
        </w:rPr>
        <w:t>tree(</w:t>
      </w:r>
      <w:proofErr w:type="gramEnd"/>
      <w:r w:rsidRPr="001672F7">
        <w:rPr>
          <w:rFonts w:ascii="Courier New" w:hAnsi="Courier New" w:cs="Courier New"/>
          <w:sz w:val="20"/>
          <w:szCs w:val="20"/>
        </w:rPr>
        <w:t>leaf(4), tree(leaf(2), leaf(1))).</w:t>
      </w:r>
    </w:p>
    <w:p w:rsidR="003D685B" w:rsidRPr="001672F7" w:rsidRDefault="001672F7" w:rsidP="001672F7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672F7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2D2954" w:rsidRPr="002D2954" w:rsidRDefault="002D2954" w:rsidP="002D295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D2954">
        <w:rPr>
          <w:rFonts w:ascii="Courier New" w:hAnsi="Courier New" w:cs="Courier New"/>
          <w:color w:val="C00000"/>
          <w:sz w:val="20"/>
          <w:szCs w:val="20"/>
        </w:rPr>
        <w:t>swap(</w:t>
      </w:r>
      <w:proofErr w:type="gramEnd"/>
      <w:r w:rsidR="00E01000">
        <w:rPr>
          <w:rFonts w:ascii="Courier New" w:hAnsi="Courier New" w:cs="Courier New"/>
          <w:color w:val="C00000"/>
          <w:sz w:val="20"/>
          <w:szCs w:val="20"/>
        </w:rPr>
        <w:t>leaf(X)</w:t>
      </w:r>
      <w:r w:rsidRPr="002D2954">
        <w:rPr>
          <w:rFonts w:ascii="Courier New" w:hAnsi="Courier New" w:cs="Courier New"/>
          <w:color w:val="C00000"/>
          <w:sz w:val="20"/>
          <w:szCs w:val="20"/>
        </w:rPr>
        <w:t>,</w:t>
      </w:r>
      <w:r w:rsidR="00E01000">
        <w:rPr>
          <w:rFonts w:ascii="Courier New" w:hAnsi="Courier New" w:cs="Courier New"/>
          <w:color w:val="C00000"/>
          <w:sz w:val="20"/>
          <w:szCs w:val="20"/>
        </w:rPr>
        <w:t>leaf(X)</w:t>
      </w:r>
      <w:r w:rsidRPr="002D2954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F24255" w:rsidRDefault="004B518B" w:rsidP="004B518B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swap(tree(X</w:t>
      </w:r>
      <w:r w:rsidR="00E01000">
        <w:rPr>
          <w:rFonts w:ascii="Courier New" w:hAnsi="Courier New" w:cs="Courier New"/>
          <w:color w:val="C00000"/>
          <w:sz w:val="20"/>
          <w:szCs w:val="20"/>
        </w:rPr>
        <w:t>1</w:t>
      </w:r>
      <w:r>
        <w:rPr>
          <w:rFonts w:ascii="Courier New" w:hAnsi="Courier New" w:cs="Courier New"/>
          <w:color w:val="C00000"/>
          <w:sz w:val="20"/>
          <w:szCs w:val="20"/>
        </w:rPr>
        <w:t>,Y</w:t>
      </w:r>
      <w:r w:rsidR="00E01000">
        <w:rPr>
          <w:rFonts w:ascii="Courier New" w:hAnsi="Courier New" w:cs="Courier New"/>
          <w:color w:val="C00000"/>
          <w:sz w:val="20"/>
          <w:szCs w:val="20"/>
        </w:rPr>
        <w:t>1</w:t>
      </w:r>
      <w:r>
        <w:rPr>
          <w:rFonts w:ascii="Courier New" w:hAnsi="Courier New" w:cs="Courier New"/>
          <w:color w:val="C00000"/>
          <w:sz w:val="20"/>
          <w:szCs w:val="20"/>
        </w:rPr>
        <w:t>),</w:t>
      </w:r>
      <w:r w:rsidR="00E01000">
        <w:rPr>
          <w:rFonts w:ascii="Courier New" w:hAnsi="Courier New" w:cs="Courier New"/>
          <w:color w:val="C00000"/>
          <w:sz w:val="20"/>
          <w:szCs w:val="20"/>
        </w:rPr>
        <w:t>tree(Y2,X2)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) :- </w:t>
      </w:r>
      <w:r w:rsidR="002D2954" w:rsidRPr="002D2954">
        <w:rPr>
          <w:rFonts w:ascii="Courier New" w:hAnsi="Courier New" w:cs="Courier New"/>
          <w:color w:val="C00000"/>
          <w:sz w:val="20"/>
          <w:szCs w:val="20"/>
        </w:rPr>
        <w:t>swap(X</w:t>
      </w:r>
      <w:r w:rsidR="00E01000">
        <w:rPr>
          <w:rFonts w:ascii="Courier New" w:hAnsi="Courier New" w:cs="Courier New"/>
          <w:color w:val="C00000"/>
          <w:sz w:val="20"/>
          <w:szCs w:val="20"/>
        </w:rPr>
        <w:t>1</w:t>
      </w:r>
      <w:r w:rsidR="002D2954" w:rsidRPr="002D2954">
        <w:rPr>
          <w:rFonts w:ascii="Courier New" w:hAnsi="Courier New" w:cs="Courier New"/>
          <w:color w:val="C00000"/>
          <w:sz w:val="20"/>
          <w:szCs w:val="20"/>
        </w:rPr>
        <w:t>,</w:t>
      </w:r>
      <w:r w:rsidR="00E01000">
        <w:rPr>
          <w:rFonts w:ascii="Courier New" w:hAnsi="Courier New" w:cs="Courier New"/>
          <w:color w:val="C00000"/>
          <w:sz w:val="20"/>
          <w:szCs w:val="20"/>
        </w:rPr>
        <w:t>X2</w:t>
      </w:r>
      <w:r w:rsidR="002D2954" w:rsidRPr="002D2954">
        <w:rPr>
          <w:rFonts w:ascii="Courier New" w:hAnsi="Courier New" w:cs="Courier New"/>
          <w:color w:val="C00000"/>
          <w:sz w:val="20"/>
          <w:szCs w:val="20"/>
        </w:rPr>
        <w:t>), swap(Y</w:t>
      </w:r>
      <w:r w:rsidR="00E01000">
        <w:rPr>
          <w:rFonts w:ascii="Courier New" w:hAnsi="Courier New" w:cs="Courier New"/>
          <w:color w:val="C00000"/>
          <w:sz w:val="20"/>
          <w:szCs w:val="20"/>
        </w:rPr>
        <w:t>1</w:t>
      </w:r>
      <w:r w:rsidR="002D2954" w:rsidRPr="002D2954">
        <w:rPr>
          <w:rFonts w:ascii="Courier New" w:hAnsi="Courier New" w:cs="Courier New"/>
          <w:color w:val="C00000"/>
          <w:sz w:val="20"/>
          <w:szCs w:val="20"/>
        </w:rPr>
        <w:t>,</w:t>
      </w:r>
      <w:r w:rsidR="00E01000">
        <w:rPr>
          <w:rFonts w:ascii="Courier New" w:hAnsi="Courier New" w:cs="Courier New"/>
          <w:color w:val="C00000"/>
          <w:sz w:val="20"/>
          <w:szCs w:val="20"/>
        </w:rPr>
        <w:t>Y2</w:t>
      </w:r>
      <w:r w:rsidR="002D2954" w:rsidRPr="002D2954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2D2954" w:rsidRPr="003D685B" w:rsidRDefault="002D2954" w:rsidP="002D2954">
      <w:pPr>
        <w:rPr>
          <w:rFonts w:ascii="Times New Roman" w:hAnsi="Times New Roman" w:cs="Times New Roman"/>
          <w:sz w:val="24"/>
          <w:szCs w:val="24"/>
        </w:rPr>
      </w:pPr>
    </w:p>
    <w:p w:rsidR="003D685B" w:rsidRPr="003D685B" w:rsidRDefault="003D685B" w:rsidP="003D685B">
      <w:pPr>
        <w:rPr>
          <w:rFonts w:ascii="Times New Roman" w:hAnsi="Times New Roman" w:cs="Times New Roman"/>
          <w:b/>
          <w:sz w:val="24"/>
          <w:szCs w:val="24"/>
        </w:rPr>
      </w:pPr>
      <w:r w:rsidRPr="003D685B">
        <w:rPr>
          <w:rFonts w:ascii="Times New Roman" w:hAnsi="Times New Roman" w:cs="Times New Roman"/>
          <w:b/>
          <w:sz w:val="24"/>
          <w:szCs w:val="24"/>
        </w:rPr>
        <w:t>Exercise 3.4</w:t>
      </w:r>
    </w:p>
    <w:p w:rsidR="003D685B" w:rsidRPr="003D685B" w:rsidRDefault="003D685B" w:rsidP="003D685B">
      <w:pPr>
        <w:rPr>
          <w:rFonts w:ascii="Times New Roman" w:hAnsi="Times New Roman" w:cs="Times New Roman"/>
          <w:sz w:val="24"/>
          <w:szCs w:val="24"/>
        </w:rPr>
      </w:pPr>
      <w:r w:rsidRPr="003D685B">
        <w:rPr>
          <w:rFonts w:ascii="Times New Roman" w:hAnsi="Times New Roman" w:cs="Times New Roman"/>
          <w:sz w:val="24"/>
          <w:szCs w:val="24"/>
        </w:rPr>
        <w:t>In th</w:t>
      </w:r>
      <w:r>
        <w:rPr>
          <w:rFonts w:ascii="Times New Roman" w:hAnsi="Times New Roman" w:cs="Times New Roman"/>
          <w:sz w:val="24"/>
          <w:szCs w:val="24"/>
        </w:rPr>
        <w:t>e lecture, we saw the predicate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D685B">
        <w:rPr>
          <w:rFonts w:ascii="Courier New" w:hAnsi="Courier New" w:cs="Courier New"/>
          <w:sz w:val="20"/>
          <w:szCs w:val="20"/>
        </w:rPr>
        <w:t>descend(</w:t>
      </w:r>
      <w:proofErr w:type="gramEnd"/>
      <w:r w:rsidRPr="003D685B">
        <w:rPr>
          <w:rFonts w:ascii="Courier New" w:hAnsi="Courier New" w:cs="Courier New"/>
          <w:sz w:val="20"/>
          <w:szCs w:val="20"/>
        </w:rPr>
        <w:t>X,Y) :- child(X,Y).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D685B">
        <w:rPr>
          <w:rFonts w:ascii="Courier New" w:hAnsi="Courier New" w:cs="Courier New"/>
          <w:sz w:val="20"/>
          <w:szCs w:val="20"/>
        </w:rPr>
        <w:t>descend(</w:t>
      </w:r>
      <w:proofErr w:type="gramEnd"/>
      <w:r w:rsidRPr="003D685B">
        <w:rPr>
          <w:rFonts w:ascii="Courier New" w:hAnsi="Courier New" w:cs="Courier New"/>
          <w:sz w:val="20"/>
          <w:szCs w:val="20"/>
        </w:rPr>
        <w:t>X,Y) :- child(X,Z),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r w:rsidRPr="003D685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D685B">
        <w:rPr>
          <w:rFonts w:ascii="Courier New" w:hAnsi="Courier New" w:cs="Courier New"/>
          <w:sz w:val="20"/>
          <w:szCs w:val="20"/>
        </w:rPr>
        <w:t>descend(</w:t>
      </w:r>
      <w:proofErr w:type="gramEnd"/>
      <w:r w:rsidRPr="003D685B">
        <w:rPr>
          <w:rFonts w:ascii="Courier New" w:hAnsi="Courier New" w:cs="Courier New"/>
          <w:sz w:val="20"/>
          <w:szCs w:val="20"/>
        </w:rPr>
        <w:t>Z,Y).</w:t>
      </w:r>
    </w:p>
    <w:p w:rsidR="003D685B" w:rsidRPr="003D685B" w:rsidRDefault="003D685B" w:rsidP="003D685B">
      <w:pPr>
        <w:rPr>
          <w:rFonts w:ascii="Times New Roman" w:hAnsi="Times New Roman" w:cs="Times New Roman"/>
          <w:sz w:val="24"/>
          <w:szCs w:val="24"/>
        </w:rPr>
      </w:pPr>
      <w:r w:rsidRPr="003D685B">
        <w:rPr>
          <w:rFonts w:ascii="Times New Roman" w:hAnsi="Times New Roman" w:cs="Times New Roman"/>
          <w:sz w:val="24"/>
          <w:szCs w:val="24"/>
        </w:rPr>
        <w:t>Could we have formulated this predicate as follows?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D685B">
        <w:rPr>
          <w:rFonts w:ascii="Courier New" w:hAnsi="Courier New" w:cs="Courier New"/>
          <w:sz w:val="20"/>
          <w:szCs w:val="20"/>
        </w:rPr>
        <w:t>descend(</w:t>
      </w:r>
      <w:proofErr w:type="gramEnd"/>
      <w:r w:rsidRPr="003D685B">
        <w:rPr>
          <w:rFonts w:ascii="Courier New" w:hAnsi="Courier New" w:cs="Courier New"/>
          <w:sz w:val="20"/>
          <w:szCs w:val="20"/>
        </w:rPr>
        <w:t>X,Y) :- child(X,Y).</w:t>
      </w:r>
    </w:p>
    <w:p w:rsidR="003D685B" w:rsidRPr="003D685B" w:rsidRDefault="006B297D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descend(</w:t>
      </w:r>
      <w:proofErr w:type="gramEnd"/>
      <w:r>
        <w:rPr>
          <w:rFonts w:ascii="Courier New" w:hAnsi="Courier New" w:cs="Courier New"/>
          <w:sz w:val="20"/>
          <w:szCs w:val="20"/>
        </w:rPr>
        <w:t>X,Y) :- descend(X,Z),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r w:rsidRPr="003D685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D685B">
        <w:rPr>
          <w:rFonts w:ascii="Courier New" w:hAnsi="Courier New" w:cs="Courier New"/>
          <w:sz w:val="20"/>
          <w:szCs w:val="20"/>
        </w:rPr>
        <w:t>descend(</w:t>
      </w:r>
      <w:proofErr w:type="gramEnd"/>
      <w:r w:rsidRPr="003D685B">
        <w:rPr>
          <w:rFonts w:ascii="Courier New" w:hAnsi="Courier New" w:cs="Courier New"/>
          <w:sz w:val="20"/>
          <w:szCs w:val="20"/>
        </w:rPr>
        <w:t>Z,Y).</w:t>
      </w:r>
    </w:p>
    <w:p w:rsidR="003D685B" w:rsidRDefault="003D685B" w:rsidP="003D685B">
      <w:pPr>
        <w:rPr>
          <w:rFonts w:ascii="Times New Roman" w:hAnsi="Times New Roman" w:cs="Times New Roman"/>
          <w:sz w:val="24"/>
          <w:szCs w:val="24"/>
        </w:rPr>
      </w:pPr>
      <w:r w:rsidRPr="003D685B">
        <w:rPr>
          <w:rFonts w:ascii="Times New Roman" w:hAnsi="Times New Roman" w:cs="Times New Roman"/>
          <w:sz w:val="24"/>
          <w:szCs w:val="24"/>
        </w:rPr>
        <w:lastRenderedPageBreak/>
        <w:t>Compare the declarative and the procedural meaning of this predicate definition.</w:t>
      </w:r>
    </w:p>
    <w:p w:rsidR="00E72186" w:rsidRPr="003D685B" w:rsidRDefault="00E72186" w:rsidP="003D685B">
      <w:pPr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Hint: What happens when you ask the query </w:t>
      </w:r>
      <w:proofErr w:type="gramStart"/>
      <w:r w:rsidRPr="00E72186">
        <w:rPr>
          <w:rFonts w:ascii="Courier New" w:hAnsi="Courier New" w:cs="Courier New"/>
          <w:sz w:val="20"/>
          <w:szCs w:val="20"/>
        </w:rPr>
        <w:t>descend(</w:t>
      </w:r>
      <w:proofErr w:type="spellStart"/>
      <w:proofErr w:type="gramEnd"/>
      <w:r w:rsidRPr="00E72186">
        <w:rPr>
          <w:rFonts w:ascii="Courier New" w:hAnsi="Courier New" w:cs="Courier New"/>
          <w:sz w:val="20"/>
          <w:szCs w:val="20"/>
        </w:rPr>
        <w:t>rose,martha</w:t>
      </w:r>
      <w:proofErr w:type="spellEnd"/>
      <w:r w:rsidRPr="00E72186">
        <w:rPr>
          <w:rFonts w:ascii="Courier New" w:hAnsi="Courier New" w:cs="Courier New"/>
          <w:sz w:val="20"/>
          <w:szCs w:val="20"/>
        </w:rPr>
        <w:t>)</w:t>
      </w:r>
      <w:r w:rsidRPr="00E72186">
        <w:rPr>
          <w:rFonts w:ascii="Times New Roman" w:hAnsi="Times New Roman" w:cs="Times New Roman"/>
          <w:sz w:val="24"/>
          <w:szCs w:val="24"/>
        </w:rPr>
        <w:t>?</w:t>
      </w:r>
    </w:p>
    <w:p w:rsidR="0045179B" w:rsidRPr="00D72F62" w:rsidRDefault="0045179B" w:rsidP="00E72186">
      <w:pPr>
        <w:rPr>
          <w:rFonts w:ascii="Courier New" w:hAnsi="Courier New" w:cs="Courier New"/>
          <w:color w:val="C00000"/>
          <w:sz w:val="20"/>
          <w:szCs w:val="20"/>
        </w:rPr>
      </w:pPr>
      <w:r w:rsidRPr="00D72F62">
        <w:rPr>
          <w:rFonts w:ascii="Courier New" w:hAnsi="Courier New" w:cs="Courier New"/>
          <w:color w:val="C00000"/>
          <w:sz w:val="20"/>
          <w:szCs w:val="20"/>
        </w:rPr>
        <w:t xml:space="preserve">The declarative meaning of both predicate definitions is the </w:t>
      </w:r>
      <w:r w:rsidR="00B93CB7" w:rsidRPr="00D72F62">
        <w:rPr>
          <w:rFonts w:ascii="Courier New" w:hAnsi="Courier New" w:cs="Courier New"/>
          <w:color w:val="C00000"/>
          <w:sz w:val="20"/>
          <w:szCs w:val="20"/>
        </w:rPr>
        <w:t>same; t</w:t>
      </w:r>
      <w:r w:rsidRPr="00D72F62">
        <w:rPr>
          <w:rFonts w:ascii="Courier New" w:hAnsi="Courier New" w:cs="Courier New"/>
          <w:color w:val="C00000"/>
          <w:sz w:val="20"/>
          <w:szCs w:val="20"/>
        </w:rPr>
        <w:t>he procedural meaning of both is different.</w:t>
      </w:r>
      <w:r w:rsidR="00D72F62" w:rsidRPr="00D72F62">
        <w:rPr>
          <w:rFonts w:ascii="Courier New" w:hAnsi="Courier New" w:cs="Courier New"/>
          <w:color w:val="C00000"/>
          <w:sz w:val="20"/>
          <w:szCs w:val="20"/>
        </w:rPr>
        <w:t xml:space="preserve"> The latter can result in an </w:t>
      </w:r>
      <w:r w:rsidR="006370B1">
        <w:rPr>
          <w:rFonts w:ascii="Courier New" w:hAnsi="Courier New" w:cs="Courier New"/>
          <w:color w:val="C00000"/>
          <w:sz w:val="20"/>
          <w:szCs w:val="20"/>
        </w:rPr>
        <w:t>"</w:t>
      </w:r>
      <w:r w:rsidR="00D72F62" w:rsidRPr="00D72F62">
        <w:rPr>
          <w:rFonts w:ascii="Courier New" w:hAnsi="Courier New" w:cs="Courier New"/>
          <w:color w:val="C00000"/>
          <w:sz w:val="20"/>
          <w:szCs w:val="20"/>
        </w:rPr>
        <w:t>Out of local stack</w:t>
      </w:r>
      <w:r w:rsidR="006370B1">
        <w:rPr>
          <w:rFonts w:ascii="Courier New" w:hAnsi="Courier New" w:cs="Courier New"/>
          <w:color w:val="C00000"/>
          <w:sz w:val="20"/>
          <w:szCs w:val="20"/>
        </w:rPr>
        <w:t>"</w:t>
      </w:r>
      <w:r w:rsidR="00D72F62" w:rsidRPr="00D72F62">
        <w:rPr>
          <w:rFonts w:ascii="Courier New" w:hAnsi="Courier New" w:cs="Courier New"/>
          <w:color w:val="C00000"/>
          <w:sz w:val="20"/>
          <w:szCs w:val="20"/>
        </w:rPr>
        <w:t xml:space="preserve"> exception as Prolog recursively attempts to unify Z.</w:t>
      </w:r>
    </w:p>
    <w:p w:rsidR="0045179B" w:rsidRPr="0045179B" w:rsidRDefault="0045179B" w:rsidP="003D685B">
      <w:pPr>
        <w:rPr>
          <w:rFonts w:ascii="Times New Roman" w:hAnsi="Times New Roman" w:cs="Times New Roman"/>
          <w:sz w:val="24"/>
          <w:szCs w:val="24"/>
        </w:rPr>
      </w:pPr>
    </w:p>
    <w:p w:rsidR="003D685B" w:rsidRPr="003D685B" w:rsidRDefault="003D685B" w:rsidP="003D685B">
      <w:pPr>
        <w:rPr>
          <w:rFonts w:ascii="Times New Roman" w:hAnsi="Times New Roman" w:cs="Times New Roman"/>
          <w:b/>
          <w:sz w:val="24"/>
          <w:szCs w:val="24"/>
        </w:rPr>
      </w:pPr>
      <w:r w:rsidRPr="003D685B">
        <w:rPr>
          <w:rFonts w:ascii="Times New Roman" w:hAnsi="Times New Roman" w:cs="Times New Roman"/>
          <w:b/>
          <w:sz w:val="24"/>
          <w:szCs w:val="24"/>
        </w:rPr>
        <w:t>Exercise 3.5</w:t>
      </w:r>
    </w:p>
    <w:p w:rsidR="003D685B" w:rsidRPr="003D685B" w:rsidRDefault="003D685B" w:rsidP="003D685B">
      <w:pPr>
        <w:rPr>
          <w:rFonts w:ascii="Times New Roman" w:hAnsi="Times New Roman" w:cs="Times New Roman"/>
          <w:sz w:val="24"/>
          <w:szCs w:val="24"/>
        </w:rPr>
      </w:pPr>
      <w:r w:rsidRPr="003D685B">
        <w:rPr>
          <w:rFonts w:ascii="Times New Roman" w:hAnsi="Times New Roman" w:cs="Times New Roman"/>
          <w:sz w:val="24"/>
          <w:szCs w:val="24"/>
        </w:rPr>
        <w:t>We have the following knowledge base: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5B">
        <w:rPr>
          <w:rFonts w:ascii="Courier New" w:hAnsi="Courier New" w:cs="Courier New"/>
          <w:sz w:val="20"/>
          <w:szCs w:val="20"/>
        </w:rPr>
        <w:t>directTrain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685B">
        <w:rPr>
          <w:rFonts w:ascii="Courier New" w:hAnsi="Courier New" w:cs="Courier New"/>
          <w:sz w:val="20"/>
          <w:szCs w:val="20"/>
        </w:rPr>
        <w:t>forbach,saarbruecken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).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5B">
        <w:rPr>
          <w:rFonts w:ascii="Courier New" w:hAnsi="Courier New" w:cs="Courier New"/>
          <w:sz w:val="20"/>
          <w:szCs w:val="20"/>
        </w:rPr>
        <w:t>directTrain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685B">
        <w:rPr>
          <w:rFonts w:ascii="Courier New" w:hAnsi="Courier New" w:cs="Courier New"/>
          <w:sz w:val="20"/>
          <w:szCs w:val="20"/>
        </w:rPr>
        <w:t>freyming,forbach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).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5B">
        <w:rPr>
          <w:rFonts w:ascii="Courier New" w:hAnsi="Courier New" w:cs="Courier New"/>
          <w:sz w:val="20"/>
          <w:szCs w:val="20"/>
        </w:rPr>
        <w:t>directTrain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685B">
        <w:rPr>
          <w:rFonts w:ascii="Courier New" w:hAnsi="Courier New" w:cs="Courier New"/>
          <w:sz w:val="20"/>
          <w:szCs w:val="20"/>
        </w:rPr>
        <w:t>fahlquemont,stAvold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).</w:t>
      </w:r>
    </w:p>
    <w:p w:rsid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D685B">
        <w:rPr>
          <w:rFonts w:ascii="Courier New" w:hAnsi="Courier New" w:cs="Courier New"/>
          <w:sz w:val="20"/>
          <w:szCs w:val="20"/>
        </w:rPr>
        <w:t>directTrain(</w:t>
      </w:r>
      <w:proofErr w:type="gramEnd"/>
      <w:r w:rsidRPr="003D685B">
        <w:rPr>
          <w:rFonts w:ascii="Courier New" w:hAnsi="Courier New" w:cs="Courier New"/>
          <w:sz w:val="20"/>
          <w:szCs w:val="20"/>
        </w:rPr>
        <w:t>stAvold,forbach).</w:t>
      </w:r>
    </w:p>
    <w:p w:rsid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5B">
        <w:rPr>
          <w:rFonts w:ascii="Courier New" w:hAnsi="Courier New" w:cs="Courier New"/>
          <w:sz w:val="20"/>
          <w:szCs w:val="20"/>
        </w:rPr>
        <w:t>directTrain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685B">
        <w:rPr>
          <w:rFonts w:ascii="Courier New" w:hAnsi="Courier New" w:cs="Courier New"/>
          <w:sz w:val="20"/>
          <w:szCs w:val="20"/>
        </w:rPr>
        <w:t>saarbruecken,dudweiler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).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5B">
        <w:rPr>
          <w:rFonts w:ascii="Courier New" w:hAnsi="Courier New" w:cs="Courier New"/>
          <w:sz w:val="20"/>
          <w:szCs w:val="20"/>
        </w:rPr>
        <w:t>directTrain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685B">
        <w:rPr>
          <w:rFonts w:ascii="Courier New" w:hAnsi="Courier New" w:cs="Courier New"/>
          <w:sz w:val="20"/>
          <w:szCs w:val="20"/>
        </w:rPr>
        <w:t>metz,fahlquemont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).</w:t>
      </w:r>
    </w:p>
    <w:p w:rsidR="003D685B" w:rsidRPr="003D685B" w:rsidRDefault="003D685B" w:rsidP="003D685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5B">
        <w:rPr>
          <w:rFonts w:ascii="Courier New" w:hAnsi="Courier New" w:cs="Courier New"/>
          <w:sz w:val="20"/>
          <w:szCs w:val="20"/>
        </w:rPr>
        <w:t>directTrain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685B">
        <w:rPr>
          <w:rFonts w:ascii="Courier New" w:hAnsi="Courier New" w:cs="Courier New"/>
          <w:sz w:val="20"/>
          <w:szCs w:val="20"/>
        </w:rPr>
        <w:t>nancy,metz</w:t>
      </w:r>
      <w:proofErr w:type="spellEnd"/>
      <w:r w:rsidRPr="003D685B">
        <w:rPr>
          <w:rFonts w:ascii="Courier New" w:hAnsi="Courier New" w:cs="Courier New"/>
          <w:sz w:val="20"/>
          <w:szCs w:val="20"/>
        </w:rPr>
        <w:t>).</w:t>
      </w:r>
    </w:p>
    <w:p w:rsidR="00E72186" w:rsidRPr="00E72186" w:rsidRDefault="00E72186" w:rsidP="00E72186">
      <w:pPr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That is, this knowledge base holds facts about towns it is possible to travel between by taking a direct train. But of course, we can travel further by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72186">
        <w:rPr>
          <w:rFonts w:ascii="Times New Roman" w:hAnsi="Times New Roman" w:cs="Times New Roman"/>
          <w:sz w:val="24"/>
          <w:szCs w:val="24"/>
        </w:rPr>
        <w:t>chaining together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72186">
        <w:rPr>
          <w:rFonts w:ascii="Times New Roman" w:hAnsi="Times New Roman" w:cs="Times New Roman"/>
          <w:sz w:val="24"/>
          <w:szCs w:val="24"/>
        </w:rPr>
        <w:t xml:space="preserve"> direct train journeys. Write a recursive predicate </w:t>
      </w:r>
      <w:proofErr w:type="spellStart"/>
      <w:r w:rsidRPr="00E72186">
        <w:rPr>
          <w:rFonts w:ascii="Courier New" w:hAnsi="Courier New" w:cs="Courier New"/>
          <w:sz w:val="20"/>
          <w:szCs w:val="20"/>
        </w:rPr>
        <w:t>travelBetween</w:t>
      </w:r>
      <w:proofErr w:type="spellEnd"/>
      <w:r w:rsidRPr="00E72186">
        <w:rPr>
          <w:rFonts w:ascii="Courier New" w:hAnsi="Courier New" w:cs="Courier New"/>
          <w:sz w:val="20"/>
          <w:szCs w:val="20"/>
        </w:rPr>
        <w:t>/2</w:t>
      </w:r>
      <w:r w:rsidRPr="00E72186">
        <w:rPr>
          <w:rFonts w:ascii="Times New Roman" w:hAnsi="Times New Roman" w:cs="Times New Roman"/>
          <w:sz w:val="24"/>
          <w:szCs w:val="24"/>
        </w:rPr>
        <w:t xml:space="preserve"> that tells us when we can travel by train between two towns. For example, when given the query</w:t>
      </w:r>
    </w:p>
    <w:p w:rsidR="00E72186" w:rsidRPr="00E72186" w:rsidRDefault="00E72186" w:rsidP="00E72186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72186">
        <w:rPr>
          <w:rFonts w:ascii="Courier New" w:hAnsi="Courier New" w:cs="Courier New"/>
          <w:sz w:val="20"/>
          <w:szCs w:val="20"/>
        </w:rPr>
        <w:t>travelBetween</w:t>
      </w:r>
      <w:proofErr w:type="spellEnd"/>
      <w:r w:rsidRPr="00E721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72186">
        <w:rPr>
          <w:rFonts w:ascii="Courier New" w:hAnsi="Courier New" w:cs="Courier New"/>
          <w:sz w:val="20"/>
          <w:szCs w:val="20"/>
        </w:rPr>
        <w:t>nancy,saarbruecken</w:t>
      </w:r>
      <w:proofErr w:type="spellEnd"/>
      <w:r w:rsidRPr="00E72186">
        <w:rPr>
          <w:rFonts w:ascii="Courier New" w:hAnsi="Courier New" w:cs="Courier New"/>
          <w:sz w:val="20"/>
          <w:szCs w:val="20"/>
        </w:rPr>
        <w:t>).</w:t>
      </w:r>
    </w:p>
    <w:p w:rsidR="00E72186" w:rsidRDefault="00E72186" w:rsidP="00E72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2186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72186">
        <w:rPr>
          <w:rFonts w:ascii="Times New Roman" w:hAnsi="Times New Roman" w:cs="Times New Roman"/>
          <w:sz w:val="24"/>
          <w:szCs w:val="24"/>
        </w:rPr>
        <w:t xml:space="preserve"> should reply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72186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72186">
        <w:rPr>
          <w:rFonts w:ascii="Times New Roman" w:hAnsi="Times New Roman" w:cs="Times New Roman"/>
          <w:sz w:val="24"/>
          <w:szCs w:val="24"/>
        </w:rPr>
        <w:t>.</w:t>
      </w:r>
    </w:p>
    <w:p w:rsidR="001A181E" w:rsidRPr="001A181E" w:rsidRDefault="001A181E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1A181E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1A181E">
        <w:rPr>
          <w:rFonts w:ascii="Courier New" w:hAnsi="Courier New" w:cs="Courier New"/>
          <w:color w:val="C00000"/>
          <w:sz w:val="20"/>
          <w:szCs w:val="20"/>
        </w:rPr>
        <w:t>directTrain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(X,Y).</w:t>
      </w:r>
    </w:p>
    <w:p w:rsidR="003D685B" w:rsidRPr="001A181E" w:rsidRDefault="001A181E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1A181E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1A181E">
        <w:rPr>
          <w:rFonts w:ascii="Courier New" w:hAnsi="Courier New" w:cs="Courier New"/>
          <w:color w:val="C00000"/>
          <w:sz w:val="20"/>
          <w:szCs w:val="20"/>
        </w:rPr>
        <w:t>directTrain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(X,Z),</w:t>
      </w:r>
      <w:r w:rsidR="007A10A9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="007A10A9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(Z,Y).</w:t>
      </w:r>
    </w:p>
    <w:p w:rsidR="00E72186" w:rsidRPr="00E72186" w:rsidRDefault="00E72186" w:rsidP="00E72186">
      <w:pPr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It is, furthermore, plausible to assume that whenever it is possible to take a direct train from A to B, it is also possible to take a direct train from B to A. Can you encode this in Prolog? You program should e.g. answer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72186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72186">
        <w:rPr>
          <w:rFonts w:ascii="Times New Roman" w:hAnsi="Times New Roman" w:cs="Times New Roman"/>
          <w:sz w:val="24"/>
          <w:szCs w:val="24"/>
        </w:rPr>
        <w:t xml:space="preserve"> to the following query:</w:t>
      </w:r>
    </w:p>
    <w:p w:rsidR="00E72186" w:rsidRPr="00E72186" w:rsidRDefault="00E72186" w:rsidP="00E72186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72186">
        <w:rPr>
          <w:rFonts w:ascii="Courier New" w:hAnsi="Courier New" w:cs="Courier New"/>
          <w:sz w:val="20"/>
          <w:szCs w:val="20"/>
        </w:rPr>
        <w:t>travelBetween</w:t>
      </w:r>
      <w:proofErr w:type="spellEnd"/>
      <w:r w:rsidRPr="00E721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72186">
        <w:rPr>
          <w:rFonts w:ascii="Courier New" w:hAnsi="Courier New" w:cs="Courier New"/>
          <w:sz w:val="20"/>
          <w:szCs w:val="20"/>
        </w:rPr>
        <w:t>saarbruecken,nancy</w:t>
      </w:r>
      <w:proofErr w:type="spellEnd"/>
      <w:r w:rsidRPr="00E72186">
        <w:rPr>
          <w:rFonts w:ascii="Courier New" w:hAnsi="Courier New" w:cs="Courier New"/>
          <w:sz w:val="20"/>
          <w:szCs w:val="20"/>
        </w:rPr>
        <w:t>).</w:t>
      </w:r>
    </w:p>
    <w:p w:rsidR="001A181E" w:rsidRPr="001A181E" w:rsidRDefault="001A181E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1A181E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1A181E">
        <w:rPr>
          <w:rFonts w:ascii="Courier New" w:hAnsi="Courier New" w:cs="Courier New"/>
          <w:color w:val="C00000"/>
          <w:sz w:val="20"/>
          <w:szCs w:val="20"/>
        </w:rPr>
        <w:t>directTrain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(X,Y).</w:t>
      </w:r>
    </w:p>
    <w:p w:rsidR="001A181E" w:rsidRPr="001A181E" w:rsidRDefault="001A181E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1A181E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1A181E">
        <w:rPr>
          <w:rFonts w:ascii="Courier New" w:hAnsi="Courier New" w:cs="Courier New"/>
          <w:color w:val="C00000"/>
          <w:sz w:val="20"/>
          <w:szCs w:val="20"/>
        </w:rPr>
        <w:t>directTrain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(X,Z), </w:t>
      </w:r>
      <w:proofErr w:type="spellStart"/>
      <w:r w:rsidR="00656491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(Z,Y).</w:t>
      </w:r>
    </w:p>
    <w:p w:rsidR="001A181E" w:rsidRPr="001A181E" w:rsidRDefault="001A181E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1A181E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1A181E">
        <w:rPr>
          <w:rFonts w:ascii="Courier New" w:hAnsi="Courier New" w:cs="Courier New"/>
          <w:color w:val="C00000"/>
          <w:sz w:val="20"/>
          <w:szCs w:val="20"/>
        </w:rPr>
        <w:t>directTrain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(Y,</w:t>
      </w:r>
      <w:r w:rsidR="001D6217">
        <w:rPr>
          <w:rFonts w:ascii="Courier New" w:hAnsi="Courier New" w:cs="Courier New"/>
          <w:color w:val="C00000"/>
          <w:sz w:val="20"/>
          <w:szCs w:val="20"/>
        </w:rPr>
        <w:t>X</w:t>
      </w:r>
      <w:r w:rsidRPr="001A181E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3D685B" w:rsidRPr="001A181E" w:rsidRDefault="001A181E" w:rsidP="00E7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1A181E">
        <w:rPr>
          <w:rFonts w:ascii="Courier New" w:hAnsi="Courier New" w:cs="Courier New"/>
          <w:color w:val="C00000"/>
          <w:sz w:val="20"/>
          <w:szCs w:val="20"/>
        </w:rPr>
        <w:lastRenderedPageBreak/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proofErr w:type="spellStart"/>
      <w:r w:rsidRPr="001A181E">
        <w:rPr>
          <w:rFonts w:ascii="Courier New" w:hAnsi="Courier New" w:cs="Courier New"/>
          <w:color w:val="C00000"/>
          <w:sz w:val="20"/>
          <w:szCs w:val="20"/>
        </w:rPr>
        <w:t>directTrain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 xml:space="preserve">(Y,Z), </w:t>
      </w:r>
      <w:proofErr w:type="spellStart"/>
      <w:r w:rsidR="00656491">
        <w:rPr>
          <w:rFonts w:ascii="Courier New" w:hAnsi="Courier New" w:cs="Courier New"/>
          <w:color w:val="C00000"/>
          <w:sz w:val="20"/>
          <w:szCs w:val="20"/>
        </w:rPr>
        <w:t>travelBetween</w:t>
      </w:r>
      <w:proofErr w:type="spellEnd"/>
      <w:r w:rsidRPr="001A181E">
        <w:rPr>
          <w:rFonts w:ascii="Courier New" w:hAnsi="Courier New" w:cs="Courier New"/>
          <w:color w:val="C00000"/>
          <w:sz w:val="20"/>
          <w:szCs w:val="20"/>
        </w:rPr>
        <w:t>(Z,X).</w:t>
      </w:r>
    </w:p>
    <w:p w:rsidR="003D685B" w:rsidRPr="003D685B" w:rsidRDefault="003D685B" w:rsidP="003D685B">
      <w:pPr>
        <w:rPr>
          <w:rFonts w:ascii="Times New Roman" w:hAnsi="Times New Roman" w:cs="Times New Roman"/>
          <w:sz w:val="24"/>
          <w:szCs w:val="24"/>
        </w:rPr>
      </w:pPr>
      <w:r w:rsidRPr="003D685B">
        <w:rPr>
          <w:rFonts w:ascii="Times New Roman" w:hAnsi="Times New Roman" w:cs="Times New Roman"/>
          <w:sz w:val="24"/>
          <w:szCs w:val="24"/>
        </w:rPr>
        <w:t>Do you see any problems you</w:t>
      </w:r>
      <w:r w:rsidR="00E72186" w:rsidRPr="00E72186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r</w:t>
      </w:r>
      <w:r w:rsidRPr="003D685B">
        <w:rPr>
          <w:rFonts w:ascii="Times New Roman" w:hAnsi="Times New Roman" w:cs="Times New Roman"/>
          <w:sz w:val="24"/>
          <w:szCs w:val="24"/>
        </w:rPr>
        <w:t xml:space="preserve"> program may run into?</w:t>
      </w:r>
    </w:p>
    <w:p w:rsidR="00656491" w:rsidRPr="001A181E" w:rsidRDefault="006F42E4" w:rsidP="00656491">
      <w:pPr>
        <w:ind w:left="360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Some paths </w:t>
      </w:r>
      <w:r w:rsidR="00656491">
        <w:rPr>
          <w:rFonts w:ascii="Courier New" w:hAnsi="Courier New" w:cs="Courier New"/>
          <w:color w:val="C00000"/>
          <w:sz w:val="20"/>
          <w:szCs w:val="20"/>
        </w:rPr>
        <w:t>may result in an infinite loop.</w:t>
      </w:r>
    </w:p>
    <w:p w:rsidR="00763C22" w:rsidRPr="003D685B" w:rsidRDefault="00763C22" w:rsidP="001A181E">
      <w:pPr>
        <w:rPr>
          <w:rFonts w:ascii="Times New Roman" w:hAnsi="Times New Roman" w:cs="Times New Roman"/>
          <w:sz w:val="24"/>
          <w:szCs w:val="24"/>
        </w:rPr>
      </w:pPr>
    </w:p>
    <w:sectPr w:rsidR="00763C22" w:rsidRPr="003D685B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85B"/>
    <w:rsid w:val="00141580"/>
    <w:rsid w:val="001672F7"/>
    <w:rsid w:val="001874E4"/>
    <w:rsid w:val="001A181E"/>
    <w:rsid w:val="001D6217"/>
    <w:rsid w:val="00273A6A"/>
    <w:rsid w:val="002D2954"/>
    <w:rsid w:val="00324D57"/>
    <w:rsid w:val="003D685B"/>
    <w:rsid w:val="0045179B"/>
    <w:rsid w:val="004B4149"/>
    <w:rsid w:val="004B518B"/>
    <w:rsid w:val="004C50DF"/>
    <w:rsid w:val="004E260C"/>
    <w:rsid w:val="00574CA0"/>
    <w:rsid w:val="006370B1"/>
    <w:rsid w:val="0065470D"/>
    <w:rsid w:val="00656491"/>
    <w:rsid w:val="006B297D"/>
    <w:rsid w:val="006F42E4"/>
    <w:rsid w:val="0070689C"/>
    <w:rsid w:val="00763C22"/>
    <w:rsid w:val="00792140"/>
    <w:rsid w:val="00797C43"/>
    <w:rsid w:val="007A10A9"/>
    <w:rsid w:val="0090394D"/>
    <w:rsid w:val="00907973"/>
    <w:rsid w:val="009246BD"/>
    <w:rsid w:val="0095065C"/>
    <w:rsid w:val="009D5C10"/>
    <w:rsid w:val="00A22436"/>
    <w:rsid w:val="00B007E8"/>
    <w:rsid w:val="00B135B5"/>
    <w:rsid w:val="00B93CB7"/>
    <w:rsid w:val="00C93BC0"/>
    <w:rsid w:val="00D72F62"/>
    <w:rsid w:val="00E01000"/>
    <w:rsid w:val="00E11E8B"/>
    <w:rsid w:val="00E51A9F"/>
    <w:rsid w:val="00E72186"/>
    <w:rsid w:val="00F24255"/>
    <w:rsid w:val="00F4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7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44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86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33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89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4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23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56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5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56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61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24</cp:revision>
  <dcterms:created xsi:type="dcterms:W3CDTF">2010-05-31T22:22:00Z</dcterms:created>
  <dcterms:modified xsi:type="dcterms:W3CDTF">2010-06-12T22:34:00Z</dcterms:modified>
</cp:coreProperties>
</file>