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Еленга</w:t>
      </w:r>
      <w:r>
        <w:t xml:space="preserve"> </w:t>
      </w:r>
      <w:r>
        <w:t xml:space="preserve">Невлора</w:t>
      </w:r>
      <w:r>
        <w:t xml:space="preserve"> </w:t>
      </w:r>
      <w:r>
        <w:t xml:space="preserve">Люглеш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Julia и Openmodelica. Рассмотреть простейшую модель боевых действий – модель Ланчестера. Научиться строить графики для данной модели.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Формула определения номера задания: (SnmodN)+1, где Sn — номер студбилета, N — количество заданий.</w:t>
      </w:r>
    </w:p>
    <w:p>
      <w:pPr>
        <w:pStyle w:val="BodyText"/>
      </w:pPr>
      <w:r>
        <w:t xml:space="preserve">Вариант 54</w:t>
      </w:r>
    </w:p>
    <w:p>
      <w:pPr>
        <w:pStyle w:val="BodyText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87 700 человек, а в распоряжении страны У армия численностью в 91 400 человек. Для упрощения модели считаем, что коэффициенты a,b,c,h постоянны. Также считаем P(t) и Q(t) непрерывные функции. 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 :</w:t>
      </w:r>
      <w:r>
        <w:t xml:space="preserve"> </w:t>
      </w:r>
      <w:r>
        <w:t xml:space="preserve">dx/dt = -0,354x(t)-0,765y(t) + |sin(t + 10)|</w:t>
      </w:r>
    </w:p>
    <w:p>
      <w:pPr>
        <w:pStyle w:val="FirstParagraph"/>
      </w:pPr>
      <w:r>
        <w:t xml:space="preserve">dy/dt = -0,679x(t)-0,845y(t)+|cos(t + 15)|</w:t>
      </w:r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w:r>
        <w:t xml:space="preserve">dx/dt = -0,505x(t)-0,77y(t)+sin(2t)+2;</w:t>
      </w:r>
    </w:p>
    <w:p>
      <w:pPr>
        <w:pStyle w:val="BodyText"/>
      </w:pPr>
      <w:r>
        <w:t xml:space="preserve">dy/dt = -0,6x(t)y(t)-0,404y(t)cos(5t)+2;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3"/>
        </w:numPr>
        <w:pStyle w:val="Compact"/>
      </w:pPr>
      <w:r>
        <w:t xml:space="preserve">Решение</w:t>
      </w:r>
    </w:p>
    <w:p>
      <w:pPr>
        <w:pStyle w:val="FirstParagraph"/>
      </w:pPr>
      <w:r>
        <w:t xml:space="preserve">Рассмотри три случая ведения боевых действий:</w:t>
      </w:r>
    </w:p>
    <w:p>
      <w:pPr>
        <w:pStyle w:val="BodyText"/>
      </w:pPr>
      <w:r>
        <w:t xml:space="preserve">Боевые действия между регулярными войсками</w:t>
      </w:r>
    </w:p>
    <w:p>
      <w:pPr>
        <w:pStyle w:val="BodyText"/>
      </w:pPr>
      <w:r>
        <w:t xml:space="preserve">Боевые действия с участием регулярных войск и партизанских отрядов</w:t>
      </w:r>
    </w:p>
    <w:p>
      <w:pPr>
        <w:pStyle w:val="BodyText"/>
      </w:pPr>
      <w:r>
        <w:t xml:space="preserve">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pStyle w:val="BodyTex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pStyle w:val="BodyTex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pStyle w:val="BodyTex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BodyText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 -a(t)x(t) и -h(t)y(t) , члены -b(t)y(t) и -c(t)x(t) отражают потери на поле боя. Коэффициенты b(t) и c(t) указывают на эффективность боевых действий со стороны у и х соответственно, a(t), h(t) - величины, характеризующие степень влияния различных факторов на потери. Функции P(t), Q(t)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 (в этой системе все величины имею тот же смысл):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End w:id="23"/>
    <w:bookmarkStart w:id="24" w:name="к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код</w:t>
      </w:r>
    </w:p>
    <w:p>
      <w:pPr>
        <w:pStyle w:val="FirstParagraph"/>
      </w:pPr>
      <w:r>
        <w:t xml:space="preserve">using Plots</w:t>
      </w:r>
      <w:r>
        <w:t xml:space="preserve"> </w:t>
      </w:r>
      <w:r>
        <w:t xml:space="preserve">using DifferentialEquations</w:t>
      </w:r>
    </w:p>
    <w:p>
      <w:pPr>
        <w:pStyle w:val="BodyText"/>
      </w:pPr>
      <w:r>
        <w:t xml:space="preserve">x0 = 44000</w:t>
      </w:r>
      <w:r>
        <w:t xml:space="preserve"> </w:t>
      </w:r>
      <w:r>
        <w:t xml:space="preserve">y0 = 33000</w:t>
      </w:r>
    </w:p>
    <w:p>
      <w:pPr>
        <w:pStyle w:val="BodyText"/>
      </w:pPr>
      <w:r>
        <w:t xml:space="preserve">a = 0.55</w:t>
      </w:r>
      <w:r>
        <w:t xml:space="preserve"> </w:t>
      </w:r>
      <w:r>
        <w:t xml:space="preserve">b = 0.8</w:t>
      </w:r>
      <w:r>
        <w:t xml:space="preserve"> </w:t>
      </w:r>
      <w:r>
        <w:t xml:space="preserve">c = 0.8</w:t>
      </w:r>
      <w:r>
        <w:t xml:space="preserve"> </w:t>
      </w:r>
      <w:r>
        <w:t xml:space="preserve">h = 0.35</w:t>
      </w:r>
    </w:p>
    <w:p>
      <w:pPr>
        <w:pStyle w:val="BodyText"/>
      </w:pPr>
      <w:r>
        <w:t xml:space="preserve">P(t) = sin(t)</w:t>
      </w:r>
      <w:r>
        <w:t xml:space="preserve"> </w:t>
      </w:r>
      <w:r>
        <w:t xml:space="preserve">Q(t) = cos(2*t)</w:t>
      </w:r>
    </w:p>
    <w:p>
      <w:pPr>
        <w:pStyle w:val="BodyText"/>
      </w:pPr>
      <w:r>
        <w:t xml:space="preserve">u0 = [x0; y0]</w:t>
      </w:r>
      <w:r>
        <w:t xml:space="preserve"> </w:t>
      </w:r>
      <w:r>
        <w:t xml:space="preserve">t=collect(LinRange(0,1,100))</w:t>
      </w:r>
      <w:r>
        <w:t xml:space="preserve"> </w:t>
      </w:r>
      <w:r>
        <w:t xml:space="preserve">T = (0,1)</w:t>
      </w:r>
    </w:p>
    <w:p>
      <w:pPr>
        <w:pStyle w:val="BodyText"/>
      </w:pPr>
      <w:r>
        <w:t xml:space="preserve">function F(du, u, p, t)</w:t>
      </w:r>
      <w:r>
        <w:t xml:space="preserve"> </w:t>
      </w:r>
      <w:r>
        <w:t xml:space="preserve">du[1] = -a * u[1] - b * u[2] +P(t)+1</w:t>
      </w:r>
      <w:r>
        <w:t xml:space="preserve"> </w:t>
      </w:r>
      <w:r>
        <w:t xml:space="preserve">du[2] = -c * u[1] - h * u[2] +Q(t)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prob = ODEProblem(F, u0, T)</w:t>
      </w:r>
      <w:r>
        <w:t xml:space="preserve"> </w:t>
      </w:r>
      <w:r>
        <w:t xml:space="preserve">sol = solve(prob, saveat=t)</w:t>
      </w:r>
      <w:r>
        <w:t xml:space="preserve"> </w:t>
      </w:r>
      <w:r>
        <w:t xml:space="preserve">plot(sol)</w:t>
      </w:r>
      <w:r>
        <w:t xml:space="preserve"> </w:t>
      </w:r>
      <w:r>
        <w:t xml:space="preserve">savefig(</w:t>
      </w:r>
      <w:r>
        <w:t xml:space="preserve">“</w:t>
      </w:r>
      <w:r>
        <w:t xml:space="preserve">lab3-1.png</w:t>
      </w:r>
      <w:r>
        <w:t xml:space="preserve">”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OpenModelica, рассмотрела простейшую модель боевых действий – модель Ланчестера, научилась строить графики для данной модели.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Start w:id="26" w:name="refs"/>
    <w:p>
      <w:pPr>
        <w:pStyle w:val="Bibliography"/>
      </w:pPr>
      <w:r>
        <w:t xml:space="preserve">https://docs.julialang.org/en/v1/</w:t>
      </w:r>
    </w:p>
    <w:p>
      <w:pPr>
        <w:pStyle w:val="Bibliography"/>
      </w:pPr>
      <w:r>
        <w:t xml:space="preserve">https://openmodelica.org/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Еленга Невлора Люглеш</dc:creator>
  <dc:language>ru-RU</dc:language>
  <cp:keywords/>
  <dcterms:created xsi:type="dcterms:W3CDTF">2023-02-27T20:19:50Z</dcterms:created>
  <dcterms:modified xsi:type="dcterms:W3CDTF">2023-02-27T20:19:50Z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54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