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69EB1" w14:textId="2B8F6360" w:rsidR="00C955A4" w:rsidRDefault="00C955A4" w:rsidP="00482F84">
      <w:pPr>
        <w:pStyle w:val="Title"/>
        <w:rPr>
          <w:shd w:val="clear" w:color="auto" w:fill="FFFFFF"/>
        </w:rPr>
      </w:pPr>
      <w:bookmarkStart w:id="0" w:name="OLE_LINK1"/>
      <w:r>
        <w:rPr>
          <w:shd w:val="clear" w:color="auto" w:fill="FFFFFF"/>
        </w:rPr>
        <w:t xml:space="preserve">What is the role of a </w:t>
      </w:r>
      <w:bookmarkStart w:id="1" w:name="OLE_LINK2"/>
      <w:r>
        <w:rPr>
          <w:shd w:val="clear" w:color="auto" w:fill="FFFFFF"/>
        </w:rPr>
        <w:t>Principal Development Manager</w:t>
      </w:r>
      <w:bookmarkEnd w:id="0"/>
      <w:bookmarkEnd w:id="1"/>
      <w:r>
        <w:rPr>
          <w:shd w:val="clear" w:color="auto" w:fill="FFFFFF"/>
        </w:rPr>
        <w:t>?</w:t>
      </w:r>
    </w:p>
    <w:p w14:paraId="5BF10277" w14:textId="77777777" w:rsidR="00C955A4" w:rsidRDefault="00C955A4" w:rsidP="00482F84">
      <w:pPr>
        <w:pStyle w:val="Heading1"/>
        <w:rPr>
          <w:rFonts w:eastAsia="Times New Roman"/>
        </w:rPr>
      </w:pPr>
      <w:r w:rsidRPr="00C955A4">
        <w:rPr>
          <w:rFonts w:eastAsia="Times New Roman"/>
        </w:rPr>
        <w:t>Vision:</w:t>
      </w:r>
    </w:p>
    <w:p w14:paraId="3C7944BA" w14:textId="77777777" w:rsidR="006F6ECC" w:rsidRPr="006F6ECC" w:rsidRDefault="006F6ECC" w:rsidP="006F6ECC">
      <w:pPr>
        <w:spacing w:after="0" w:line="240" w:lineRule="auto"/>
        <w:rPr>
          <w:rFonts w:ascii="Calibri" w:eastAsia="Times New Roman" w:hAnsi="Calibri" w:cs="Calibri"/>
          <w:color w:val="212121"/>
          <w:kern w:val="0"/>
          <w:sz w:val="23"/>
          <w:szCs w:val="23"/>
          <w14:ligatures w14:val="none"/>
        </w:rPr>
      </w:pPr>
    </w:p>
    <w:p w14:paraId="134E5FED" w14:textId="2D542CE2" w:rsidR="006F6ECC" w:rsidRPr="006F6ECC" w:rsidRDefault="006F6ECC" w:rsidP="006F6ECC">
      <w:pPr>
        <w:spacing w:after="0" w:line="240" w:lineRule="auto"/>
        <w:rPr>
          <w:rFonts w:ascii="Calibri" w:eastAsia="Times New Roman" w:hAnsi="Calibri" w:cs="Calibri"/>
          <w:color w:val="212121"/>
          <w:kern w:val="0"/>
          <w:sz w:val="23"/>
          <w:szCs w:val="23"/>
          <w14:ligatures w14:val="none"/>
        </w:rPr>
      </w:pPr>
      <w:bookmarkStart w:id="2" w:name="OLE_LINK3"/>
      <w:r w:rsidRPr="006F6ECC">
        <w:rPr>
          <w:rFonts w:ascii="Calibri" w:eastAsia="Times New Roman" w:hAnsi="Calibri" w:cs="Calibri"/>
          <w:color w:val="212121"/>
          <w:kern w:val="0"/>
          <w:sz w:val="23"/>
          <w:szCs w:val="23"/>
          <w14:ligatures w14:val="none"/>
        </w:rPr>
        <w:t>The Principal Development Manager</w:t>
      </w:r>
      <w:r>
        <w:rPr>
          <w:rFonts w:ascii="Calibri" w:eastAsia="Times New Roman" w:hAnsi="Calibri" w:cs="Calibri"/>
          <w:color w:val="212121"/>
          <w:kern w:val="0"/>
          <w:sz w:val="23"/>
          <w:szCs w:val="23"/>
          <w14:ligatures w14:val="none"/>
        </w:rPr>
        <w:t xml:space="preserve"> team</w:t>
      </w:r>
      <w:r w:rsidRPr="006F6ECC">
        <w:rPr>
          <w:rFonts w:ascii="Calibri" w:eastAsia="Times New Roman" w:hAnsi="Calibri" w:cs="Calibri"/>
          <w:color w:val="212121"/>
          <w:kern w:val="0"/>
          <w:sz w:val="23"/>
          <w:szCs w:val="23"/>
          <w14:ligatures w14:val="none"/>
        </w:rPr>
        <w:t xml:space="preserve"> will lead the transformation of CFT's</w:t>
      </w:r>
      <w:r>
        <w:rPr>
          <w:rFonts w:ascii="Calibri" w:eastAsia="Times New Roman" w:hAnsi="Calibri" w:cs="Calibri"/>
          <w:color w:val="212121"/>
          <w:kern w:val="0"/>
          <w:sz w:val="23"/>
          <w:szCs w:val="23"/>
          <w14:ligatures w14:val="none"/>
        </w:rPr>
        <w:t xml:space="preserve"> software</w:t>
      </w:r>
      <w:r w:rsidRPr="006F6ECC">
        <w:rPr>
          <w:rFonts w:ascii="Calibri" w:eastAsia="Times New Roman" w:hAnsi="Calibri" w:cs="Calibri"/>
          <w:color w:val="212121"/>
          <w:kern w:val="0"/>
          <w:sz w:val="23"/>
          <w:szCs w:val="23"/>
          <w14:ligatures w14:val="none"/>
        </w:rPr>
        <w:t xml:space="preserve"> engineering capabilities</w:t>
      </w:r>
      <w:r>
        <w:rPr>
          <w:rFonts w:ascii="Calibri" w:eastAsia="Times New Roman" w:hAnsi="Calibri" w:cs="Calibri"/>
          <w:color w:val="212121"/>
          <w:kern w:val="0"/>
          <w:sz w:val="23"/>
          <w:szCs w:val="23"/>
          <w14:ligatures w14:val="none"/>
        </w:rPr>
        <w:t xml:space="preserve"> to</w:t>
      </w:r>
      <w:r w:rsidRPr="006F6ECC">
        <w:rPr>
          <w:rFonts w:ascii="Calibri" w:eastAsia="Times New Roman" w:hAnsi="Calibri" w:cs="Calibri"/>
          <w:color w:val="212121"/>
          <w:kern w:val="0"/>
          <w:sz w:val="23"/>
          <w:szCs w:val="23"/>
          <w14:ligatures w14:val="none"/>
        </w:rPr>
        <w:t xml:space="preserve"> align with the</w:t>
      </w:r>
      <w:r w:rsidR="0083703F">
        <w:rPr>
          <w:rFonts w:ascii="Calibri" w:eastAsia="Times New Roman" w:hAnsi="Calibri" w:cs="Calibri"/>
          <w:color w:val="212121"/>
          <w:kern w:val="0"/>
          <w:sz w:val="23"/>
          <w:szCs w:val="23"/>
          <w14:ligatures w14:val="none"/>
        </w:rPr>
        <w:t xml:space="preserve"> CFT</w:t>
      </w:r>
      <w:r w:rsidRPr="006F6ECC">
        <w:rPr>
          <w:rFonts w:ascii="Calibri" w:eastAsia="Times New Roman" w:hAnsi="Calibri" w:cs="Calibri"/>
          <w:color w:val="212121"/>
          <w:kern w:val="0"/>
          <w:sz w:val="23"/>
          <w:szCs w:val="23"/>
          <w14:ligatures w14:val="none"/>
        </w:rPr>
        <w:t xml:space="preserve"> Technical Platform Vision. This role will:</w:t>
      </w:r>
    </w:p>
    <w:p w14:paraId="0382B6C9" w14:textId="77777777" w:rsidR="006F6ECC" w:rsidRDefault="006F6ECC" w:rsidP="006F6ECC">
      <w:pPr>
        <w:spacing w:after="0" w:line="240" w:lineRule="auto"/>
        <w:rPr>
          <w:rFonts w:ascii="Calibri" w:eastAsia="Times New Roman" w:hAnsi="Calibri" w:cs="Calibri"/>
          <w:color w:val="212121"/>
          <w:kern w:val="0"/>
          <w:sz w:val="23"/>
          <w:szCs w:val="23"/>
          <w14:ligatures w14:val="none"/>
        </w:rPr>
      </w:pPr>
    </w:p>
    <w:p w14:paraId="0A038500" w14:textId="5F09146C" w:rsidR="006F6ECC" w:rsidRPr="006F6ECC" w:rsidRDefault="006F6ECC" w:rsidP="006F6ECC">
      <w:pPr>
        <w:pStyle w:val="ListParagraph"/>
        <w:numPr>
          <w:ilvl w:val="0"/>
          <w:numId w:val="6"/>
        </w:numPr>
        <w:spacing w:after="0" w:line="240" w:lineRule="auto"/>
        <w:rPr>
          <w:rFonts w:ascii="Calibri" w:eastAsia="Times New Roman" w:hAnsi="Calibri" w:cs="Calibri"/>
          <w:color w:val="212121"/>
          <w:kern w:val="0"/>
          <w:sz w:val="23"/>
          <w:szCs w:val="23"/>
          <w14:ligatures w14:val="none"/>
        </w:rPr>
      </w:pPr>
      <w:r w:rsidRPr="006F6ECC">
        <w:rPr>
          <w:rFonts w:ascii="Calibri" w:eastAsia="Times New Roman" w:hAnsi="Calibri" w:cs="Calibri"/>
          <w:color w:val="212121"/>
          <w:kern w:val="0"/>
          <w:sz w:val="23"/>
          <w:szCs w:val="23"/>
          <w14:ligatures w14:val="none"/>
        </w:rPr>
        <w:t>Foster autonomous, high-performing engineering teams capable of delivering robust efficient services.</w:t>
      </w:r>
    </w:p>
    <w:p w14:paraId="44120227" w14:textId="2417C29E" w:rsidR="006F6ECC" w:rsidRPr="006F6ECC" w:rsidRDefault="006F6ECC" w:rsidP="006F6ECC">
      <w:pPr>
        <w:pStyle w:val="ListParagraph"/>
        <w:numPr>
          <w:ilvl w:val="0"/>
          <w:numId w:val="6"/>
        </w:numPr>
        <w:spacing w:after="0" w:line="240" w:lineRule="auto"/>
        <w:rPr>
          <w:rFonts w:ascii="Calibri" w:eastAsia="Times New Roman" w:hAnsi="Calibri" w:cs="Calibri"/>
          <w:color w:val="212121"/>
          <w:kern w:val="0"/>
          <w:sz w:val="23"/>
          <w:szCs w:val="23"/>
          <w14:ligatures w14:val="none"/>
        </w:rPr>
      </w:pPr>
      <w:r w:rsidRPr="006F6ECC">
        <w:rPr>
          <w:rFonts w:ascii="Calibri" w:eastAsia="Times New Roman" w:hAnsi="Calibri" w:cs="Calibri"/>
          <w:color w:val="212121"/>
          <w:kern w:val="0"/>
          <w:sz w:val="23"/>
          <w:szCs w:val="23"/>
          <w14:ligatures w14:val="none"/>
        </w:rPr>
        <w:t xml:space="preserve">Drive the adoption of modular, </w:t>
      </w:r>
      <w:proofErr w:type="spellStart"/>
      <w:r w:rsidRPr="006F6ECC">
        <w:rPr>
          <w:rFonts w:ascii="Calibri" w:eastAsia="Times New Roman" w:hAnsi="Calibri" w:cs="Calibri"/>
          <w:color w:val="212121"/>
          <w:kern w:val="0"/>
          <w:sz w:val="23"/>
          <w:szCs w:val="23"/>
          <w14:ligatures w14:val="none"/>
        </w:rPr>
        <w:t>decentralised</w:t>
      </w:r>
      <w:proofErr w:type="spellEnd"/>
      <w:r w:rsidRPr="006F6ECC">
        <w:rPr>
          <w:rFonts w:ascii="Calibri" w:eastAsia="Times New Roman" w:hAnsi="Calibri" w:cs="Calibri"/>
          <w:color w:val="212121"/>
          <w:kern w:val="0"/>
          <w:sz w:val="23"/>
          <w:szCs w:val="23"/>
          <w14:ligatures w14:val="none"/>
        </w:rPr>
        <w:t xml:space="preserve"> architecture across CFT services.</w:t>
      </w:r>
    </w:p>
    <w:p w14:paraId="01E97201" w14:textId="3C6CB08C" w:rsidR="006F6ECC" w:rsidRPr="006F6ECC" w:rsidRDefault="006F6ECC" w:rsidP="006F6ECC">
      <w:pPr>
        <w:pStyle w:val="ListParagraph"/>
        <w:numPr>
          <w:ilvl w:val="0"/>
          <w:numId w:val="6"/>
        </w:numPr>
        <w:spacing w:after="0" w:line="240" w:lineRule="auto"/>
        <w:rPr>
          <w:rFonts w:ascii="Calibri" w:eastAsia="Times New Roman" w:hAnsi="Calibri" w:cs="Calibri"/>
          <w:color w:val="212121"/>
          <w:kern w:val="0"/>
          <w:sz w:val="23"/>
          <w:szCs w:val="23"/>
          <w14:ligatures w14:val="none"/>
        </w:rPr>
      </w:pPr>
      <w:r w:rsidRPr="006F6ECC">
        <w:rPr>
          <w:rFonts w:ascii="Calibri" w:eastAsia="Times New Roman" w:hAnsi="Calibri" w:cs="Calibri"/>
          <w:color w:val="212121"/>
          <w:kern w:val="0"/>
          <w:sz w:val="23"/>
          <w:szCs w:val="23"/>
          <w14:ligatures w14:val="none"/>
        </w:rPr>
        <w:t xml:space="preserve">Implement strong technical governance and design principles within their jurisdiction. </w:t>
      </w:r>
    </w:p>
    <w:p w14:paraId="4056EBB3" w14:textId="11503E76" w:rsidR="006F6ECC" w:rsidRPr="006F6ECC" w:rsidRDefault="006F6ECC" w:rsidP="006F6ECC">
      <w:pPr>
        <w:pStyle w:val="ListParagraph"/>
        <w:numPr>
          <w:ilvl w:val="0"/>
          <w:numId w:val="6"/>
        </w:numPr>
        <w:spacing w:after="0" w:line="240" w:lineRule="auto"/>
        <w:rPr>
          <w:rFonts w:ascii="Calibri" w:eastAsia="Times New Roman" w:hAnsi="Calibri" w:cs="Calibri"/>
          <w:color w:val="212121"/>
          <w:kern w:val="0"/>
          <w:sz w:val="23"/>
          <w:szCs w:val="23"/>
          <w14:ligatures w14:val="none"/>
        </w:rPr>
      </w:pPr>
      <w:r w:rsidRPr="006F6ECC">
        <w:rPr>
          <w:rFonts w:ascii="Calibri" w:eastAsia="Times New Roman" w:hAnsi="Calibri" w:cs="Calibri"/>
          <w:color w:val="212121"/>
          <w:kern w:val="0"/>
          <w:sz w:val="23"/>
          <w:szCs w:val="23"/>
          <w14:ligatures w14:val="none"/>
        </w:rPr>
        <w:t>Reduce reliance on external contractors by upskilling civil servants and building in-house expertise.</w:t>
      </w:r>
    </w:p>
    <w:p w14:paraId="4CF34939" w14:textId="5B7857EB" w:rsidR="0083703F" w:rsidRDefault="006F6ECC" w:rsidP="0083703F">
      <w:pPr>
        <w:pStyle w:val="ListParagraph"/>
        <w:numPr>
          <w:ilvl w:val="0"/>
          <w:numId w:val="6"/>
        </w:numPr>
        <w:spacing w:after="0" w:line="240" w:lineRule="auto"/>
        <w:rPr>
          <w:rFonts w:ascii="Calibri" w:eastAsia="Times New Roman" w:hAnsi="Calibri" w:cs="Calibri"/>
          <w:color w:val="212121"/>
          <w:kern w:val="0"/>
          <w:sz w:val="23"/>
          <w:szCs w:val="23"/>
          <w14:ligatures w14:val="none"/>
        </w:rPr>
      </w:pPr>
      <w:r w:rsidRPr="006F6ECC">
        <w:rPr>
          <w:rFonts w:ascii="Calibri" w:eastAsia="Times New Roman" w:hAnsi="Calibri" w:cs="Calibri"/>
          <w:color w:val="212121"/>
          <w:kern w:val="0"/>
          <w:sz w:val="23"/>
          <w:szCs w:val="23"/>
          <w14:ligatures w14:val="none"/>
        </w:rPr>
        <w:t xml:space="preserve">Champion </w:t>
      </w:r>
      <w:proofErr w:type="spellStart"/>
      <w:r w:rsidRPr="006F6ECC">
        <w:rPr>
          <w:rFonts w:ascii="Calibri" w:eastAsia="Times New Roman" w:hAnsi="Calibri" w:cs="Calibri"/>
          <w:color w:val="212121"/>
          <w:kern w:val="0"/>
          <w:sz w:val="23"/>
          <w:szCs w:val="23"/>
          <w14:ligatures w14:val="none"/>
        </w:rPr>
        <w:t>GreenOps</w:t>
      </w:r>
      <w:proofErr w:type="spellEnd"/>
      <w:r w:rsidRPr="006F6ECC">
        <w:rPr>
          <w:rFonts w:ascii="Calibri" w:eastAsia="Times New Roman" w:hAnsi="Calibri" w:cs="Calibri"/>
          <w:color w:val="212121"/>
          <w:kern w:val="0"/>
          <w:sz w:val="23"/>
          <w:szCs w:val="23"/>
          <w14:ligatures w14:val="none"/>
        </w:rPr>
        <w:t xml:space="preserve"> and cost-effective development practices.</w:t>
      </w:r>
      <w:r w:rsidR="0083703F" w:rsidRPr="0083703F">
        <w:t xml:space="preserve"> </w:t>
      </w:r>
    </w:p>
    <w:p w14:paraId="4562A802" w14:textId="5A221E49" w:rsidR="0083703F" w:rsidRPr="0083703F" w:rsidRDefault="0083703F" w:rsidP="0083703F">
      <w:pPr>
        <w:pStyle w:val="ListParagraph"/>
        <w:numPr>
          <w:ilvl w:val="0"/>
          <w:numId w:val="6"/>
        </w:numPr>
        <w:spacing w:after="0" w:line="240" w:lineRule="auto"/>
        <w:rPr>
          <w:rFonts w:ascii="Calibri" w:eastAsia="Times New Roman" w:hAnsi="Calibri" w:cs="Calibri"/>
          <w:color w:val="212121"/>
          <w:kern w:val="0"/>
          <w:sz w:val="23"/>
          <w:szCs w:val="23"/>
          <w14:ligatures w14:val="none"/>
        </w:rPr>
      </w:pPr>
      <w:r w:rsidRPr="0083703F">
        <w:rPr>
          <w:rFonts w:ascii="Calibri" w:eastAsia="Times New Roman" w:hAnsi="Calibri" w:cs="Calibri"/>
          <w:color w:val="212121"/>
          <w:kern w:val="0"/>
          <w:sz w:val="23"/>
          <w:szCs w:val="23"/>
          <w14:ligatures w14:val="none"/>
        </w:rPr>
        <w:t xml:space="preserve">Reduce Technical Debt: Regularly assess and </w:t>
      </w:r>
      <w:proofErr w:type="spellStart"/>
      <w:r w:rsidRPr="0083703F">
        <w:rPr>
          <w:rFonts w:ascii="Calibri" w:eastAsia="Times New Roman" w:hAnsi="Calibri" w:cs="Calibri"/>
          <w:color w:val="212121"/>
          <w:kern w:val="0"/>
          <w:sz w:val="23"/>
          <w:szCs w:val="23"/>
          <w14:ligatures w14:val="none"/>
        </w:rPr>
        <w:t>prioriti</w:t>
      </w:r>
      <w:r w:rsidR="00D917EF">
        <w:rPr>
          <w:rFonts w:ascii="Calibri" w:eastAsia="Times New Roman" w:hAnsi="Calibri" w:cs="Calibri"/>
          <w:color w:val="212121"/>
          <w:kern w:val="0"/>
          <w:sz w:val="23"/>
          <w:szCs w:val="23"/>
          <w14:ligatures w14:val="none"/>
        </w:rPr>
        <w:t>s</w:t>
      </w:r>
      <w:r w:rsidRPr="0083703F">
        <w:rPr>
          <w:rFonts w:ascii="Calibri" w:eastAsia="Times New Roman" w:hAnsi="Calibri" w:cs="Calibri"/>
          <w:color w:val="212121"/>
          <w:kern w:val="0"/>
          <w:sz w:val="23"/>
          <w:szCs w:val="23"/>
          <w14:ligatures w14:val="none"/>
        </w:rPr>
        <w:t>e</w:t>
      </w:r>
      <w:proofErr w:type="spellEnd"/>
      <w:r w:rsidRPr="0083703F">
        <w:rPr>
          <w:rFonts w:ascii="Calibri" w:eastAsia="Times New Roman" w:hAnsi="Calibri" w:cs="Calibri"/>
          <w:color w:val="212121"/>
          <w:kern w:val="0"/>
          <w:sz w:val="23"/>
          <w:szCs w:val="23"/>
          <w14:ligatures w14:val="none"/>
        </w:rPr>
        <w:t xml:space="preserve"> technical debt reduction to maintain service stability and improve platform performance.</w:t>
      </w:r>
    </w:p>
    <w:p w14:paraId="57884FCE" w14:textId="34717B21" w:rsidR="006F6ECC" w:rsidRDefault="0083703F" w:rsidP="0083703F">
      <w:pPr>
        <w:pStyle w:val="ListParagraph"/>
        <w:numPr>
          <w:ilvl w:val="0"/>
          <w:numId w:val="6"/>
        </w:numPr>
        <w:spacing w:after="0" w:line="240" w:lineRule="auto"/>
        <w:rPr>
          <w:rFonts w:ascii="Calibri" w:eastAsia="Times New Roman" w:hAnsi="Calibri" w:cs="Calibri"/>
          <w:color w:val="212121"/>
          <w:kern w:val="0"/>
          <w:sz w:val="23"/>
          <w:szCs w:val="23"/>
          <w14:ligatures w14:val="none"/>
        </w:rPr>
      </w:pPr>
      <w:r w:rsidRPr="0083703F">
        <w:rPr>
          <w:rFonts w:ascii="Calibri" w:eastAsia="Times New Roman" w:hAnsi="Calibri" w:cs="Calibri"/>
          <w:color w:val="212121"/>
          <w:kern w:val="0"/>
          <w:sz w:val="23"/>
          <w:szCs w:val="23"/>
          <w14:ligatures w14:val="none"/>
        </w:rPr>
        <w:t>Enhance Developer Enablement: Provide tools, processes, and support to accelerate innovation</w:t>
      </w:r>
      <w:r>
        <w:rPr>
          <w:rFonts w:ascii="Calibri" w:eastAsia="Times New Roman" w:hAnsi="Calibri" w:cs="Calibri"/>
          <w:color w:val="212121"/>
          <w:kern w:val="0"/>
          <w:sz w:val="23"/>
          <w:szCs w:val="23"/>
          <w14:ligatures w14:val="none"/>
        </w:rPr>
        <w:t>.</w:t>
      </w:r>
    </w:p>
    <w:p w14:paraId="682666A1" w14:textId="77777777" w:rsidR="0083703F" w:rsidRDefault="0083703F" w:rsidP="0083703F">
      <w:pPr>
        <w:spacing w:after="0" w:line="240" w:lineRule="auto"/>
        <w:rPr>
          <w:rFonts w:ascii="Calibri" w:eastAsia="Times New Roman" w:hAnsi="Calibri" w:cs="Calibri"/>
          <w:color w:val="212121"/>
          <w:kern w:val="0"/>
          <w:sz w:val="23"/>
          <w:szCs w:val="23"/>
          <w14:ligatures w14:val="none"/>
        </w:rPr>
      </w:pPr>
    </w:p>
    <w:p w14:paraId="1B12473E" w14:textId="53BC70FC" w:rsidR="0083703F" w:rsidRPr="0083703F" w:rsidRDefault="00A813BA" w:rsidP="0083703F">
      <w:pPr>
        <w:spacing w:after="0" w:line="240" w:lineRule="auto"/>
        <w:rPr>
          <w:rFonts w:ascii="Calibri" w:eastAsia="Times New Roman" w:hAnsi="Calibri" w:cs="Calibri"/>
          <w:color w:val="212121"/>
          <w:kern w:val="0"/>
          <w:sz w:val="23"/>
          <w:szCs w:val="23"/>
          <w14:ligatures w14:val="none"/>
        </w:rPr>
      </w:pPr>
      <w:r>
        <w:rPr>
          <w:rFonts w:ascii="Calibri" w:eastAsia="Times New Roman" w:hAnsi="Calibri" w:cs="Calibri"/>
          <w:color w:val="212121"/>
          <w:kern w:val="0"/>
          <w:sz w:val="23"/>
          <w:szCs w:val="23"/>
          <w14:ligatures w14:val="none"/>
        </w:rPr>
        <w:t xml:space="preserve">The </w:t>
      </w:r>
      <w:r w:rsidRPr="006F6ECC">
        <w:rPr>
          <w:rFonts w:ascii="Calibri" w:eastAsia="Times New Roman" w:hAnsi="Calibri" w:cs="Calibri"/>
          <w:color w:val="212121"/>
          <w:kern w:val="0"/>
          <w:sz w:val="23"/>
          <w:szCs w:val="23"/>
          <w14:ligatures w14:val="none"/>
        </w:rPr>
        <w:t>Principal Development Manager</w:t>
      </w:r>
      <w:r>
        <w:rPr>
          <w:rFonts w:ascii="Calibri" w:eastAsia="Times New Roman" w:hAnsi="Calibri" w:cs="Calibri"/>
          <w:color w:val="212121"/>
          <w:kern w:val="0"/>
          <w:sz w:val="23"/>
          <w:szCs w:val="23"/>
          <w14:ligatures w14:val="none"/>
        </w:rPr>
        <w:t xml:space="preserve"> team vision will be achieved through the following </w:t>
      </w:r>
      <w:r w:rsidRPr="00A813BA">
        <w:rPr>
          <w:rFonts w:ascii="Calibri" w:eastAsia="Times New Roman" w:hAnsi="Calibri" w:cs="Calibri"/>
          <w:color w:val="212121"/>
          <w:kern w:val="0"/>
          <w:sz w:val="23"/>
          <w:szCs w:val="23"/>
          <w:lang w:val="en-GB"/>
          <w14:ligatures w14:val="none"/>
        </w:rPr>
        <w:t>behaviours</w:t>
      </w:r>
      <w:r>
        <w:rPr>
          <w:rFonts w:ascii="Calibri" w:eastAsia="Times New Roman" w:hAnsi="Calibri" w:cs="Calibri"/>
          <w:color w:val="212121"/>
          <w:kern w:val="0"/>
          <w:sz w:val="23"/>
          <w:szCs w:val="23"/>
          <w14:ligatures w14:val="none"/>
        </w:rPr>
        <w:t xml:space="preserve">: </w:t>
      </w:r>
    </w:p>
    <w:bookmarkEnd w:id="2"/>
    <w:p w14:paraId="7C4DCEAC" w14:textId="77777777" w:rsidR="00D567EA" w:rsidRPr="00C955A4" w:rsidRDefault="00D567EA" w:rsidP="00C955A4">
      <w:pPr>
        <w:spacing w:after="0" w:line="240" w:lineRule="auto"/>
        <w:rPr>
          <w:rFonts w:ascii="Calibri" w:eastAsia="Times New Roman" w:hAnsi="Calibri" w:cs="Calibri"/>
          <w:color w:val="212121"/>
          <w:kern w:val="0"/>
          <w:sz w:val="23"/>
          <w:szCs w:val="23"/>
          <w14:ligatures w14:val="none"/>
        </w:rPr>
      </w:pPr>
    </w:p>
    <w:p w14:paraId="75C3EFAD" w14:textId="77777777" w:rsidR="00C955A4" w:rsidRPr="00C955A4" w:rsidRDefault="00C955A4" w:rsidP="00482F84">
      <w:pPr>
        <w:pStyle w:val="Heading2"/>
        <w:rPr>
          <w:rFonts w:eastAsia="Times New Roman"/>
        </w:rPr>
      </w:pPr>
      <w:bookmarkStart w:id="3" w:name="OLE_LINK4"/>
      <w:r w:rsidRPr="00C955A4">
        <w:rPr>
          <w:rFonts w:eastAsia="Times New Roman"/>
        </w:rPr>
        <w:t>Building for success</w:t>
      </w:r>
    </w:p>
    <w:p w14:paraId="78CEBACD" w14:textId="2FB211E1" w:rsidR="00C955A4" w:rsidRPr="00A813BA" w:rsidRDefault="00C955A4" w:rsidP="00A813BA">
      <w:pPr>
        <w:pStyle w:val="ListParagraph"/>
        <w:numPr>
          <w:ilvl w:val="0"/>
          <w:numId w:val="7"/>
        </w:numPr>
        <w:spacing w:before="100" w:beforeAutospacing="1" w:after="100" w:afterAutospacing="1" w:line="240" w:lineRule="auto"/>
        <w:rPr>
          <w:rFonts w:ascii="Calibri" w:eastAsia="Times New Roman" w:hAnsi="Calibri" w:cs="Calibri"/>
          <w:color w:val="212121"/>
          <w:kern w:val="0"/>
          <w:sz w:val="23"/>
          <w:szCs w:val="23"/>
          <w14:ligatures w14:val="none"/>
        </w:rPr>
      </w:pPr>
      <w:r w:rsidRPr="00A813BA">
        <w:rPr>
          <w:rFonts w:ascii="Calibri" w:eastAsia="Times New Roman" w:hAnsi="Calibri" w:cs="Calibri"/>
          <w:color w:val="212121"/>
          <w:kern w:val="0"/>
          <w:sz w:val="23"/>
          <w:szCs w:val="23"/>
          <w14:ligatures w14:val="none"/>
        </w:rPr>
        <w:t>Source right-sized teams of engineers and/or engineering services so that products meet their service level commitments and, as relevant, agreed workload.</w:t>
      </w:r>
    </w:p>
    <w:p w14:paraId="2DE14D86" w14:textId="5D64B18A" w:rsidR="00C955A4" w:rsidRPr="00A813BA" w:rsidRDefault="00C955A4" w:rsidP="00A813BA">
      <w:pPr>
        <w:pStyle w:val="ListParagraph"/>
        <w:numPr>
          <w:ilvl w:val="0"/>
          <w:numId w:val="7"/>
        </w:numPr>
        <w:spacing w:before="100" w:beforeAutospacing="1" w:after="100" w:afterAutospacing="1" w:line="240" w:lineRule="auto"/>
        <w:rPr>
          <w:rFonts w:ascii="Calibri" w:eastAsia="Times New Roman" w:hAnsi="Calibri" w:cs="Calibri"/>
          <w:color w:val="212121"/>
          <w:kern w:val="0"/>
          <w:sz w:val="23"/>
          <w:szCs w:val="23"/>
          <w14:ligatures w14:val="none"/>
        </w:rPr>
      </w:pPr>
      <w:r w:rsidRPr="00A813BA">
        <w:rPr>
          <w:rFonts w:ascii="Calibri" w:eastAsia="Times New Roman" w:hAnsi="Calibri" w:cs="Calibri"/>
          <w:color w:val="212121"/>
          <w:kern w:val="0"/>
          <w:sz w:val="23"/>
          <w:szCs w:val="23"/>
          <w14:ligatures w14:val="none"/>
        </w:rPr>
        <w:t>Maintain access to HMCTS’s intellectual property (source code etc.) and to readily available development environment</w:t>
      </w:r>
      <w:r w:rsidR="00A813BA">
        <w:rPr>
          <w:rFonts w:ascii="Calibri" w:eastAsia="Times New Roman" w:hAnsi="Calibri" w:cs="Calibri"/>
          <w:color w:val="212121"/>
          <w:kern w:val="0"/>
          <w:sz w:val="23"/>
          <w:szCs w:val="23"/>
          <w14:ligatures w14:val="none"/>
        </w:rPr>
        <w:t>s</w:t>
      </w:r>
      <w:r w:rsidRPr="00A813BA">
        <w:rPr>
          <w:rFonts w:ascii="Calibri" w:eastAsia="Times New Roman" w:hAnsi="Calibri" w:cs="Calibri"/>
          <w:color w:val="212121"/>
          <w:kern w:val="0"/>
          <w:sz w:val="23"/>
          <w:szCs w:val="23"/>
          <w14:ligatures w14:val="none"/>
        </w:rPr>
        <w:t>, to allow HMCTS to change its sourcing option rapidly (e.g. there is no dependency on individuals or MSPs).</w:t>
      </w:r>
    </w:p>
    <w:p w14:paraId="3767DBAE" w14:textId="434AE712" w:rsidR="00C955A4" w:rsidRPr="00A813BA" w:rsidRDefault="00C955A4" w:rsidP="00A813BA">
      <w:pPr>
        <w:pStyle w:val="ListParagraph"/>
        <w:numPr>
          <w:ilvl w:val="0"/>
          <w:numId w:val="7"/>
        </w:numPr>
        <w:spacing w:before="100" w:beforeAutospacing="1" w:after="100" w:afterAutospacing="1" w:line="240" w:lineRule="auto"/>
        <w:rPr>
          <w:rFonts w:ascii="Calibri" w:eastAsia="Times New Roman" w:hAnsi="Calibri" w:cs="Calibri"/>
          <w:color w:val="212121"/>
          <w:kern w:val="0"/>
          <w:sz w:val="23"/>
          <w:szCs w:val="23"/>
          <w14:ligatures w14:val="none"/>
        </w:rPr>
      </w:pPr>
      <w:r w:rsidRPr="00A813BA">
        <w:rPr>
          <w:rFonts w:ascii="Calibri" w:eastAsia="Times New Roman" w:hAnsi="Calibri" w:cs="Calibri"/>
          <w:color w:val="212121"/>
          <w:kern w:val="0"/>
          <w:sz w:val="23"/>
          <w:szCs w:val="23"/>
          <w14:ligatures w14:val="none"/>
        </w:rPr>
        <w:t xml:space="preserve">Ensure that technical documentation and training is in place for each product, </w:t>
      </w:r>
      <w:r w:rsidR="00D67865" w:rsidRPr="00A813BA">
        <w:rPr>
          <w:rFonts w:ascii="Calibri" w:eastAsia="Times New Roman" w:hAnsi="Calibri" w:cs="Calibri"/>
          <w:color w:val="212121"/>
          <w:kern w:val="0"/>
          <w:sz w:val="23"/>
          <w:szCs w:val="23"/>
          <w14:ligatures w14:val="none"/>
        </w:rPr>
        <w:t>to ensure</w:t>
      </w:r>
      <w:r w:rsidRPr="00A813BA">
        <w:rPr>
          <w:rFonts w:ascii="Calibri" w:eastAsia="Times New Roman" w:hAnsi="Calibri" w:cs="Calibri"/>
          <w:color w:val="212121"/>
          <w:kern w:val="0"/>
          <w:sz w:val="23"/>
          <w:szCs w:val="23"/>
          <w14:ligatures w14:val="none"/>
        </w:rPr>
        <w:t xml:space="preserve"> that all engineers on a team can interchangeably participate in supporting it.</w:t>
      </w:r>
    </w:p>
    <w:p w14:paraId="08834218" w14:textId="59FD7597" w:rsidR="006E11E4" w:rsidRDefault="006E11E4" w:rsidP="00A813BA">
      <w:pPr>
        <w:pStyle w:val="ListParagraph"/>
        <w:numPr>
          <w:ilvl w:val="0"/>
          <w:numId w:val="7"/>
        </w:numPr>
        <w:spacing w:before="100" w:beforeAutospacing="1" w:after="100" w:afterAutospacing="1" w:line="240" w:lineRule="auto"/>
        <w:rPr>
          <w:rFonts w:ascii="Calibri" w:eastAsia="Times New Roman" w:hAnsi="Calibri" w:cs="Calibri"/>
          <w:color w:val="212121"/>
          <w:kern w:val="0"/>
          <w:sz w:val="23"/>
          <w:szCs w:val="23"/>
          <w14:ligatures w14:val="none"/>
        </w:rPr>
      </w:pPr>
      <w:r w:rsidRPr="00A813BA">
        <w:rPr>
          <w:rFonts w:ascii="Calibri" w:eastAsia="Times New Roman" w:hAnsi="Calibri" w:cs="Calibri"/>
          <w:color w:val="212121"/>
          <w:kern w:val="0"/>
          <w:sz w:val="23"/>
          <w:szCs w:val="23"/>
          <w14:ligatures w14:val="none"/>
        </w:rPr>
        <w:t xml:space="preserve">Ownership and accountability – </w:t>
      </w:r>
      <w:r w:rsidR="00A813BA" w:rsidRPr="00A813BA">
        <w:rPr>
          <w:rFonts w:ascii="Calibri" w:eastAsia="Times New Roman" w:hAnsi="Calibri" w:cs="Calibri"/>
          <w:color w:val="212121"/>
          <w:kern w:val="0"/>
          <w:sz w:val="23"/>
          <w:szCs w:val="23"/>
          <w14:ligatures w14:val="none"/>
        </w:rPr>
        <w:t>Principal</w:t>
      </w:r>
      <w:r w:rsidRPr="00A813BA">
        <w:rPr>
          <w:rFonts w:ascii="Calibri" w:eastAsia="Times New Roman" w:hAnsi="Calibri" w:cs="Calibri"/>
          <w:color w:val="212121"/>
          <w:kern w:val="0"/>
          <w:sz w:val="23"/>
          <w:szCs w:val="23"/>
          <w14:ligatures w14:val="none"/>
        </w:rPr>
        <w:t xml:space="preserve"> Development managers have ownership of the services in their jurisdictions and accountability for Low Level Design decisions</w:t>
      </w:r>
      <w:r w:rsidR="00A813BA">
        <w:rPr>
          <w:rFonts w:ascii="Calibri" w:eastAsia="Times New Roman" w:hAnsi="Calibri" w:cs="Calibri"/>
          <w:color w:val="212121"/>
          <w:kern w:val="0"/>
          <w:sz w:val="23"/>
          <w:szCs w:val="23"/>
          <w14:ligatures w14:val="none"/>
        </w:rPr>
        <w:t xml:space="preserve"> and associated technical risks. </w:t>
      </w:r>
    </w:p>
    <w:p w14:paraId="19F5D752" w14:textId="7D45688C" w:rsidR="00A813BA" w:rsidRPr="00A813BA" w:rsidRDefault="00A813BA" w:rsidP="00A813BA">
      <w:pPr>
        <w:pStyle w:val="ListParagraph"/>
        <w:numPr>
          <w:ilvl w:val="0"/>
          <w:numId w:val="7"/>
        </w:numPr>
        <w:spacing w:before="100" w:beforeAutospacing="1" w:after="100" w:afterAutospacing="1" w:line="240" w:lineRule="auto"/>
        <w:rPr>
          <w:rFonts w:ascii="Calibri" w:eastAsia="Times New Roman" w:hAnsi="Calibri" w:cs="Calibri"/>
          <w:color w:val="212121"/>
          <w:kern w:val="0"/>
          <w:sz w:val="23"/>
          <w:szCs w:val="23"/>
          <w14:ligatures w14:val="none"/>
        </w:rPr>
      </w:pPr>
      <w:r w:rsidRPr="00A813BA">
        <w:rPr>
          <w:rFonts w:ascii="Calibri" w:eastAsia="Times New Roman" w:hAnsi="Calibri" w:cs="Calibri"/>
          <w:color w:val="212121"/>
          <w:kern w:val="0"/>
          <w:sz w:val="23"/>
          <w:szCs w:val="23"/>
          <w14:ligatures w14:val="none"/>
        </w:rPr>
        <w:t>Guide the ways in which multiple teams work, promoting collaboration and knowledge sharing.</w:t>
      </w:r>
    </w:p>
    <w:p w14:paraId="075220E3" w14:textId="20C92198" w:rsidR="00A813BA" w:rsidRPr="00A813BA" w:rsidRDefault="00A813BA" w:rsidP="00A813BA">
      <w:pPr>
        <w:pStyle w:val="ListParagraph"/>
        <w:numPr>
          <w:ilvl w:val="0"/>
          <w:numId w:val="7"/>
        </w:numPr>
        <w:spacing w:before="100" w:beforeAutospacing="1" w:after="100" w:afterAutospacing="1" w:line="240" w:lineRule="auto"/>
        <w:rPr>
          <w:rFonts w:ascii="Calibri" w:eastAsia="Times New Roman" w:hAnsi="Calibri" w:cs="Calibri"/>
          <w:color w:val="212121"/>
          <w:kern w:val="0"/>
          <w:sz w:val="23"/>
          <w:szCs w:val="23"/>
          <w14:ligatures w14:val="none"/>
        </w:rPr>
      </w:pPr>
      <w:r w:rsidRPr="00A813BA">
        <w:rPr>
          <w:rFonts w:ascii="Calibri" w:eastAsia="Times New Roman" w:hAnsi="Calibri" w:cs="Calibri"/>
          <w:color w:val="212121"/>
          <w:kern w:val="0"/>
          <w:sz w:val="23"/>
          <w:szCs w:val="23"/>
          <w14:ligatures w14:val="none"/>
        </w:rPr>
        <w:t>Provide technical leadership, coaching, and mentoring across teams.</w:t>
      </w:r>
    </w:p>
    <w:p w14:paraId="74C44B80" w14:textId="3635A815" w:rsidR="00A813BA" w:rsidRPr="00A813BA" w:rsidRDefault="00A813BA" w:rsidP="00A813BA">
      <w:pPr>
        <w:pStyle w:val="ListParagraph"/>
        <w:numPr>
          <w:ilvl w:val="0"/>
          <w:numId w:val="7"/>
        </w:numPr>
        <w:spacing w:before="100" w:beforeAutospacing="1" w:after="100" w:afterAutospacing="1" w:line="240" w:lineRule="auto"/>
        <w:rPr>
          <w:rFonts w:ascii="Calibri" w:eastAsia="Times New Roman" w:hAnsi="Calibri" w:cs="Calibri"/>
          <w:color w:val="212121"/>
          <w:kern w:val="0"/>
          <w:sz w:val="23"/>
          <w:szCs w:val="23"/>
          <w14:ligatures w14:val="none"/>
        </w:rPr>
      </w:pPr>
      <w:r w:rsidRPr="00A813BA">
        <w:rPr>
          <w:rFonts w:ascii="Calibri" w:eastAsia="Times New Roman" w:hAnsi="Calibri" w:cs="Calibri"/>
          <w:color w:val="212121"/>
          <w:kern w:val="0"/>
          <w:sz w:val="23"/>
          <w:szCs w:val="23"/>
          <w14:ligatures w14:val="none"/>
        </w:rPr>
        <w:t>Contribute to the developer community within HMCTS and beyond.</w:t>
      </w:r>
    </w:p>
    <w:p w14:paraId="29915FB1" w14:textId="61D303D0" w:rsidR="00A813BA" w:rsidRDefault="00A813BA" w:rsidP="00A813BA">
      <w:pPr>
        <w:pStyle w:val="ListParagraph"/>
        <w:numPr>
          <w:ilvl w:val="0"/>
          <w:numId w:val="7"/>
        </w:numPr>
        <w:spacing w:before="100" w:beforeAutospacing="1" w:after="100" w:afterAutospacing="1" w:line="240" w:lineRule="auto"/>
        <w:rPr>
          <w:rFonts w:ascii="Calibri" w:eastAsia="Times New Roman" w:hAnsi="Calibri" w:cs="Calibri"/>
          <w:color w:val="212121"/>
          <w:kern w:val="0"/>
          <w:sz w:val="23"/>
          <w:szCs w:val="23"/>
          <w14:ligatures w14:val="none"/>
        </w:rPr>
      </w:pPr>
      <w:r w:rsidRPr="00A813BA">
        <w:rPr>
          <w:rFonts w:ascii="Calibri" w:eastAsia="Times New Roman" w:hAnsi="Calibri" w:cs="Calibri"/>
          <w:color w:val="212121"/>
          <w:kern w:val="0"/>
          <w:sz w:val="23"/>
          <w:szCs w:val="23"/>
          <w14:ligatures w14:val="none"/>
        </w:rPr>
        <w:t>Identify, test, and champion the adoption of emerging technologies</w:t>
      </w:r>
      <w:r>
        <w:rPr>
          <w:rFonts w:ascii="Calibri" w:eastAsia="Times New Roman" w:hAnsi="Calibri" w:cs="Calibri"/>
          <w:color w:val="212121"/>
          <w:kern w:val="0"/>
          <w:sz w:val="23"/>
          <w:szCs w:val="23"/>
          <w14:ligatures w14:val="none"/>
        </w:rPr>
        <w:t xml:space="preserve"> in context</w:t>
      </w:r>
      <w:r w:rsidRPr="00A813BA">
        <w:rPr>
          <w:rFonts w:ascii="Calibri" w:eastAsia="Times New Roman" w:hAnsi="Calibri" w:cs="Calibri"/>
          <w:color w:val="212121"/>
          <w:kern w:val="0"/>
          <w:sz w:val="23"/>
          <w:szCs w:val="23"/>
          <w14:ligatures w14:val="none"/>
        </w:rPr>
        <w:t>.</w:t>
      </w:r>
    </w:p>
    <w:p w14:paraId="5AC80303" w14:textId="43806086" w:rsidR="00666C30" w:rsidRPr="00666C30" w:rsidRDefault="00666C30" w:rsidP="00666C30">
      <w:pPr>
        <w:pStyle w:val="ListParagraph"/>
        <w:numPr>
          <w:ilvl w:val="0"/>
          <w:numId w:val="7"/>
        </w:numPr>
        <w:spacing w:after="0" w:line="240" w:lineRule="auto"/>
        <w:rPr>
          <w:rFonts w:ascii="Calibri" w:eastAsia="Times New Roman" w:hAnsi="Calibri" w:cs="Calibri"/>
          <w:color w:val="212121"/>
          <w:kern w:val="0"/>
          <w:sz w:val="23"/>
          <w:szCs w:val="23"/>
          <w14:ligatures w14:val="none"/>
        </w:rPr>
      </w:pPr>
      <w:r w:rsidRPr="00666C30">
        <w:rPr>
          <w:rFonts w:ascii="Calibri" w:eastAsia="Times New Roman" w:hAnsi="Calibri" w:cs="Calibri"/>
          <w:color w:val="212121"/>
          <w:kern w:val="0"/>
          <w:sz w:val="23"/>
          <w:szCs w:val="23"/>
          <w14:ligatures w14:val="none"/>
        </w:rPr>
        <w:lastRenderedPageBreak/>
        <w:t>Use tool</w:t>
      </w:r>
      <w:r>
        <w:rPr>
          <w:rFonts w:ascii="Calibri" w:eastAsia="Times New Roman" w:hAnsi="Calibri" w:cs="Calibri"/>
          <w:color w:val="212121"/>
          <w:kern w:val="0"/>
          <w:sz w:val="23"/>
          <w:szCs w:val="23"/>
          <w14:ligatures w14:val="none"/>
        </w:rPr>
        <w:t>ing</w:t>
      </w:r>
      <w:r w:rsidRPr="00666C30">
        <w:rPr>
          <w:rFonts w:ascii="Calibri" w:eastAsia="Times New Roman" w:hAnsi="Calibri" w:cs="Calibri"/>
          <w:color w:val="212121"/>
          <w:kern w:val="0"/>
          <w:sz w:val="23"/>
          <w:szCs w:val="23"/>
          <w14:ligatures w14:val="none"/>
        </w:rPr>
        <w:t xml:space="preserve"> to ensure that engineers are following agreed ways of working and best practices.</w:t>
      </w:r>
    </w:p>
    <w:p w14:paraId="3E7F51F2" w14:textId="4A481FB5" w:rsidR="00292D3B" w:rsidRDefault="00292D3B" w:rsidP="00292D3B">
      <w:pPr>
        <w:spacing w:before="100" w:beforeAutospacing="1" w:after="100" w:afterAutospacing="1" w:line="240" w:lineRule="auto"/>
        <w:rPr>
          <w:sz w:val="20"/>
          <w:szCs w:val="20"/>
        </w:rPr>
      </w:pPr>
      <w:r>
        <w:rPr>
          <w:rFonts w:ascii="Calibri" w:eastAsia="Times New Roman" w:hAnsi="Calibri" w:cs="Calibri"/>
          <w:color w:val="212121"/>
          <w:kern w:val="0"/>
          <w:sz w:val="23"/>
          <w:szCs w:val="23"/>
          <w14:ligatures w14:val="none"/>
        </w:rPr>
        <w:t xml:space="preserve">See - </w:t>
      </w:r>
      <w:hyperlink r:id="rId5" w:anchor="modern-development-approach" w:history="1">
        <w:r w:rsidRPr="00292D3B">
          <w:rPr>
            <w:rStyle w:val="Hyperlink"/>
            <w:rFonts w:ascii="Arial" w:hAnsi="Arial" w:cs="Arial"/>
            <w:b/>
            <w:bCs/>
            <w:color w:val="4C2C92"/>
            <w:sz w:val="20"/>
            <w:szCs w:val="20"/>
          </w:rPr>
          <w:t>Modern development standards</w:t>
        </w:r>
      </w:hyperlink>
      <w:r w:rsidRPr="00292D3B">
        <w:rPr>
          <w:sz w:val="20"/>
          <w:szCs w:val="20"/>
        </w:rPr>
        <w:t xml:space="preserve">, </w:t>
      </w:r>
      <w:hyperlink r:id="rId6" w:anchor="programming-and-build-software-engineering" w:history="1">
        <w:r>
          <w:rPr>
            <w:rStyle w:val="Hyperlink"/>
            <w:rFonts w:ascii="Arial" w:hAnsi="Arial" w:cs="Arial"/>
            <w:b/>
            <w:bCs/>
            <w:color w:val="4C2C92"/>
            <w:sz w:val="20"/>
            <w:szCs w:val="20"/>
          </w:rPr>
          <w:t>Programming and build</w:t>
        </w:r>
      </w:hyperlink>
      <w:r w:rsidRPr="00292D3B">
        <w:rPr>
          <w:sz w:val="20"/>
          <w:szCs w:val="20"/>
        </w:rPr>
        <w:t xml:space="preserve">, </w:t>
      </w:r>
      <w:hyperlink r:id="rId7" w:anchor="systems-design" w:history="1">
        <w:r w:rsidRPr="00292D3B">
          <w:rPr>
            <w:rStyle w:val="Hyperlink"/>
            <w:rFonts w:ascii="Arial" w:hAnsi="Arial" w:cs="Arial"/>
            <w:b/>
            <w:bCs/>
            <w:color w:val="4C2C92"/>
            <w:sz w:val="20"/>
            <w:szCs w:val="20"/>
          </w:rPr>
          <w:t>Systems design</w:t>
        </w:r>
      </w:hyperlink>
      <w:r w:rsidRPr="00292D3B">
        <w:rPr>
          <w:sz w:val="20"/>
          <w:szCs w:val="20"/>
        </w:rPr>
        <w:t>,</w:t>
      </w:r>
      <w:r>
        <w:rPr>
          <w:sz w:val="20"/>
          <w:szCs w:val="20"/>
        </w:rPr>
        <w:t xml:space="preserve"> </w:t>
      </w:r>
      <w:hyperlink r:id="rId8" w:anchor="information-security" w:history="1">
        <w:r w:rsidR="00376DA1" w:rsidRPr="00376DA1">
          <w:rPr>
            <w:rStyle w:val="Hyperlink"/>
            <w:rFonts w:ascii="Arial" w:hAnsi="Arial" w:cs="Arial"/>
            <w:b/>
            <w:bCs/>
            <w:color w:val="4C2C92"/>
            <w:sz w:val="20"/>
            <w:szCs w:val="20"/>
          </w:rPr>
          <w:t>Information security</w:t>
        </w:r>
      </w:hyperlink>
      <w:r w:rsidR="00376DA1">
        <w:rPr>
          <w:sz w:val="20"/>
          <w:szCs w:val="20"/>
        </w:rPr>
        <w:t xml:space="preserve"> , </w:t>
      </w:r>
      <w:r>
        <w:rPr>
          <w:sz w:val="20"/>
          <w:szCs w:val="20"/>
        </w:rPr>
        <w:t>and</w:t>
      </w:r>
      <w:r w:rsidRPr="00292D3B">
        <w:rPr>
          <w:sz w:val="20"/>
          <w:szCs w:val="20"/>
        </w:rPr>
        <w:t xml:space="preserve"> </w:t>
      </w:r>
      <w:hyperlink r:id="rId9" w:anchor="systems-integration" w:history="1">
        <w:r w:rsidRPr="00292D3B">
          <w:rPr>
            <w:rStyle w:val="Hyperlink"/>
            <w:rFonts w:ascii="Arial" w:hAnsi="Arial" w:cs="Arial"/>
            <w:b/>
            <w:bCs/>
            <w:color w:val="4C2C92"/>
            <w:sz w:val="20"/>
            <w:szCs w:val="20"/>
          </w:rPr>
          <w:t>Systems integration</w:t>
        </w:r>
      </w:hyperlink>
      <w:r w:rsidR="00376DA1">
        <w:rPr>
          <w:sz w:val="20"/>
          <w:szCs w:val="20"/>
        </w:rPr>
        <w:t>.</w:t>
      </w:r>
    </w:p>
    <w:bookmarkEnd w:id="3"/>
    <w:p w14:paraId="02365C27" w14:textId="77777777" w:rsidR="006E11E4" w:rsidRPr="006E11E4" w:rsidRDefault="006E11E4" w:rsidP="006E11E4">
      <w:pPr>
        <w:spacing w:after="0" w:line="240" w:lineRule="auto"/>
        <w:rPr>
          <w:rFonts w:ascii="Calibri" w:eastAsia="Times New Roman" w:hAnsi="Calibri" w:cs="Calibri"/>
          <w:color w:val="212121"/>
          <w:kern w:val="0"/>
          <w:sz w:val="23"/>
          <w:szCs w:val="23"/>
          <w14:ligatures w14:val="none"/>
        </w:rPr>
      </w:pPr>
    </w:p>
    <w:p w14:paraId="26637F6C" w14:textId="739DD8A2" w:rsidR="00C955A4" w:rsidRPr="00482F84" w:rsidRDefault="00C955A4" w:rsidP="00482F84">
      <w:pPr>
        <w:pStyle w:val="Heading2"/>
        <w:rPr>
          <w:rFonts w:eastAsia="Times New Roman"/>
        </w:rPr>
      </w:pPr>
      <w:r w:rsidRPr="00482F84">
        <w:rPr>
          <w:rFonts w:eastAsia="Times New Roman"/>
        </w:rPr>
        <w:t>Reducing technical debt</w:t>
      </w:r>
      <w:r w:rsidR="00637230" w:rsidRPr="00482F84">
        <w:rPr>
          <w:rFonts w:eastAsia="Times New Roman"/>
        </w:rPr>
        <w:t xml:space="preserve"> and service</w:t>
      </w:r>
      <w:r w:rsidR="00292D3B" w:rsidRPr="00482F84">
        <w:rPr>
          <w:rFonts w:eastAsia="Times New Roman"/>
        </w:rPr>
        <w:t xml:space="preserve"> maintenance</w:t>
      </w:r>
    </w:p>
    <w:p w14:paraId="1CA08A29" w14:textId="77777777" w:rsidR="00292D3B" w:rsidRPr="00C955A4" w:rsidRDefault="00292D3B" w:rsidP="00C955A4">
      <w:pPr>
        <w:spacing w:after="0" w:line="240" w:lineRule="auto"/>
        <w:rPr>
          <w:rFonts w:ascii="Calibri" w:eastAsia="Times New Roman" w:hAnsi="Calibri" w:cs="Calibri"/>
          <w:color w:val="212121"/>
          <w:kern w:val="0"/>
          <w:sz w:val="23"/>
          <w:szCs w:val="23"/>
          <w14:ligatures w14:val="none"/>
        </w:rPr>
      </w:pPr>
    </w:p>
    <w:p w14:paraId="521C2A93" w14:textId="34DF1867" w:rsidR="00C955A4" w:rsidRPr="00292D3B" w:rsidRDefault="00C955A4" w:rsidP="00292D3B">
      <w:pPr>
        <w:pStyle w:val="ListParagraph"/>
        <w:numPr>
          <w:ilvl w:val="0"/>
          <w:numId w:val="8"/>
        </w:numPr>
        <w:spacing w:after="0" w:line="240" w:lineRule="auto"/>
        <w:rPr>
          <w:rFonts w:ascii="Calibri" w:eastAsia="Times New Roman" w:hAnsi="Calibri" w:cs="Calibri"/>
          <w:color w:val="212121"/>
          <w:kern w:val="0"/>
          <w:sz w:val="23"/>
          <w:szCs w:val="23"/>
          <w14:ligatures w14:val="none"/>
        </w:rPr>
      </w:pPr>
      <w:r w:rsidRPr="00292D3B">
        <w:rPr>
          <w:rFonts w:ascii="Calibri" w:eastAsia="Times New Roman" w:hAnsi="Calibri" w:cs="Calibri"/>
          <w:color w:val="212121"/>
          <w:kern w:val="0"/>
          <w:sz w:val="23"/>
          <w:szCs w:val="23"/>
          <w14:ligatures w14:val="none"/>
        </w:rPr>
        <w:t>Conduct regular assessments with teams, use static analysis tools and as relevant commission work (e.g., Software Assurance Review), to identify areas of technical debt, non-functional work and maintenance tasks needed.</w:t>
      </w:r>
    </w:p>
    <w:p w14:paraId="1D9A292A" w14:textId="77777777" w:rsidR="00C955A4" w:rsidRPr="00292D3B" w:rsidRDefault="00C955A4" w:rsidP="00292D3B">
      <w:pPr>
        <w:pStyle w:val="ListParagraph"/>
        <w:numPr>
          <w:ilvl w:val="0"/>
          <w:numId w:val="8"/>
        </w:numPr>
        <w:spacing w:after="0" w:line="240" w:lineRule="auto"/>
        <w:rPr>
          <w:rFonts w:ascii="Calibri" w:eastAsia="Times New Roman" w:hAnsi="Calibri" w:cs="Calibri"/>
          <w:color w:val="212121"/>
          <w:kern w:val="0"/>
          <w:sz w:val="23"/>
          <w:szCs w:val="23"/>
          <w14:ligatures w14:val="none"/>
        </w:rPr>
      </w:pPr>
      <w:r w:rsidRPr="00292D3B">
        <w:rPr>
          <w:rFonts w:ascii="Calibri" w:eastAsia="Times New Roman" w:hAnsi="Calibri" w:cs="Calibri"/>
          <w:color w:val="212121"/>
          <w:kern w:val="0"/>
          <w:sz w:val="23"/>
          <w:szCs w:val="23"/>
          <w14:ligatures w14:val="none"/>
        </w:rPr>
        <w:t xml:space="preserve">Take a risk management approach to communicate this work to teams and stakeholders and </w:t>
      </w:r>
      <w:proofErr w:type="spellStart"/>
      <w:r w:rsidRPr="00292D3B">
        <w:rPr>
          <w:rFonts w:ascii="Calibri" w:eastAsia="Times New Roman" w:hAnsi="Calibri" w:cs="Calibri"/>
          <w:color w:val="212121"/>
          <w:kern w:val="0"/>
          <w:sz w:val="23"/>
          <w:szCs w:val="23"/>
          <w14:ligatures w14:val="none"/>
        </w:rPr>
        <w:t>prioritise</w:t>
      </w:r>
      <w:proofErr w:type="spellEnd"/>
      <w:r w:rsidRPr="00292D3B">
        <w:rPr>
          <w:rFonts w:ascii="Calibri" w:eastAsia="Times New Roman" w:hAnsi="Calibri" w:cs="Calibri"/>
          <w:color w:val="212121"/>
          <w:kern w:val="0"/>
          <w:sz w:val="23"/>
          <w:szCs w:val="23"/>
          <w14:ligatures w14:val="none"/>
        </w:rPr>
        <w:t xml:space="preserve"> based on risk attributes.</w:t>
      </w:r>
    </w:p>
    <w:p w14:paraId="3E29E8FB" w14:textId="7E8995D7" w:rsidR="00C955A4" w:rsidRDefault="00C955A4" w:rsidP="00292D3B">
      <w:pPr>
        <w:pStyle w:val="ListParagraph"/>
        <w:numPr>
          <w:ilvl w:val="0"/>
          <w:numId w:val="8"/>
        </w:numPr>
        <w:spacing w:after="0" w:line="240" w:lineRule="auto"/>
        <w:rPr>
          <w:rFonts w:ascii="Calibri" w:eastAsia="Times New Roman" w:hAnsi="Calibri" w:cs="Calibri"/>
          <w:color w:val="212121"/>
          <w:kern w:val="0"/>
          <w:sz w:val="23"/>
          <w:szCs w:val="23"/>
          <w14:ligatures w14:val="none"/>
        </w:rPr>
      </w:pPr>
      <w:r w:rsidRPr="00292D3B">
        <w:rPr>
          <w:rFonts w:ascii="Calibri" w:eastAsia="Times New Roman" w:hAnsi="Calibri" w:cs="Calibri"/>
          <w:color w:val="212121"/>
          <w:kern w:val="0"/>
          <w:sz w:val="23"/>
          <w:szCs w:val="23"/>
          <w14:ligatures w14:val="none"/>
        </w:rPr>
        <w:t>Use source control (e.g., GitHub) and other tools to validate that each of the engineers in the product teams allocates a sufficient portion of their capacity to technical debt reduction/maintenance.</w:t>
      </w:r>
    </w:p>
    <w:p w14:paraId="7A682FCC" w14:textId="77777777" w:rsidR="00292D3B" w:rsidRDefault="00292D3B" w:rsidP="00292D3B">
      <w:pPr>
        <w:pStyle w:val="ListParagraph"/>
        <w:spacing w:after="0" w:line="240" w:lineRule="auto"/>
        <w:rPr>
          <w:rFonts w:ascii="Calibri" w:eastAsia="Times New Roman" w:hAnsi="Calibri" w:cs="Calibri"/>
          <w:color w:val="212121"/>
          <w:kern w:val="0"/>
          <w:sz w:val="23"/>
          <w:szCs w:val="23"/>
          <w14:ligatures w14:val="none"/>
        </w:rPr>
      </w:pPr>
    </w:p>
    <w:p w14:paraId="05EE2448" w14:textId="138223F3" w:rsidR="00292D3B" w:rsidRDefault="00292D3B" w:rsidP="00376DA1">
      <w:pPr>
        <w:pStyle w:val="ListParagraph"/>
        <w:spacing w:after="0" w:line="240" w:lineRule="auto"/>
        <w:ind w:left="0"/>
        <w:rPr>
          <w:rFonts w:ascii="Calibri" w:eastAsia="Times New Roman" w:hAnsi="Calibri" w:cs="Calibri"/>
          <w:color w:val="212121"/>
          <w:kern w:val="0"/>
          <w:sz w:val="23"/>
          <w:szCs w:val="23"/>
          <w14:ligatures w14:val="none"/>
        </w:rPr>
      </w:pPr>
      <w:r>
        <w:rPr>
          <w:rFonts w:ascii="Calibri" w:eastAsia="Times New Roman" w:hAnsi="Calibri" w:cs="Calibri"/>
          <w:color w:val="212121"/>
          <w:kern w:val="0"/>
          <w:sz w:val="23"/>
          <w:szCs w:val="23"/>
          <w14:ligatures w14:val="none"/>
        </w:rPr>
        <w:t xml:space="preserve">See - </w:t>
      </w:r>
      <w:hyperlink r:id="rId10" w:anchor="development-process-optimisation" w:history="1">
        <w:r w:rsidRPr="00292D3B">
          <w:rPr>
            <w:rStyle w:val="Hyperlink"/>
            <w:rFonts w:ascii="Arial" w:hAnsi="Arial" w:cs="Arial"/>
            <w:b/>
            <w:bCs/>
            <w:color w:val="4C2C92"/>
            <w:sz w:val="20"/>
            <w:szCs w:val="20"/>
          </w:rPr>
          <w:t xml:space="preserve">Development process </w:t>
        </w:r>
        <w:proofErr w:type="spellStart"/>
        <w:r w:rsidRPr="00292D3B">
          <w:rPr>
            <w:rStyle w:val="Hyperlink"/>
            <w:rFonts w:ascii="Arial" w:hAnsi="Arial" w:cs="Arial"/>
            <w:b/>
            <w:bCs/>
            <w:color w:val="4C2C92"/>
            <w:sz w:val="20"/>
            <w:szCs w:val="20"/>
          </w:rPr>
          <w:t>optimisation</w:t>
        </w:r>
        <w:proofErr w:type="spellEnd"/>
      </w:hyperlink>
      <w:r w:rsidRPr="00292D3B">
        <w:rPr>
          <w:rStyle w:val="Hyperlink"/>
          <w:rFonts w:ascii="Arial" w:hAnsi="Arial" w:cs="Arial"/>
          <w:b/>
          <w:bCs/>
          <w:color w:val="4C2C92"/>
          <w:sz w:val="20"/>
          <w:szCs w:val="20"/>
        </w:rPr>
        <w:t xml:space="preserve">, </w:t>
      </w:r>
      <w:hyperlink r:id="rId11" w:anchor="service-support" w:history="1">
        <w:r w:rsidRPr="00292D3B">
          <w:rPr>
            <w:rStyle w:val="Hyperlink"/>
            <w:rFonts w:ascii="Arial" w:hAnsi="Arial" w:cs="Arial"/>
            <w:b/>
            <w:bCs/>
            <w:color w:val="4C2C92"/>
            <w:sz w:val="20"/>
            <w:szCs w:val="20"/>
          </w:rPr>
          <w:t>Service support</w:t>
        </w:r>
      </w:hyperlink>
    </w:p>
    <w:p w14:paraId="6AA91D87" w14:textId="77777777" w:rsidR="00292D3B" w:rsidRPr="00292D3B" w:rsidRDefault="00292D3B" w:rsidP="00292D3B">
      <w:pPr>
        <w:pStyle w:val="ListParagraph"/>
        <w:spacing w:after="0" w:line="240" w:lineRule="auto"/>
        <w:rPr>
          <w:rFonts w:ascii="Calibri" w:eastAsia="Times New Roman" w:hAnsi="Calibri" w:cs="Calibri"/>
          <w:color w:val="212121"/>
          <w:kern w:val="0"/>
          <w:sz w:val="23"/>
          <w:szCs w:val="23"/>
          <w14:ligatures w14:val="none"/>
        </w:rPr>
      </w:pPr>
    </w:p>
    <w:p w14:paraId="68DBABEA" w14:textId="77777777" w:rsidR="00C955A4" w:rsidRPr="00482F84" w:rsidRDefault="00C955A4" w:rsidP="00482F84">
      <w:pPr>
        <w:pStyle w:val="Heading2"/>
        <w:rPr>
          <w:rFonts w:eastAsia="Times New Roman"/>
        </w:rPr>
      </w:pPr>
      <w:r w:rsidRPr="00482F84">
        <w:rPr>
          <w:rFonts w:eastAsia="Times New Roman"/>
        </w:rPr>
        <w:t>Developing talent</w:t>
      </w:r>
    </w:p>
    <w:p w14:paraId="2F3F18EF" w14:textId="77777777" w:rsidR="00292D3B" w:rsidRPr="00C955A4" w:rsidRDefault="00292D3B" w:rsidP="00C955A4">
      <w:pPr>
        <w:spacing w:after="0" w:line="240" w:lineRule="auto"/>
        <w:rPr>
          <w:rFonts w:ascii="Calibri" w:eastAsia="Times New Roman" w:hAnsi="Calibri" w:cs="Calibri"/>
          <w:color w:val="212121"/>
          <w:kern w:val="0"/>
          <w:sz w:val="23"/>
          <w:szCs w:val="23"/>
          <w14:ligatures w14:val="none"/>
        </w:rPr>
      </w:pPr>
    </w:p>
    <w:p w14:paraId="4E5F1BD4" w14:textId="4071279B" w:rsidR="00C955A4" w:rsidRPr="00292D3B" w:rsidRDefault="00C955A4" w:rsidP="00292D3B">
      <w:pPr>
        <w:pStyle w:val="ListParagraph"/>
        <w:numPr>
          <w:ilvl w:val="0"/>
          <w:numId w:val="9"/>
        </w:numPr>
        <w:spacing w:after="0" w:line="240" w:lineRule="auto"/>
        <w:rPr>
          <w:rFonts w:ascii="Calibri" w:eastAsia="Times New Roman" w:hAnsi="Calibri" w:cs="Calibri"/>
          <w:color w:val="212121"/>
          <w:kern w:val="0"/>
          <w:sz w:val="23"/>
          <w:szCs w:val="23"/>
          <w14:ligatures w14:val="none"/>
        </w:rPr>
      </w:pPr>
      <w:r w:rsidRPr="00292D3B">
        <w:rPr>
          <w:rFonts w:ascii="Calibri" w:eastAsia="Times New Roman" w:hAnsi="Calibri" w:cs="Calibri"/>
          <w:color w:val="212121"/>
          <w:kern w:val="0"/>
          <w:sz w:val="23"/>
          <w:szCs w:val="23"/>
          <w14:ligatures w14:val="none"/>
        </w:rPr>
        <w:t xml:space="preserve">Use the recruitment assessment process, </w:t>
      </w:r>
      <w:proofErr w:type="spellStart"/>
      <w:r w:rsidRPr="00292D3B">
        <w:rPr>
          <w:rFonts w:ascii="Calibri" w:eastAsia="Times New Roman" w:hAnsi="Calibri" w:cs="Calibri"/>
          <w:color w:val="212121"/>
          <w:kern w:val="0"/>
          <w:sz w:val="23"/>
          <w:szCs w:val="23"/>
          <w14:ligatures w14:val="none"/>
        </w:rPr>
        <w:t>DDaT</w:t>
      </w:r>
      <w:proofErr w:type="spellEnd"/>
      <w:r w:rsidRPr="00292D3B">
        <w:rPr>
          <w:rFonts w:ascii="Calibri" w:eastAsia="Times New Roman" w:hAnsi="Calibri" w:cs="Calibri"/>
          <w:color w:val="212121"/>
          <w:kern w:val="0"/>
          <w:sz w:val="23"/>
          <w:szCs w:val="23"/>
          <w14:ligatures w14:val="none"/>
        </w:rPr>
        <w:t xml:space="preserve"> and other tools to ensure that engineers reporting to you (as well as those working on products you are responsible for) have the right skills and knowledge (as expected for their level) to carry the tasks they are given</w:t>
      </w:r>
      <w:r w:rsidR="00376DA1">
        <w:rPr>
          <w:rFonts w:ascii="Calibri" w:eastAsia="Times New Roman" w:hAnsi="Calibri" w:cs="Calibri"/>
          <w:color w:val="212121"/>
          <w:kern w:val="0"/>
          <w:sz w:val="23"/>
          <w:szCs w:val="23"/>
          <w14:ligatures w14:val="none"/>
        </w:rPr>
        <w:t xml:space="preserve"> and receiving GDD allowance for</w:t>
      </w:r>
      <w:r w:rsidR="00292D3B" w:rsidRPr="00292D3B">
        <w:rPr>
          <w:rFonts w:ascii="Calibri" w:eastAsia="Times New Roman" w:hAnsi="Calibri" w:cs="Calibri"/>
          <w:color w:val="212121"/>
          <w:kern w:val="0"/>
          <w:sz w:val="23"/>
          <w:szCs w:val="23"/>
          <w14:ligatures w14:val="none"/>
        </w:rPr>
        <w:t>.</w:t>
      </w:r>
    </w:p>
    <w:p w14:paraId="31BB7C78" w14:textId="77777777" w:rsidR="00C955A4" w:rsidRPr="00292D3B" w:rsidRDefault="00C955A4" w:rsidP="00292D3B">
      <w:pPr>
        <w:pStyle w:val="ListParagraph"/>
        <w:numPr>
          <w:ilvl w:val="0"/>
          <w:numId w:val="9"/>
        </w:numPr>
        <w:spacing w:after="0" w:line="240" w:lineRule="auto"/>
        <w:rPr>
          <w:rFonts w:ascii="Calibri" w:eastAsia="Times New Roman" w:hAnsi="Calibri" w:cs="Calibri"/>
          <w:color w:val="212121"/>
          <w:kern w:val="0"/>
          <w:sz w:val="23"/>
          <w:szCs w:val="23"/>
          <w14:ligatures w14:val="none"/>
        </w:rPr>
      </w:pPr>
      <w:r w:rsidRPr="00292D3B">
        <w:rPr>
          <w:rFonts w:ascii="Calibri" w:eastAsia="Times New Roman" w:hAnsi="Calibri" w:cs="Calibri"/>
          <w:color w:val="212121"/>
          <w:kern w:val="0"/>
          <w:sz w:val="23"/>
          <w:szCs w:val="23"/>
          <w14:ligatures w14:val="none"/>
        </w:rPr>
        <w:t xml:space="preserve">Work with developers to create </w:t>
      </w:r>
      <w:proofErr w:type="spellStart"/>
      <w:r w:rsidRPr="00292D3B">
        <w:rPr>
          <w:rFonts w:ascii="Calibri" w:eastAsia="Times New Roman" w:hAnsi="Calibri" w:cs="Calibri"/>
          <w:color w:val="212121"/>
          <w:kern w:val="0"/>
          <w:sz w:val="23"/>
          <w:szCs w:val="23"/>
          <w14:ligatures w14:val="none"/>
        </w:rPr>
        <w:t>personalised</w:t>
      </w:r>
      <w:proofErr w:type="spellEnd"/>
      <w:r w:rsidRPr="00292D3B">
        <w:rPr>
          <w:rFonts w:ascii="Calibri" w:eastAsia="Times New Roman" w:hAnsi="Calibri" w:cs="Calibri"/>
          <w:color w:val="212121"/>
          <w:kern w:val="0"/>
          <w:sz w:val="23"/>
          <w:szCs w:val="23"/>
          <w14:ligatures w14:val="none"/>
        </w:rPr>
        <w:t xml:space="preserve"> development plans. Identify areas for growth and provide relevant training opportunities, leveraging what is available from formal and informal channels (</w:t>
      </w:r>
      <w:proofErr w:type="spellStart"/>
      <w:r w:rsidRPr="00292D3B">
        <w:rPr>
          <w:rFonts w:ascii="Calibri" w:eastAsia="Times New Roman" w:hAnsi="Calibri" w:cs="Calibri"/>
          <w:color w:val="212121"/>
          <w:kern w:val="0"/>
          <w:sz w:val="23"/>
          <w:szCs w:val="23"/>
          <w14:ligatures w14:val="none"/>
        </w:rPr>
        <w:t>MoJ</w:t>
      </w:r>
      <w:proofErr w:type="spellEnd"/>
      <w:r w:rsidRPr="00292D3B">
        <w:rPr>
          <w:rFonts w:ascii="Calibri" w:eastAsia="Times New Roman" w:hAnsi="Calibri" w:cs="Calibri"/>
          <w:color w:val="212121"/>
          <w:kern w:val="0"/>
          <w:sz w:val="23"/>
          <w:szCs w:val="23"/>
          <w14:ligatures w14:val="none"/>
        </w:rPr>
        <w:t xml:space="preserve"> apprenticeships/Roadmap.sh)</w:t>
      </w:r>
    </w:p>
    <w:p w14:paraId="00A2C304" w14:textId="77777777" w:rsidR="00C955A4" w:rsidRPr="00292D3B" w:rsidRDefault="00C955A4" w:rsidP="00292D3B">
      <w:pPr>
        <w:pStyle w:val="ListParagraph"/>
        <w:numPr>
          <w:ilvl w:val="0"/>
          <w:numId w:val="9"/>
        </w:numPr>
        <w:spacing w:after="0" w:line="240" w:lineRule="auto"/>
        <w:rPr>
          <w:rFonts w:ascii="Calibri" w:eastAsia="Times New Roman" w:hAnsi="Calibri" w:cs="Calibri"/>
          <w:color w:val="212121"/>
          <w:kern w:val="0"/>
          <w:sz w:val="23"/>
          <w:szCs w:val="23"/>
          <w14:ligatures w14:val="none"/>
        </w:rPr>
      </w:pPr>
      <w:r w:rsidRPr="00292D3B">
        <w:rPr>
          <w:rFonts w:ascii="Calibri" w:eastAsia="Times New Roman" w:hAnsi="Calibri" w:cs="Calibri"/>
          <w:color w:val="212121"/>
          <w:kern w:val="0"/>
          <w:sz w:val="23"/>
          <w:szCs w:val="23"/>
          <w14:ligatures w14:val="none"/>
        </w:rPr>
        <w:t xml:space="preserve">Establish mentorship programs to facilitate knowledge transfer and foster culture of continuous learning. </w:t>
      </w:r>
    </w:p>
    <w:p w14:paraId="0F4B906C" w14:textId="77777777" w:rsidR="00C955A4" w:rsidRDefault="00C955A4" w:rsidP="00292D3B">
      <w:pPr>
        <w:pStyle w:val="ListParagraph"/>
        <w:numPr>
          <w:ilvl w:val="0"/>
          <w:numId w:val="9"/>
        </w:numPr>
        <w:spacing w:after="0" w:line="240" w:lineRule="auto"/>
        <w:rPr>
          <w:rFonts w:ascii="Calibri" w:eastAsia="Times New Roman" w:hAnsi="Calibri" w:cs="Calibri"/>
          <w:color w:val="212121"/>
          <w:kern w:val="0"/>
          <w:sz w:val="23"/>
          <w:szCs w:val="23"/>
          <w14:ligatures w14:val="none"/>
        </w:rPr>
      </w:pPr>
      <w:r w:rsidRPr="00292D3B">
        <w:rPr>
          <w:rFonts w:ascii="Calibri" w:eastAsia="Times New Roman" w:hAnsi="Calibri" w:cs="Calibri"/>
          <w:color w:val="212121"/>
          <w:kern w:val="0"/>
          <w:sz w:val="23"/>
          <w:szCs w:val="23"/>
          <w14:ligatures w14:val="none"/>
        </w:rPr>
        <w:t>Create strong affiliation between engineers in the teams and the area of the business which they support, to improve appreciation of the sense of purpose in their work and develop their corporate identity  </w:t>
      </w:r>
    </w:p>
    <w:p w14:paraId="0D9BD886" w14:textId="77777777" w:rsidR="00376DA1" w:rsidRDefault="00376DA1" w:rsidP="00376DA1">
      <w:pPr>
        <w:spacing w:after="0" w:line="240" w:lineRule="auto"/>
        <w:rPr>
          <w:rFonts w:ascii="Calibri" w:eastAsia="Times New Roman" w:hAnsi="Calibri" w:cs="Calibri"/>
          <w:color w:val="212121"/>
          <w:kern w:val="0"/>
          <w:sz w:val="23"/>
          <w:szCs w:val="23"/>
          <w14:ligatures w14:val="none"/>
        </w:rPr>
      </w:pPr>
    </w:p>
    <w:p w14:paraId="69A24BC2" w14:textId="624A60B2" w:rsidR="00376DA1" w:rsidRPr="00376DA1" w:rsidRDefault="00376DA1" w:rsidP="00376DA1">
      <w:pPr>
        <w:spacing w:after="0" w:line="240" w:lineRule="auto"/>
        <w:rPr>
          <w:rFonts w:ascii="Calibri" w:eastAsia="Times New Roman" w:hAnsi="Calibri" w:cs="Calibri"/>
          <w:color w:val="212121"/>
          <w:kern w:val="0"/>
          <w:sz w:val="23"/>
          <w:szCs w:val="23"/>
          <w14:ligatures w14:val="none"/>
        </w:rPr>
      </w:pPr>
      <w:r>
        <w:rPr>
          <w:rFonts w:ascii="Calibri" w:eastAsia="Times New Roman" w:hAnsi="Calibri" w:cs="Calibri"/>
          <w:color w:val="212121"/>
          <w:kern w:val="0"/>
          <w:sz w:val="23"/>
          <w:szCs w:val="23"/>
          <w14:ligatures w14:val="none"/>
        </w:rPr>
        <w:t xml:space="preserve">See - </w:t>
      </w:r>
      <w:hyperlink r:id="rId12" w:anchor="user-focus" w:history="1">
        <w:r w:rsidRPr="00DE2034">
          <w:rPr>
            <w:rStyle w:val="Hyperlink"/>
            <w:rFonts w:ascii="Arial" w:hAnsi="Arial" w:cs="Arial"/>
            <w:b/>
            <w:bCs/>
            <w:color w:val="4C2C92"/>
            <w:sz w:val="20"/>
            <w:szCs w:val="20"/>
          </w:rPr>
          <w:t>User focus</w:t>
        </w:r>
      </w:hyperlink>
      <w:r>
        <w:t xml:space="preserve">, </w:t>
      </w:r>
      <w:hyperlink r:id="rId13" w:anchor="prototyping" w:history="1">
        <w:r w:rsidRPr="00DE2034">
          <w:rPr>
            <w:rStyle w:val="Hyperlink"/>
            <w:rFonts w:ascii="Arial" w:hAnsi="Arial" w:cs="Arial"/>
            <w:b/>
            <w:bCs/>
            <w:color w:val="4C2C92"/>
            <w:sz w:val="20"/>
            <w:szCs w:val="20"/>
          </w:rPr>
          <w:t>Prototyping</w:t>
        </w:r>
      </w:hyperlink>
      <w:r>
        <w:t xml:space="preserve">, </w:t>
      </w:r>
      <w:hyperlink r:id="rId14" w:anchor="modern-development-approach" w:history="1">
        <w:r w:rsidRPr="00DE2034">
          <w:rPr>
            <w:rStyle w:val="Hyperlink"/>
            <w:rFonts w:ascii="Arial" w:hAnsi="Arial" w:cs="Arial"/>
            <w:b/>
            <w:bCs/>
            <w:color w:val="4C2C92"/>
            <w:sz w:val="20"/>
            <w:szCs w:val="20"/>
          </w:rPr>
          <w:t>Modern development standards</w:t>
        </w:r>
      </w:hyperlink>
      <w:r>
        <w:t xml:space="preserve">, </w:t>
      </w:r>
      <w:hyperlink r:id="rId15" w:anchor="information-security" w:history="1">
        <w:r w:rsidRPr="00DE2034">
          <w:rPr>
            <w:rStyle w:val="Hyperlink"/>
            <w:rFonts w:ascii="Arial" w:hAnsi="Arial" w:cs="Arial"/>
            <w:b/>
            <w:bCs/>
            <w:color w:val="4C2C92"/>
            <w:sz w:val="20"/>
            <w:szCs w:val="20"/>
          </w:rPr>
          <w:t>Information security</w:t>
        </w:r>
      </w:hyperlink>
    </w:p>
    <w:p w14:paraId="280014C7" w14:textId="77777777" w:rsidR="00292D3B" w:rsidRPr="00292D3B" w:rsidRDefault="00292D3B" w:rsidP="00292D3B">
      <w:pPr>
        <w:pStyle w:val="ListParagraph"/>
        <w:spacing w:after="0" w:line="240" w:lineRule="auto"/>
        <w:rPr>
          <w:rFonts w:ascii="Calibri" w:eastAsia="Times New Roman" w:hAnsi="Calibri" w:cs="Calibri"/>
          <w:color w:val="212121"/>
          <w:kern w:val="0"/>
          <w:sz w:val="23"/>
          <w:szCs w:val="23"/>
          <w14:ligatures w14:val="none"/>
        </w:rPr>
      </w:pPr>
    </w:p>
    <w:p w14:paraId="60F033E8" w14:textId="76B7332D" w:rsidR="00C955A4" w:rsidRPr="00482F84" w:rsidRDefault="00C955A4" w:rsidP="00482F84">
      <w:pPr>
        <w:pStyle w:val="Heading2"/>
        <w:rPr>
          <w:rFonts w:eastAsia="Times New Roman"/>
        </w:rPr>
      </w:pPr>
      <w:r w:rsidRPr="00482F84">
        <w:rPr>
          <w:rFonts w:eastAsia="Times New Roman"/>
        </w:rPr>
        <w:lastRenderedPageBreak/>
        <w:t>FinOps (Financial Operations)</w:t>
      </w:r>
      <w:r w:rsidR="00D567EA" w:rsidRPr="00482F84">
        <w:rPr>
          <w:rFonts w:eastAsia="Times New Roman"/>
        </w:rPr>
        <w:t xml:space="preserve"> and </w:t>
      </w:r>
      <w:proofErr w:type="spellStart"/>
      <w:r w:rsidR="00D567EA" w:rsidRPr="00482F84">
        <w:rPr>
          <w:rFonts w:eastAsia="Times New Roman"/>
        </w:rPr>
        <w:t>GreenOps</w:t>
      </w:r>
      <w:proofErr w:type="spellEnd"/>
    </w:p>
    <w:p w14:paraId="7A043FB7" w14:textId="3CFBBD24" w:rsidR="00C955A4" w:rsidRPr="00DE2034" w:rsidRDefault="00C955A4" w:rsidP="00DE2034">
      <w:pPr>
        <w:pStyle w:val="ListParagraph"/>
        <w:numPr>
          <w:ilvl w:val="0"/>
          <w:numId w:val="10"/>
        </w:numPr>
        <w:spacing w:before="100" w:beforeAutospacing="1" w:after="100" w:afterAutospacing="1" w:line="240" w:lineRule="auto"/>
        <w:rPr>
          <w:rFonts w:ascii="Calibri" w:eastAsia="Times New Roman" w:hAnsi="Calibri" w:cs="Calibri"/>
          <w:color w:val="212121"/>
          <w:kern w:val="0"/>
          <w:sz w:val="23"/>
          <w:szCs w:val="23"/>
          <w14:ligatures w14:val="none"/>
        </w:rPr>
      </w:pPr>
      <w:r w:rsidRPr="00DE2034">
        <w:rPr>
          <w:rFonts w:ascii="Calibri" w:eastAsia="Times New Roman" w:hAnsi="Calibri" w:cs="Calibri"/>
          <w:color w:val="212121"/>
          <w:kern w:val="0"/>
          <w:sz w:val="23"/>
          <w:szCs w:val="23"/>
          <w14:ligatures w14:val="none"/>
        </w:rPr>
        <w:t>Increase awareness of the financial and environmental impact of development decisions, ensur</w:t>
      </w:r>
      <w:r w:rsidR="00D567EA" w:rsidRPr="00DE2034">
        <w:rPr>
          <w:rFonts w:ascii="Calibri" w:eastAsia="Times New Roman" w:hAnsi="Calibri" w:cs="Calibri"/>
          <w:color w:val="212121"/>
          <w:kern w:val="0"/>
          <w:sz w:val="23"/>
          <w:szCs w:val="23"/>
          <w14:ligatures w14:val="none"/>
        </w:rPr>
        <w:t>ing</w:t>
      </w:r>
      <w:r w:rsidRPr="00DE2034">
        <w:rPr>
          <w:rFonts w:ascii="Calibri" w:eastAsia="Times New Roman" w:hAnsi="Calibri" w:cs="Calibri"/>
          <w:color w:val="212121"/>
          <w:kern w:val="0"/>
          <w:sz w:val="23"/>
          <w:szCs w:val="23"/>
          <w14:ligatures w14:val="none"/>
        </w:rPr>
        <w:t xml:space="preserve"> that</w:t>
      </w:r>
      <w:r w:rsidR="00D567EA" w:rsidRPr="00DE2034">
        <w:rPr>
          <w:rFonts w:ascii="Calibri" w:eastAsia="Times New Roman" w:hAnsi="Calibri" w:cs="Calibri"/>
          <w:color w:val="212121"/>
          <w:kern w:val="0"/>
          <w:sz w:val="23"/>
          <w:szCs w:val="23"/>
          <w14:ligatures w14:val="none"/>
        </w:rPr>
        <w:t xml:space="preserve"> </w:t>
      </w:r>
      <w:r w:rsidRPr="00DE2034">
        <w:rPr>
          <w:rFonts w:ascii="Calibri" w:eastAsia="Times New Roman" w:hAnsi="Calibri" w:cs="Calibri"/>
          <w:color w:val="212121"/>
          <w:kern w:val="0"/>
          <w:sz w:val="23"/>
          <w:szCs w:val="23"/>
          <w14:ligatures w14:val="none"/>
        </w:rPr>
        <w:t xml:space="preserve">engineering and platform costs are known to product teams </w:t>
      </w:r>
      <w:r w:rsidR="00637230" w:rsidRPr="00DE2034">
        <w:rPr>
          <w:rFonts w:ascii="Calibri" w:eastAsia="Times New Roman" w:hAnsi="Calibri" w:cs="Calibri"/>
          <w:color w:val="212121"/>
          <w:kern w:val="0"/>
          <w:sz w:val="23"/>
          <w:szCs w:val="23"/>
          <w14:ligatures w14:val="none"/>
        </w:rPr>
        <w:t xml:space="preserve">and </w:t>
      </w:r>
      <w:r w:rsidRPr="00DE2034">
        <w:rPr>
          <w:rFonts w:ascii="Calibri" w:eastAsia="Times New Roman" w:hAnsi="Calibri" w:cs="Calibri"/>
          <w:color w:val="212121"/>
          <w:kern w:val="0"/>
          <w:sz w:val="23"/>
          <w:szCs w:val="23"/>
          <w14:ligatures w14:val="none"/>
        </w:rPr>
        <w:t>stakeholders</w:t>
      </w:r>
      <w:r w:rsidR="00D567EA" w:rsidRPr="00DE2034">
        <w:rPr>
          <w:rFonts w:ascii="Calibri" w:eastAsia="Times New Roman" w:hAnsi="Calibri" w:cs="Calibri"/>
          <w:color w:val="212121"/>
          <w:kern w:val="0"/>
          <w:sz w:val="23"/>
          <w:szCs w:val="23"/>
          <w14:ligatures w14:val="none"/>
        </w:rPr>
        <w:t xml:space="preserve">, with the aim to </w:t>
      </w:r>
      <w:r w:rsidR="00637230" w:rsidRPr="00DE2034">
        <w:rPr>
          <w:rFonts w:ascii="Calibri" w:eastAsia="Times New Roman" w:hAnsi="Calibri" w:cs="Calibri"/>
          <w:color w:val="212121"/>
          <w:kern w:val="0"/>
          <w:sz w:val="23"/>
          <w:szCs w:val="23"/>
          <w14:ligatures w14:val="none"/>
        </w:rPr>
        <w:t xml:space="preserve">increase the cost efficiency and reduction in the environmental impact. </w:t>
      </w:r>
    </w:p>
    <w:p w14:paraId="14A54510" w14:textId="341ABECF" w:rsidR="00C955A4" w:rsidRPr="00482F84" w:rsidRDefault="00C955A4" w:rsidP="00482F84">
      <w:pPr>
        <w:pStyle w:val="Heading2"/>
        <w:rPr>
          <w:rFonts w:eastAsia="Times New Roman"/>
        </w:rPr>
      </w:pPr>
      <w:r w:rsidRPr="00482F84">
        <w:rPr>
          <w:rFonts w:eastAsia="Times New Roman"/>
        </w:rPr>
        <w:t xml:space="preserve">Improving </w:t>
      </w:r>
      <w:r w:rsidR="00666C30" w:rsidRPr="00482F84">
        <w:rPr>
          <w:rFonts w:eastAsia="Times New Roman"/>
        </w:rPr>
        <w:t>cost efficiency</w:t>
      </w:r>
    </w:p>
    <w:p w14:paraId="285086E8" w14:textId="77777777" w:rsidR="00666C30" w:rsidRPr="00C955A4" w:rsidRDefault="00666C30" w:rsidP="00C955A4">
      <w:pPr>
        <w:spacing w:after="0" w:line="240" w:lineRule="auto"/>
        <w:rPr>
          <w:rFonts w:ascii="Calibri" w:eastAsia="Times New Roman" w:hAnsi="Calibri" w:cs="Calibri"/>
          <w:color w:val="212121"/>
          <w:kern w:val="0"/>
          <w:sz w:val="23"/>
          <w:szCs w:val="23"/>
          <w14:ligatures w14:val="none"/>
        </w:rPr>
      </w:pPr>
    </w:p>
    <w:p w14:paraId="235727E5" w14:textId="5BDA3695" w:rsidR="00C955A4" w:rsidRPr="00666C30" w:rsidRDefault="005C6954" w:rsidP="00666C30">
      <w:pPr>
        <w:pStyle w:val="ListParagraph"/>
        <w:numPr>
          <w:ilvl w:val="0"/>
          <w:numId w:val="10"/>
        </w:numPr>
        <w:spacing w:after="0" w:line="240" w:lineRule="auto"/>
        <w:rPr>
          <w:rFonts w:ascii="Calibri" w:eastAsia="Times New Roman" w:hAnsi="Calibri" w:cs="Calibri"/>
          <w:color w:val="212121"/>
          <w:kern w:val="0"/>
          <w:sz w:val="23"/>
          <w:szCs w:val="23"/>
          <w14:ligatures w14:val="none"/>
        </w:rPr>
      </w:pPr>
      <w:r>
        <w:rPr>
          <w:rFonts w:ascii="Calibri" w:eastAsia="Times New Roman" w:hAnsi="Calibri" w:cs="Calibri"/>
          <w:color w:val="212121"/>
          <w:kern w:val="0"/>
          <w:sz w:val="23"/>
          <w:szCs w:val="23"/>
          <w14:ligatures w14:val="none"/>
        </w:rPr>
        <w:t>I</w:t>
      </w:r>
      <w:r w:rsidR="00C955A4" w:rsidRPr="00666C30">
        <w:rPr>
          <w:rFonts w:ascii="Calibri" w:eastAsia="Times New Roman" w:hAnsi="Calibri" w:cs="Calibri"/>
          <w:color w:val="212121"/>
          <w:kern w:val="0"/>
          <w:sz w:val="23"/>
          <w:szCs w:val="23"/>
          <w14:ligatures w14:val="none"/>
        </w:rPr>
        <w:t xml:space="preserve">dentify bottlenecks and areas for improvement </w:t>
      </w:r>
      <w:r>
        <w:rPr>
          <w:rFonts w:ascii="Calibri" w:eastAsia="Times New Roman" w:hAnsi="Calibri" w:cs="Calibri"/>
          <w:color w:val="212121"/>
          <w:kern w:val="0"/>
          <w:sz w:val="23"/>
          <w:szCs w:val="23"/>
          <w14:ligatures w14:val="none"/>
        </w:rPr>
        <w:t xml:space="preserve">to improve delivery efficiency within squads. </w:t>
      </w:r>
    </w:p>
    <w:p w14:paraId="31E1F309" w14:textId="4B7C9FAB" w:rsidR="00C955A4" w:rsidRDefault="00C955A4" w:rsidP="00666C30">
      <w:pPr>
        <w:pStyle w:val="ListParagraph"/>
        <w:numPr>
          <w:ilvl w:val="0"/>
          <w:numId w:val="10"/>
        </w:numPr>
        <w:spacing w:after="0" w:line="240" w:lineRule="auto"/>
        <w:rPr>
          <w:rFonts w:ascii="Calibri" w:eastAsia="Times New Roman" w:hAnsi="Calibri" w:cs="Calibri"/>
          <w:color w:val="212121"/>
          <w:kern w:val="0"/>
          <w:sz w:val="23"/>
          <w:szCs w:val="23"/>
          <w14:ligatures w14:val="none"/>
        </w:rPr>
      </w:pPr>
      <w:r w:rsidRPr="00666C30">
        <w:rPr>
          <w:rFonts w:ascii="Calibri" w:eastAsia="Times New Roman" w:hAnsi="Calibri" w:cs="Calibri"/>
          <w:color w:val="212121"/>
          <w:kern w:val="0"/>
          <w:sz w:val="23"/>
          <w:szCs w:val="23"/>
          <w14:ligatures w14:val="none"/>
        </w:rPr>
        <w:t>Use tool</w:t>
      </w:r>
      <w:r w:rsidR="00666C30">
        <w:rPr>
          <w:rFonts w:ascii="Calibri" w:eastAsia="Times New Roman" w:hAnsi="Calibri" w:cs="Calibri"/>
          <w:color w:val="212121"/>
          <w:kern w:val="0"/>
          <w:sz w:val="23"/>
          <w:szCs w:val="23"/>
          <w14:ligatures w14:val="none"/>
        </w:rPr>
        <w:t>ing</w:t>
      </w:r>
      <w:r w:rsidRPr="00666C30">
        <w:rPr>
          <w:rFonts w:ascii="Calibri" w:eastAsia="Times New Roman" w:hAnsi="Calibri" w:cs="Calibri"/>
          <w:color w:val="212121"/>
          <w:kern w:val="0"/>
          <w:sz w:val="23"/>
          <w:szCs w:val="23"/>
          <w14:ligatures w14:val="none"/>
        </w:rPr>
        <w:t xml:space="preserve"> to monitor the throughput of engineers in the team, aim to increase the productivity where possible (e.g. using innovation)</w:t>
      </w:r>
      <w:r w:rsidR="00666C30">
        <w:rPr>
          <w:rFonts w:ascii="Calibri" w:eastAsia="Times New Roman" w:hAnsi="Calibri" w:cs="Calibri"/>
          <w:color w:val="212121"/>
          <w:kern w:val="0"/>
          <w:sz w:val="23"/>
          <w:szCs w:val="23"/>
          <w14:ligatures w14:val="none"/>
        </w:rPr>
        <w:t>,</w:t>
      </w:r>
      <w:r w:rsidRPr="00666C30">
        <w:rPr>
          <w:rFonts w:ascii="Calibri" w:eastAsia="Times New Roman" w:hAnsi="Calibri" w:cs="Calibri"/>
          <w:color w:val="212121"/>
          <w:kern w:val="0"/>
          <w:sz w:val="23"/>
          <w:szCs w:val="23"/>
          <w14:ligatures w14:val="none"/>
        </w:rPr>
        <w:t> and address causes leading to reduction in productivity (or insufficient productivity)</w:t>
      </w:r>
    </w:p>
    <w:p w14:paraId="181BBA85" w14:textId="77777777" w:rsidR="008A7B79" w:rsidRDefault="008A7B79" w:rsidP="008A7B79">
      <w:pPr>
        <w:spacing w:after="0" w:line="240" w:lineRule="auto"/>
        <w:rPr>
          <w:rFonts w:ascii="Calibri" w:eastAsia="Times New Roman" w:hAnsi="Calibri" w:cs="Calibri"/>
          <w:color w:val="212121"/>
          <w:kern w:val="0"/>
          <w:sz w:val="23"/>
          <w:szCs w:val="23"/>
          <w14:ligatures w14:val="none"/>
        </w:rPr>
      </w:pPr>
    </w:p>
    <w:p w14:paraId="25E88F4A" w14:textId="00A80408" w:rsidR="008A7B79" w:rsidRDefault="00D917EF" w:rsidP="008A7B79">
      <w:pPr>
        <w:spacing w:after="0" w:line="240" w:lineRule="auto"/>
        <w:rPr>
          <w:rFonts w:ascii="Calibri" w:eastAsia="Times New Roman" w:hAnsi="Calibri" w:cs="Calibri"/>
          <w:color w:val="212121"/>
          <w:kern w:val="0"/>
          <w:sz w:val="23"/>
          <w:szCs w:val="23"/>
          <w14:ligatures w14:val="none"/>
        </w:rPr>
      </w:pPr>
      <w:r>
        <w:rPr>
          <w:rFonts w:ascii="Calibri" w:eastAsia="Times New Roman" w:hAnsi="Calibri" w:cs="Calibri"/>
          <w:color w:val="212121"/>
          <w:kern w:val="0"/>
          <w:sz w:val="23"/>
          <w:szCs w:val="23"/>
          <w14:ligatures w14:val="none"/>
        </w:rPr>
        <w:t xml:space="preserve">See - </w:t>
      </w:r>
      <w:hyperlink r:id="rId16" w:anchor="development-process-optimisation" w:history="1">
        <w:r w:rsidRPr="00292D3B">
          <w:rPr>
            <w:rStyle w:val="Hyperlink"/>
            <w:rFonts w:ascii="Arial" w:hAnsi="Arial" w:cs="Arial"/>
            <w:b/>
            <w:bCs/>
            <w:color w:val="4C2C92"/>
            <w:sz w:val="20"/>
            <w:szCs w:val="20"/>
          </w:rPr>
          <w:t xml:space="preserve">Development process </w:t>
        </w:r>
        <w:proofErr w:type="spellStart"/>
        <w:r w:rsidRPr="00292D3B">
          <w:rPr>
            <w:rStyle w:val="Hyperlink"/>
            <w:rFonts w:ascii="Arial" w:hAnsi="Arial" w:cs="Arial"/>
            <w:b/>
            <w:bCs/>
            <w:color w:val="4C2C92"/>
            <w:sz w:val="20"/>
            <w:szCs w:val="20"/>
          </w:rPr>
          <w:t>optimisation</w:t>
        </w:r>
        <w:proofErr w:type="spellEnd"/>
      </w:hyperlink>
    </w:p>
    <w:p w14:paraId="0CEAD9AB" w14:textId="50191C31" w:rsidR="00180985" w:rsidRDefault="008A7B79" w:rsidP="007660A5">
      <w:pPr>
        <w:pStyle w:val="Heading2"/>
      </w:pPr>
      <w:r>
        <w:br w:type="page"/>
      </w:r>
      <w:r w:rsidR="00180985" w:rsidRPr="00180985">
        <w:lastRenderedPageBreak/>
        <w:t xml:space="preserve"> Principal Development Managers</w:t>
      </w:r>
      <w:r w:rsidR="00180985">
        <w:t xml:space="preserve"> OKR’s</w:t>
      </w:r>
    </w:p>
    <w:p w14:paraId="04EDE754" w14:textId="77777777" w:rsidR="00180985" w:rsidRPr="00180985" w:rsidRDefault="00180985" w:rsidP="00180985">
      <w:pPr>
        <w:rPr>
          <w:rFonts w:ascii="Calibri" w:eastAsia="Times New Roman" w:hAnsi="Calibri" w:cs="Calibri"/>
          <w:color w:val="212121"/>
          <w:kern w:val="0"/>
          <w:sz w:val="23"/>
          <w:szCs w:val="23"/>
          <w14:ligatures w14:val="none"/>
        </w:rPr>
      </w:pPr>
    </w:p>
    <w:p w14:paraId="28AD2454" w14:textId="6238D253" w:rsidR="00180985" w:rsidRPr="00180985" w:rsidRDefault="00180985" w:rsidP="007660A5">
      <w:pPr>
        <w:pStyle w:val="Heading3"/>
      </w:pPr>
      <w:r w:rsidRPr="00180985">
        <w:t>Objective 1: Develop High-Performing Engineering Teams</w:t>
      </w:r>
    </w:p>
    <w:p w14:paraId="563BCE3C" w14:textId="0D22C3CF" w:rsidR="00180985" w:rsidRPr="00180985" w:rsidRDefault="00180985" w:rsidP="00180985">
      <w:pPr>
        <w:rPr>
          <w:rFonts w:ascii="Calibri" w:eastAsia="Times New Roman" w:hAnsi="Calibri" w:cs="Calibri"/>
          <w:color w:val="212121"/>
          <w:kern w:val="0"/>
          <w:sz w:val="23"/>
          <w:szCs w:val="23"/>
          <w14:ligatures w14:val="none"/>
        </w:rPr>
      </w:pPr>
      <w:r w:rsidRPr="00D917EF">
        <w:rPr>
          <w:rStyle w:val="SubtleEmphasis"/>
        </w:rPr>
        <w:t xml:space="preserve">Key Result </w:t>
      </w:r>
      <w:r w:rsidR="00B632F0">
        <w:rPr>
          <w:rStyle w:val="SubtleEmphasis"/>
        </w:rPr>
        <w:t>1</w:t>
      </w:r>
      <w:r w:rsidRPr="00180985">
        <w:rPr>
          <w:rFonts w:ascii="Calibri" w:eastAsia="Times New Roman" w:hAnsi="Calibri" w:cs="Calibri"/>
          <w:color w:val="212121"/>
          <w:kern w:val="0"/>
          <w:sz w:val="23"/>
          <w:szCs w:val="23"/>
          <w14:ligatures w14:val="none"/>
        </w:rPr>
        <w:t xml:space="preserve">: Implement a structured mentorship program, pairing at least </w:t>
      </w:r>
      <w:r w:rsidR="00D917EF">
        <w:rPr>
          <w:rFonts w:ascii="Calibri" w:eastAsia="Times New Roman" w:hAnsi="Calibri" w:cs="Calibri"/>
          <w:color w:val="212121"/>
          <w:kern w:val="0"/>
          <w:sz w:val="23"/>
          <w:szCs w:val="23"/>
          <w14:ligatures w14:val="none"/>
        </w:rPr>
        <w:t>3</w:t>
      </w:r>
      <w:r w:rsidRPr="00180985">
        <w:rPr>
          <w:rFonts w:ascii="Calibri" w:eastAsia="Times New Roman" w:hAnsi="Calibri" w:cs="Calibri"/>
          <w:color w:val="212121"/>
          <w:kern w:val="0"/>
          <w:sz w:val="23"/>
          <w:szCs w:val="23"/>
          <w14:ligatures w14:val="none"/>
        </w:rPr>
        <w:t xml:space="preserve"> engineers with senior mentors by Q3 2025.</w:t>
      </w:r>
    </w:p>
    <w:p w14:paraId="32668682" w14:textId="70BCD8F2" w:rsidR="00180985" w:rsidRDefault="00180985" w:rsidP="00180985">
      <w:pPr>
        <w:rPr>
          <w:rFonts w:ascii="Calibri" w:eastAsia="Times New Roman" w:hAnsi="Calibri" w:cs="Calibri"/>
          <w:color w:val="212121"/>
          <w:kern w:val="0"/>
          <w:sz w:val="23"/>
          <w:szCs w:val="23"/>
          <w14:ligatures w14:val="none"/>
        </w:rPr>
      </w:pPr>
      <w:r w:rsidRPr="00D917EF">
        <w:rPr>
          <w:rStyle w:val="SubtleEmphasis"/>
        </w:rPr>
        <w:t xml:space="preserve">Key Result </w:t>
      </w:r>
      <w:r w:rsidR="00B632F0">
        <w:rPr>
          <w:rStyle w:val="SubtleEmphasis"/>
        </w:rPr>
        <w:t>2</w:t>
      </w:r>
      <w:r w:rsidRPr="00180985">
        <w:rPr>
          <w:rFonts w:ascii="Calibri" w:eastAsia="Times New Roman" w:hAnsi="Calibri" w:cs="Calibri"/>
          <w:color w:val="212121"/>
          <w:kern w:val="0"/>
          <w:sz w:val="23"/>
          <w:szCs w:val="23"/>
          <w14:ligatures w14:val="none"/>
        </w:rPr>
        <w:t>: Conduct quarterly skills assessments and training sessions to ensure 75% of team members meet or exceed competency standards by the end of Phase 1.</w:t>
      </w:r>
    </w:p>
    <w:p w14:paraId="36AE3858" w14:textId="6BD917CC" w:rsidR="00180985" w:rsidRPr="00180985" w:rsidRDefault="00180985" w:rsidP="007660A5">
      <w:pPr>
        <w:pStyle w:val="Heading3"/>
      </w:pPr>
      <w:r w:rsidRPr="00180985">
        <w:t xml:space="preserve">Objective 2: Implement Modular and </w:t>
      </w:r>
      <w:proofErr w:type="spellStart"/>
      <w:r w:rsidRPr="00180985">
        <w:t>Decentrali</w:t>
      </w:r>
      <w:r>
        <w:t>s</w:t>
      </w:r>
      <w:r w:rsidRPr="00180985">
        <w:t>ed</w:t>
      </w:r>
      <w:proofErr w:type="spellEnd"/>
      <w:r w:rsidRPr="00180985">
        <w:t xml:space="preserve"> Architecture</w:t>
      </w:r>
    </w:p>
    <w:p w14:paraId="54B4512C" w14:textId="576423FB" w:rsidR="00180985" w:rsidRPr="00180985" w:rsidRDefault="00180985" w:rsidP="00180985">
      <w:pPr>
        <w:rPr>
          <w:rFonts w:ascii="Calibri" w:eastAsia="Times New Roman" w:hAnsi="Calibri" w:cs="Calibri"/>
          <w:color w:val="212121"/>
          <w:kern w:val="0"/>
          <w:sz w:val="23"/>
          <w:szCs w:val="23"/>
          <w14:ligatures w14:val="none"/>
        </w:rPr>
      </w:pPr>
      <w:r w:rsidRPr="00B12E62">
        <w:rPr>
          <w:rStyle w:val="SubtleEmphasis"/>
        </w:rPr>
        <w:t>Key Result 1</w:t>
      </w:r>
      <w:r w:rsidRPr="00180985">
        <w:rPr>
          <w:rFonts w:ascii="Calibri" w:eastAsia="Times New Roman" w:hAnsi="Calibri" w:cs="Calibri"/>
          <w:color w:val="212121"/>
          <w:kern w:val="0"/>
          <w:sz w:val="23"/>
          <w:szCs w:val="23"/>
          <w14:ligatures w14:val="none"/>
        </w:rPr>
        <w:t xml:space="preserve">: </w:t>
      </w:r>
      <w:r w:rsidR="00D917EF">
        <w:rPr>
          <w:rFonts w:ascii="Calibri" w:eastAsia="Times New Roman" w:hAnsi="Calibri" w:cs="Calibri"/>
          <w:color w:val="212121"/>
          <w:kern w:val="0"/>
          <w:sz w:val="23"/>
          <w:szCs w:val="23"/>
          <w14:ligatures w14:val="none"/>
        </w:rPr>
        <w:t xml:space="preserve">Become fully cognizant </w:t>
      </w:r>
      <w:r w:rsidR="00B12E62">
        <w:rPr>
          <w:rFonts w:ascii="Calibri" w:eastAsia="Times New Roman" w:hAnsi="Calibri" w:cs="Calibri"/>
          <w:color w:val="212121"/>
          <w:kern w:val="0"/>
          <w:sz w:val="23"/>
          <w:szCs w:val="23"/>
          <w14:ligatures w14:val="none"/>
        </w:rPr>
        <w:t xml:space="preserve">of the CCD </w:t>
      </w:r>
      <w:proofErr w:type="spellStart"/>
      <w:r w:rsidR="00B12E62">
        <w:rPr>
          <w:rFonts w:ascii="Calibri" w:eastAsia="Times New Roman" w:hAnsi="Calibri" w:cs="Calibri"/>
          <w:color w:val="212121"/>
          <w:kern w:val="0"/>
          <w:sz w:val="23"/>
          <w:szCs w:val="23"/>
          <w14:ligatures w14:val="none"/>
        </w:rPr>
        <w:t>decentrailised</w:t>
      </w:r>
      <w:proofErr w:type="spellEnd"/>
      <w:r w:rsidR="00B12E62">
        <w:rPr>
          <w:rFonts w:ascii="Calibri" w:eastAsia="Times New Roman" w:hAnsi="Calibri" w:cs="Calibri"/>
          <w:color w:val="212121"/>
          <w:kern w:val="0"/>
          <w:sz w:val="23"/>
          <w:szCs w:val="23"/>
          <w14:ligatures w14:val="none"/>
        </w:rPr>
        <w:t xml:space="preserve"> feature</w:t>
      </w:r>
      <w:r w:rsidRPr="00180985">
        <w:rPr>
          <w:rFonts w:ascii="Calibri" w:eastAsia="Times New Roman" w:hAnsi="Calibri" w:cs="Calibri"/>
          <w:color w:val="212121"/>
          <w:kern w:val="0"/>
          <w:sz w:val="23"/>
          <w:szCs w:val="23"/>
          <w14:ligatures w14:val="none"/>
        </w:rPr>
        <w:t>.</w:t>
      </w:r>
    </w:p>
    <w:p w14:paraId="249AF095" w14:textId="5DCC31EB" w:rsidR="00180985" w:rsidRPr="00180985" w:rsidRDefault="00180985" w:rsidP="00180985">
      <w:pPr>
        <w:rPr>
          <w:rFonts w:ascii="Calibri" w:eastAsia="Times New Roman" w:hAnsi="Calibri" w:cs="Calibri"/>
          <w:color w:val="212121"/>
          <w:kern w:val="0"/>
          <w:sz w:val="23"/>
          <w:szCs w:val="23"/>
          <w14:ligatures w14:val="none"/>
        </w:rPr>
      </w:pPr>
      <w:r w:rsidRPr="00B12E62">
        <w:rPr>
          <w:rStyle w:val="SubtleEmphasis"/>
        </w:rPr>
        <w:t>Key Result 2</w:t>
      </w:r>
      <w:r w:rsidRPr="00180985">
        <w:rPr>
          <w:rFonts w:ascii="Calibri" w:eastAsia="Times New Roman" w:hAnsi="Calibri" w:cs="Calibri"/>
          <w:color w:val="212121"/>
          <w:kern w:val="0"/>
          <w:sz w:val="23"/>
          <w:szCs w:val="23"/>
          <w14:ligatures w14:val="none"/>
        </w:rPr>
        <w:t>:</w:t>
      </w:r>
      <w:r w:rsidR="00B12E62">
        <w:rPr>
          <w:rFonts w:ascii="Calibri" w:eastAsia="Times New Roman" w:hAnsi="Calibri" w:cs="Calibri"/>
          <w:color w:val="212121"/>
          <w:kern w:val="0"/>
          <w:sz w:val="23"/>
          <w:szCs w:val="23"/>
          <w14:ligatures w14:val="none"/>
        </w:rPr>
        <w:t xml:space="preserve"> Support at least one team with using the CCD </w:t>
      </w:r>
      <w:proofErr w:type="spellStart"/>
      <w:r w:rsidR="00B12E62">
        <w:rPr>
          <w:rFonts w:ascii="Calibri" w:eastAsia="Times New Roman" w:hAnsi="Calibri" w:cs="Calibri"/>
          <w:color w:val="212121"/>
          <w:kern w:val="0"/>
          <w:sz w:val="23"/>
          <w:szCs w:val="23"/>
          <w14:ligatures w14:val="none"/>
        </w:rPr>
        <w:t>decentrailised</w:t>
      </w:r>
      <w:proofErr w:type="spellEnd"/>
      <w:r w:rsidR="00B12E62">
        <w:rPr>
          <w:rFonts w:ascii="Calibri" w:eastAsia="Times New Roman" w:hAnsi="Calibri" w:cs="Calibri"/>
          <w:color w:val="212121"/>
          <w:kern w:val="0"/>
          <w:sz w:val="23"/>
          <w:szCs w:val="23"/>
          <w14:ligatures w14:val="none"/>
        </w:rPr>
        <w:t xml:space="preserve"> prototype tooling to investigate appropriateness in their services by Q3 2025</w:t>
      </w:r>
      <w:r w:rsidRPr="00180985">
        <w:rPr>
          <w:rFonts w:ascii="Calibri" w:eastAsia="Times New Roman" w:hAnsi="Calibri" w:cs="Calibri"/>
          <w:color w:val="212121"/>
          <w:kern w:val="0"/>
          <w:sz w:val="23"/>
          <w:szCs w:val="23"/>
          <w14:ligatures w14:val="none"/>
        </w:rPr>
        <w:t>.</w:t>
      </w:r>
    </w:p>
    <w:p w14:paraId="670C57AC" w14:textId="73D2768F" w:rsidR="00180985" w:rsidRPr="00180985" w:rsidRDefault="00180985" w:rsidP="00180985">
      <w:pPr>
        <w:rPr>
          <w:rFonts w:ascii="Calibri" w:eastAsia="Times New Roman" w:hAnsi="Calibri" w:cs="Calibri"/>
          <w:color w:val="212121"/>
          <w:kern w:val="0"/>
          <w:sz w:val="23"/>
          <w:szCs w:val="23"/>
          <w14:ligatures w14:val="none"/>
        </w:rPr>
      </w:pPr>
      <w:r w:rsidRPr="00B12E62">
        <w:rPr>
          <w:rStyle w:val="SubtleEmphasis"/>
        </w:rPr>
        <w:t>Key Result 3</w:t>
      </w:r>
      <w:r w:rsidRPr="00180985">
        <w:rPr>
          <w:rFonts w:ascii="Calibri" w:eastAsia="Times New Roman" w:hAnsi="Calibri" w:cs="Calibri"/>
          <w:color w:val="212121"/>
          <w:kern w:val="0"/>
          <w:sz w:val="23"/>
          <w:szCs w:val="23"/>
          <w14:ligatures w14:val="none"/>
        </w:rPr>
        <w:t>: Facilitate architecture review sessions for all teams</w:t>
      </w:r>
      <w:r>
        <w:rPr>
          <w:rFonts w:ascii="Calibri" w:eastAsia="Times New Roman" w:hAnsi="Calibri" w:cs="Calibri"/>
          <w:color w:val="212121"/>
          <w:kern w:val="0"/>
          <w:sz w:val="23"/>
          <w:szCs w:val="23"/>
          <w14:ligatures w14:val="none"/>
        </w:rPr>
        <w:t xml:space="preserve"> within your jurisdiction</w:t>
      </w:r>
      <w:r w:rsidRPr="00180985">
        <w:rPr>
          <w:rFonts w:ascii="Calibri" w:eastAsia="Times New Roman" w:hAnsi="Calibri" w:cs="Calibri"/>
          <w:color w:val="212121"/>
          <w:kern w:val="0"/>
          <w:sz w:val="23"/>
          <w:szCs w:val="23"/>
          <w14:ligatures w14:val="none"/>
        </w:rPr>
        <w:t>.</w:t>
      </w:r>
    </w:p>
    <w:p w14:paraId="0975232D" w14:textId="1D0A6EE2" w:rsidR="00180985" w:rsidRPr="00B12E62" w:rsidRDefault="00180985" w:rsidP="007660A5">
      <w:pPr>
        <w:pStyle w:val="Heading3"/>
      </w:pPr>
      <w:r w:rsidRPr="00B12E62">
        <w:t>Objective 3: Minimize Technical Debt and Enhance Service Stability</w:t>
      </w:r>
    </w:p>
    <w:p w14:paraId="6DD31F75" w14:textId="66AB7716" w:rsidR="00180985" w:rsidRPr="00180985" w:rsidRDefault="00180985" w:rsidP="00180985">
      <w:pPr>
        <w:rPr>
          <w:rFonts w:ascii="Calibri" w:eastAsia="Times New Roman" w:hAnsi="Calibri" w:cs="Calibri"/>
          <w:color w:val="212121"/>
          <w:kern w:val="0"/>
          <w:sz w:val="23"/>
          <w:szCs w:val="23"/>
          <w14:ligatures w14:val="none"/>
        </w:rPr>
      </w:pPr>
      <w:r w:rsidRPr="00B12E62">
        <w:rPr>
          <w:rStyle w:val="SubtleEmphasis"/>
        </w:rPr>
        <w:t>Key Result 1</w:t>
      </w:r>
      <w:r w:rsidRPr="00180985">
        <w:rPr>
          <w:rFonts w:ascii="Calibri" w:eastAsia="Times New Roman" w:hAnsi="Calibri" w:cs="Calibri"/>
          <w:color w:val="212121"/>
          <w:kern w:val="0"/>
          <w:sz w:val="23"/>
          <w:szCs w:val="23"/>
          <w14:ligatures w14:val="none"/>
        </w:rPr>
        <w:t>: Reduce technical debt across services by at least 30% through targeted refactoring initiatives by Q4 2025.</w:t>
      </w:r>
    </w:p>
    <w:p w14:paraId="576AB3FE" w14:textId="4E26F6D1" w:rsidR="00180985" w:rsidRPr="00180985" w:rsidRDefault="00180985" w:rsidP="00180985">
      <w:pPr>
        <w:rPr>
          <w:rFonts w:ascii="Calibri" w:eastAsia="Times New Roman" w:hAnsi="Calibri" w:cs="Calibri"/>
          <w:color w:val="212121"/>
          <w:kern w:val="0"/>
          <w:sz w:val="23"/>
          <w:szCs w:val="23"/>
          <w14:ligatures w14:val="none"/>
        </w:rPr>
      </w:pPr>
      <w:r w:rsidRPr="00B12E62">
        <w:rPr>
          <w:rStyle w:val="SubtleEmphasis"/>
        </w:rPr>
        <w:t>Key Result 2</w:t>
      </w:r>
      <w:r w:rsidRPr="00180985">
        <w:rPr>
          <w:rFonts w:ascii="Calibri" w:eastAsia="Times New Roman" w:hAnsi="Calibri" w:cs="Calibri"/>
          <w:color w:val="212121"/>
          <w:kern w:val="0"/>
          <w:sz w:val="23"/>
          <w:szCs w:val="23"/>
          <w14:ligatures w14:val="none"/>
        </w:rPr>
        <w:t xml:space="preserve">: Decrease the number of </w:t>
      </w:r>
      <w:r>
        <w:rPr>
          <w:rFonts w:ascii="Calibri" w:eastAsia="Times New Roman" w:hAnsi="Calibri" w:cs="Calibri"/>
          <w:color w:val="212121"/>
          <w:kern w:val="0"/>
          <w:sz w:val="23"/>
          <w:szCs w:val="23"/>
          <w14:ligatures w14:val="none"/>
        </w:rPr>
        <w:t>P1 and P2 service-related</w:t>
      </w:r>
      <w:r w:rsidRPr="00180985">
        <w:rPr>
          <w:rFonts w:ascii="Calibri" w:eastAsia="Times New Roman" w:hAnsi="Calibri" w:cs="Calibri"/>
          <w:color w:val="212121"/>
          <w:kern w:val="0"/>
          <w:sz w:val="23"/>
          <w:szCs w:val="23"/>
          <w14:ligatures w14:val="none"/>
        </w:rPr>
        <w:t xml:space="preserve"> incidents by 25% within the next two quarters.</w:t>
      </w:r>
    </w:p>
    <w:p w14:paraId="3387E952" w14:textId="32B3170A" w:rsidR="00180985" w:rsidRPr="00180985" w:rsidRDefault="00180985" w:rsidP="00180985">
      <w:pPr>
        <w:rPr>
          <w:rFonts w:ascii="Calibri" w:eastAsia="Times New Roman" w:hAnsi="Calibri" w:cs="Calibri"/>
          <w:color w:val="212121"/>
          <w:kern w:val="0"/>
          <w:sz w:val="23"/>
          <w:szCs w:val="23"/>
          <w14:ligatures w14:val="none"/>
        </w:rPr>
      </w:pPr>
      <w:r w:rsidRPr="00B12E62">
        <w:rPr>
          <w:rStyle w:val="SubtleEmphasis"/>
        </w:rPr>
        <w:t>Key Result 3</w:t>
      </w:r>
      <w:r w:rsidRPr="00180985">
        <w:rPr>
          <w:rFonts w:ascii="Calibri" w:eastAsia="Times New Roman" w:hAnsi="Calibri" w:cs="Calibri"/>
          <w:color w:val="212121"/>
          <w:kern w:val="0"/>
          <w:sz w:val="23"/>
          <w:szCs w:val="23"/>
          <w14:ligatures w14:val="none"/>
        </w:rPr>
        <w:t>: Allocate at least 15% of sprint capacity to address technical debt and maintenance tasks consistently.</w:t>
      </w:r>
    </w:p>
    <w:p w14:paraId="1D1B61A3" w14:textId="18D62C67" w:rsidR="00180985" w:rsidRPr="00B12E62" w:rsidRDefault="00180985" w:rsidP="007660A5">
      <w:pPr>
        <w:pStyle w:val="Heading3"/>
      </w:pPr>
      <w:r w:rsidRPr="00B12E62">
        <w:t>Objective 4: Accelerate Delivery Efficiency</w:t>
      </w:r>
    </w:p>
    <w:p w14:paraId="3E7D730C" w14:textId="1735B84C" w:rsidR="00180985" w:rsidRPr="00180985" w:rsidRDefault="00180985" w:rsidP="00180985">
      <w:pPr>
        <w:rPr>
          <w:rFonts w:ascii="Calibri" w:eastAsia="Times New Roman" w:hAnsi="Calibri" w:cs="Calibri"/>
          <w:color w:val="212121"/>
          <w:kern w:val="0"/>
          <w:sz w:val="23"/>
          <w:szCs w:val="23"/>
          <w14:ligatures w14:val="none"/>
        </w:rPr>
      </w:pPr>
      <w:r w:rsidRPr="00B12E62">
        <w:rPr>
          <w:rStyle w:val="SubtleEmphasis"/>
        </w:rPr>
        <w:t>Key Result 1</w:t>
      </w:r>
      <w:r w:rsidRPr="00180985">
        <w:rPr>
          <w:rFonts w:ascii="Calibri" w:eastAsia="Times New Roman" w:hAnsi="Calibri" w:cs="Calibri"/>
          <w:color w:val="212121"/>
          <w:kern w:val="0"/>
          <w:sz w:val="23"/>
          <w:szCs w:val="23"/>
          <w14:ligatures w14:val="none"/>
        </w:rPr>
        <w:t xml:space="preserve">: Improve average lead time for feature delivery by </w:t>
      </w:r>
      <w:r w:rsidR="00B12E62">
        <w:rPr>
          <w:rFonts w:ascii="Calibri" w:eastAsia="Times New Roman" w:hAnsi="Calibri" w:cs="Calibri"/>
          <w:color w:val="212121"/>
          <w:kern w:val="0"/>
          <w:sz w:val="23"/>
          <w:szCs w:val="23"/>
          <w14:ligatures w14:val="none"/>
        </w:rPr>
        <w:t>1</w:t>
      </w:r>
      <w:r w:rsidRPr="00180985">
        <w:rPr>
          <w:rFonts w:ascii="Calibri" w:eastAsia="Times New Roman" w:hAnsi="Calibri" w:cs="Calibri"/>
          <w:color w:val="212121"/>
          <w:kern w:val="0"/>
          <w:sz w:val="23"/>
          <w:szCs w:val="23"/>
          <w14:ligatures w14:val="none"/>
        </w:rPr>
        <w:t xml:space="preserve">0% by </w:t>
      </w:r>
      <w:proofErr w:type="spellStart"/>
      <w:r w:rsidRPr="00180985">
        <w:rPr>
          <w:rFonts w:ascii="Calibri" w:eastAsia="Times New Roman" w:hAnsi="Calibri" w:cs="Calibri"/>
          <w:color w:val="212121"/>
          <w:kern w:val="0"/>
          <w:sz w:val="23"/>
          <w:szCs w:val="23"/>
          <w14:ligatures w14:val="none"/>
        </w:rPr>
        <w:t>optimi</w:t>
      </w:r>
      <w:r>
        <w:rPr>
          <w:rFonts w:ascii="Calibri" w:eastAsia="Times New Roman" w:hAnsi="Calibri" w:cs="Calibri"/>
          <w:color w:val="212121"/>
          <w:kern w:val="0"/>
          <w:sz w:val="23"/>
          <w:szCs w:val="23"/>
          <w14:ligatures w14:val="none"/>
        </w:rPr>
        <w:t>s</w:t>
      </w:r>
      <w:r w:rsidRPr="00180985">
        <w:rPr>
          <w:rFonts w:ascii="Calibri" w:eastAsia="Times New Roman" w:hAnsi="Calibri" w:cs="Calibri"/>
          <w:color w:val="212121"/>
          <w:kern w:val="0"/>
          <w:sz w:val="23"/>
          <w:szCs w:val="23"/>
          <w14:ligatures w14:val="none"/>
        </w:rPr>
        <w:t>ing</w:t>
      </w:r>
      <w:proofErr w:type="spellEnd"/>
      <w:r w:rsidRPr="00180985">
        <w:rPr>
          <w:rFonts w:ascii="Calibri" w:eastAsia="Times New Roman" w:hAnsi="Calibri" w:cs="Calibri"/>
          <w:color w:val="212121"/>
          <w:kern w:val="0"/>
          <w:sz w:val="23"/>
          <w:szCs w:val="23"/>
          <w14:ligatures w14:val="none"/>
        </w:rPr>
        <w:t xml:space="preserve"> delivery pipelines by Q</w:t>
      </w:r>
      <w:r>
        <w:rPr>
          <w:rFonts w:ascii="Calibri" w:eastAsia="Times New Roman" w:hAnsi="Calibri" w:cs="Calibri"/>
          <w:color w:val="212121"/>
          <w:kern w:val="0"/>
          <w:sz w:val="23"/>
          <w:szCs w:val="23"/>
          <w14:ligatures w14:val="none"/>
        </w:rPr>
        <w:t>4</w:t>
      </w:r>
      <w:r w:rsidRPr="00180985">
        <w:rPr>
          <w:rFonts w:ascii="Calibri" w:eastAsia="Times New Roman" w:hAnsi="Calibri" w:cs="Calibri"/>
          <w:color w:val="212121"/>
          <w:kern w:val="0"/>
          <w:sz w:val="23"/>
          <w:szCs w:val="23"/>
          <w14:ligatures w14:val="none"/>
        </w:rPr>
        <w:t xml:space="preserve"> 2025.</w:t>
      </w:r>
    </w:p>
    <w:p w14:paraId="6DB35C1D" w14:textId="4809B764" w:rsidR="00180985" w:rsidRPr="00180985" w:rsidRDefault="00180985" w:rsidP="00180985">
      <w:pPr>
        <w:rPr>
          <w:rFonts w:ascii="Calibri" w:eastAsia="Times New Roman" w:hAnsi="Calibri" w:cs="Calibri"/>
          <w:color w:val="212121"/>
          <w:kern w:val="0"/>
          <w:sz w:val="23"/>
          <w:szCs w:val="23"/>
          <w14:ligatures w14:val="none"/>
        </w:rPr>
      </w:pPr>
      <w:r w:rsidRPr="00B12E62">
        <w:rPr>
          <w:rStyle w:val="SubtleEmphasis"/>
        </w:rPr>
        <w:t>Key Result 2</w:t>
      </w:r>
      <w:r w:rsidRPr="00180985">
        <w:rPr>
          <w:rFonts w:ascii="Calibri" w:eastAsia="Times New Roman" w:hAnsi="Calibri" w:cs="Calibri"/>
          <w:color w:val="212121"/>
          <w:kern w:val="0"/>
          <w:sz w:val="23"/>
          <w:szCs w:val="23"/>
          <w14:ligatures w14:val="none"/>
        </w:rPr>
        <w:t xml:space="preserve">: </w:t>
      </w:r>
      <w:r w:rsidR="00B12E62">
        <w:rPr>
          <w:rFonts w:ascii="Calibri" w:eastAsia="Times New Roman" w:hAnsi="Calibri" w:cs="Calibri"/>
          <w:color w:val="212121"/>
          <w:kern w:val="0"/>
          <w:sz w:val="23"/>
          <w:szCs w:val="23"/>
          <w14:ligatures w14:val="none"/>
        </w:rPr>
        <w:t xml:space="preserve">Identify a </w:t>
      </w:r>
      <w:r w:rsidRPr="00180985">
        <w:rPr>
          <w:rFonts w:ascii="Calibri" w:eastAsia="Times New Roman" w:hAnsi="Calibri" w:cs="Calibri"/>
          <w:color w:val="212121"/>
          <w:kern w:val="0"/>
          <w:sz w:val="23"/>
          <w:szCs w:val="23"/>
          <w14:ligatures w14:val="none"/>
        </w:rPr>
        <w:t>reusable component</w:t>
      </w:r>
      <w:r w:rsidR="00B12E62">
        <w:rPr>
          <w:rFonts w:ascii="Calibri" w:eastAsia="Times New Roman" w:hAnsi="Calibri" w:cs="Calibri"/>
          <w:color w:val="212121"/>
          <w:kern w:val="0"/>
          <w:sz w:val="23"/>
          <w:szCs w:val="23"/>
          <w14:ligatures w14:val="none"/>
        </w:rPr>
        <w:t>/tool/library which can be</w:t>
      </w:r>
      <w:r w:rsidRPr="00180985">
        <w:rPr>
          <w:rFonts w:ascii="Calibri" w:eastAsia="Times New Roman" w:hAnsi="Calibri" w:cs="Calibri"/>
          <w:color w:val="212121"/>
          <w:kern w:val="0"/>
          <w:sz w:val="23"/>
          <w:szCs w:val="23"/>
          <w14:ligatures w14:val="none"/>
        </w:rPr>
        <w:t xml:space="preserve"> developed</w:t>
      </w:r>
      <w:r w:rsidR="00B12E62">
        <w:rPr>
          <w:rFonts w:ascii="Calibri" w:eastAsia="Times New Roman" w:hAnsi="Calibri" w:cs="Calibri"/>
          <w:color w:val="212121"/>
          <w:kern w:val="0"/>
          <w:sz w:val="23"/>
          <w:szCs w:val="23"/>
          <w14:ligatures w14:val="none"/>
        </w:rPr>
        <w:t>/used</w:t>
      </w:r>
      <w:r w:rsidRPr="00180985">
        <w:rPr>
          <w:rFonts w:ascii="Calibri" w:eastAsia="Times New Roman" w:hAnsi="Calibri" w:cs="Calibri"/>
          <w:color w:val="212121"/>
          <w:kern w:val="0"/>
          <w:sz w:val="23"/>
          <w:szCs w:val="23"/>
          <w14:ligatures w14:val="none"/>
        </w:rPr>
        <w:t xml:space="preserve"> and shared across teams by Q4 2025.</w:t>
      </w:r>
    </w:p>
    <w:p w14:paraId="14E1ACB0" w14:textId="39F57D8D" w:rsidR="00180985" w:rsidRPr="00180985" w:rsidRDefault="00180985" w:rsidP="00180985">
      <w:pPr>
        <w:rPr>
          <w:rFonts w:ascii="Calibri" w:eastAsia="Times New Roman" w:hAnsi="Calibri" w:cs="Calibri"/>
          <w:color w:val="212121"/>
          <w:kern w:val="0"/>
          <w:sz w:val="23"/>
          <w:szCs w:val="23"/>
          <w14:ligatures w14:val="none"/>
        </w:rPr>
      </w:pPr>
      <w:r w:rsidRPr="00B12E62">
        <w:rPr>
          <w:rStyle w:val="SubtleEmphasis"/>
        </w:rPr>
        <w:t>Key Result 3</w:t>
      </w:r>
      <w:r w:rsidRPr="00180985">
        <w:rPr>
          <w:rFonts w:ascii="Calibri" w:eastAsia="Times New Roman" w:hAnsi="Calibri" w:cs="Calibri"/>
          <w:color w:val="212121"/>
          <w:kern w:val="0"/>
          <w:sz w:val="23"/>
          <w:szCs w:val="23"/>
          <w14:ligatures w14:val="none"/>
        </w:rPr>
        <w:t>: Provide</w:t>
      </w:r>
      <w:r>
        <w:rPr>
          <w:rFonts w:ascii="Calibri" w:eastAsia="Times New Roman" w:hAnsi="Calibri" w:cs="Calibri"/>
          <w:color w:val="212121"/>
          <w:kern w:val="0"/>
          <w:sz w:val="23"/>
          <w:szCs w:val="23"/>
          <w14:ligatures w14:val="none"/>
        </w:rPr>
        <w:t xml:space="preserve"> 1</w:t>
      </w:r>
      <w:r w:rsidRPr="00180985">
        <w:rPr>
          <w:rFonts w:ascii="Calibri" w:eastAsia="Times New Roman" w:hAnsi="Calibri" w:cs="Calibri"/>
          <w:color w:val="212121"/>
          <w:kern w:val="0"/>
          <w:sz w:val="23"/>
          <w:szCs w:val="23"/>
          <w14:ligatures w14:val="none"/>
        </w:rPr>
        <w:t xml:space="preserve"> training </w:t>
      </w:r>
      <w:r>
        <w:rPr>
          <w:rFonts w:ascii="Calibri" w:eastAsia="Times New Roman" w:hAnsi="Calibri" w:cs="Calibri"/>
          <w:color w:val="212121"/>
          <w:kern w:val="0"/>
          <w:sz w:val="23"/>
          <w:szCs w:val="23"/>
          <w14:ligatures w14:val="none"/>
        </w:rPr>
        <w:t xml:space="preserve">sessions </w:t>
      </w:r>
      <w:r w:rsidRPr="00180985">
        <w:rPr>
          <w:rFonts w:ascii="Calibri" w:eastAsia="Times New Roman" w:hAnsi="Calibri" w:cs="Calibri"/>
          <w:color w:val="212121"/>
          <w:kern w:val="0"/>
          <w:sz w:val="23"/>
          <w:szCs w:val="23"/>
          <w14:ligatures w14:val="none"/>
        </w:rPr>
        <w:t xml:space="preserve">on new tools and practices </w:t>
      </w:r>
      <w:r>
        <w:rPr>
          <w:rFonts w:ascii="Calibri" w:eastAsia="Times New Roman" w:hAnsi="Calibri" w:cs="Calibri"/>
          <w:color w:val="212121"/>
          <w:kern w:val="0"/>
          <w:sz w:val="23"/>
          <w:szCs w:val="23"/>
          <w14:ligatures w14:val="none"/>
        </w:rPr>
        <w:t>which will improve delivery efficiency</w:t>
      </w:r>
      <w:r w:rsidRPr="00180985">
        <w:rPr>
          <w:rFonts w:ascii="Calibri" w:eastAsia="Times New Roman" w:hAnsi="Calibri" w:cs="Calibri"/>
          <w:color w:val="212121"/>
          <w:kern w:val="0"/>
          <w:sz w:val="23"/>
          <w:szCs w:val="23"/>
          <w14:ligatures w14:val="none"/>
        </w:rPr>
        <w:t>.</w:t>
      </w:r>
    </w:p>
    <w:p w14:paraId="1D0FC75E" w14:textId="6712883A" w:rsidR="00180985" w:rsidRDefault="00180985" w:rsidP="00180985">
      <w:pPr>
        <w:rPr>
          <w:rFonts w:ascii="Calibri" w:eastAsia="Times New Roman" w:hAnsi="Calibri" w:cs="Calibri"/>
          <w:color w:val="212121"/>
          <w:kern w:val="0"/>
          <w:sz w:val="23"/>
          <w:szCs w:val="23"/>
          <w14:ligatures w14:val="none"/>
        </w:rPr>
      </w:pPr>
    </w:p>
    <w:p w14:paraId="3BA41897" w14:textId="77777777" w:rsidR="00180985" w:rsidRPr="00180985" w:rsidRDefault="00180985" w:rsidP="00180985">
      <w:pPr>
        <w:rPr>
          <w:rFonts w:ascii="Calibri" w:eastAsia="Times New Roman" w:hAnsi="Calibri" w:cs="Calibri"/>
          <w:color w:val="212121"/>
          <w:kern w:val="0"/>
          <w:sz w:val="23"/>
          <w:szCs w:val="23"/>
          <w14:ligatures w14:val="none"/>
        </w:rPr>
      </w:pPr>
    </w:p>
    <w:p w14:paraId="01602A35" w14:textId="77777777" w:rsidR="00180985" w:rsidRPr="00180985" w:rsidRDefault="00180985" w:rsidP="00180985">
      <w:pPr>
        <w:rPr>
          <w:rFonts w:ascii="Calibri" w:eastAsia="Times New Roman" w:hAnsi="Calibri" w:cs="Calibri"/>
          <w:color w:val="212121"/>
          <w:kern w:val="0"/>
          <w:sz w:val="23"/>
          <w:szCs w:val="23"/>
          <w14:ligatures w14:val="none"/>
        </w:rPr>
      </w:pPr>
    </w:p>
    <w:p w14:paraId="613FEA8D" w14:textId="586978F7" w:rsidR="00180985" w:rsidRPr="00B12E62" w:rsidRDefault="00180985" w:rsidP="007660A5">
      <w:pPr>
        <w:pStyle w:val="Heading3"/>
      </w:pPr>
      <w:r w:rsidRPr="00B12E62">
        <w:lastRenderedPageBreak/>
        <w:t>Objective 5: Promote Sustainable Development Practices</w:t>
      </w:r>
    </w:p>
    <w:p w14:paraId="6C15FF02" w14:textId="72BE85A8" w:rsidR="00180985" w:rsidRPr="00180985" w:rsidRDefault="00180985" w:rsidP="00180985">
      <w:pPr>
        <w:rPr>
          <w:rFonts w:ascii="Calibri" w:eastAsia="Times New Roman" w:hAnsi="Calibri" w:cs="Calibri"/>
          <w:color w:val="212121"/>
          <w:kern w:val="0"/>
          <w:sz w:val="23"/>
          <w:szCs w:val="23"/>
          <w14:ligatures w14:val="none"/>
        </w:rPr>
      </w:pPr>
      <w:r w:rsidRPr="00B12E62">
        <w:rPr>
          <w:rStyle w:val="SubtleEmphasis"/>
        </w:rPr>
        <w:t>Key Result 1</w:t>
      </w:r>
      <w:r w:rsidRPr="00180985">
        <w:rPr>
          <w:rFonts w:ascii="Calibri" w:eastAsia="Times New Roman" w:hAnsi="Calibri" w:cs="Calibri"/>
          <w:color w:val="212121"/>
          <w:kern w:val="0"/>
          <w:sz w:val="23"/>
          <w:szCs w:val="23"/>
          <w14:ligatures w14:val="none"/>
        </w:rPr>
        <w:t xml:space="preserve">: </w:t>
      </w:r>
      <w:r w:rsidR="00482F84">
        <w:rPr>
          <w:rFonts w:ascii="Calibri" w:eastAsia="Times New Roman" w:hAnsi="Calibri" w:cs="Calibri"/>
          <w:color w:val="212121"/>
          <w:kern w:val="0"/>
          <w:sz w:val="23"/>
          <w:szCs w:val="23"/>
          <w14:ligatures w14:val="none"/>
        </w:rPr>
        <w:t>Ensure</w:t>
      </w:r>
      <w:r w:rsidRPr="00180985">
        <w:rPr>
          <w:rFonts w:ascii="Calibri" w:eastAsia="Times New Roman" w:hAnsi="Calibri" w:cs="Calibri"/>
          <w:color w:val="212121"/>
          <w:kern w:val="0"/>
          <w:sz w:val="23"/>
          <w:szCs w:val="23"/>
          <w14:ligatures w14:val="none"/>
        </w:rPr>
        <w:t xml:space="preserve"> cost tracking for all projects, ensuring that financial implications are assessed in project proposals</w:t>
      </w:r>
      <w:r>
        <w:rPr>
          <w:rFonts w:ascii="Calibri" w:eastAsia="Times New Roman" w:hAnsi="Calibri" w:cs="Calibri"/>
          <w:color w:val="212121"/>
          <w:kern w:val="0"/>
          <w:sz w:val="23"/>
          <w:szCs w:val="23"/>
          <w14:ligatures w14:val="none"/>
        </w:rPr>
        <w:t>.</w:t>
      </w:r>
    </w:p>
    <w:p w14:paraId="22E4E897" w14:textId="2017F33E" w:rsidR="00180985" w:rsidRPr="00180985" w:rsidRDefault="00180985" w:rsidP="00180985">
      <w:pPr>
        <w:rPr>
          <w:rFonts w:ascii="Calibri" w:eastAsia="Times New Roman" w:hAnsi="Calibri" w:cs="Calibri"/>
          <w:color w:val="212121"/>
          <w:kern w:val="0"/>
          <w:sz w:val="23"/>
          <w:szCs w:val="23"/>
          <w14:ligatures w14:val="none"/>
        </w:rPr>
      </w:pPr>
      <w:r w:rsidRPr="00482F84">
        <w:rPr>
          <w:rStyle w:val="SubtleEmphasis"/>
        </w:rPr>
        <w:t>Key Result 2</w:t>
      </w:r>
      <w:r w:rsidRPr="00180985">
        <w:rPr>
          <w:rFonts w:ascii="Calibri" w:eastAsia="Times New Roman" w:hAnsi="Calibri" w:cs="Calibri"/>
          <w:color w:val="212121"/>
          <w:kern w:val="0"/>
          <w:sz w:val="23"/>
          <w:szCs w:val="23"/>
          <w14:ligatures w14:val="none"/>
        </w:rPr>
        <w:t>: Reduce infrastructure costs per service by at least 1</w:t>
      </w:r>
      <w:r>
        <w:rPr>
          <w:rFonts w:ascii="Calibri" w:eastAsia="Times New Roman" w:hAnsi="Calibri" w:cs="Calibri"/>
          <w:color w:val="212121"/>
          <w:kern w:val="0"/>
          <w:sz w:val="23"/>
          <w:szCs w:val="23"/>
          <w14:ligatures w14:val="none"/>
        </w:rPr>
        <w:t>0</w:t>
      </w:r>
      <w:r w:rsidRPr="00180985">
        <w:rPr>
          <w:rFonts w:ascii="Calibri" w:eastAsia="Times New Roman" w:hAnsi="Calibri" w:cs="Calibri"/>
          <w:color w:val="212121"/>
          <w:kern w:val="0"/>
          <w:sz w:val="23"/>
          <w:szCs w:val="23"/>
          <w14:ligatures w14:val="none"/>
        </w:rPr>
        <w:t xml:space="preserve">% through </w:t>
      </w:r>
      <w:proofErr w:type="spellStart"/>
      <w:r w:rsidRPr="00180985">
        <w:rPr>
          <w:rFonts w:ascii="Calibri" w:eastAsia="Times New Roman" w:hAnsi="Calibri" w:cs="Calibri"/>
          <w:color w:val="212121"/>
          <w:kern w:val="0"/>
          <w:sz w:val="23"/>
          <w:szCs w:val="23"/>
          <w14:ligatures w14:val="none"/>
        </w:rPr>
        <w:t>optimi</w:t>
      </w:r>
      <w:r>
        <w:rPr>
          <w:rFonts w:ascii="Calibri" w:eastAsia="Times New Roman" w:hAnsi="Calibri" w:cs="Calibri"/>
          <w:color w:val="212121"/>
          <w:kern w:val="0"/>
          <w:sz w:val="23"/>
          <w:szCs w:val="23"/>
          <w14:ligatures w14:val="none"/>
        </w:rPr>
        <w:t>s</w:t>
      </w:r>
      <w:r w:rsidRPr="00180985">
        <w:rPr>
          <w:rFonts w:ascii="Calibri" w:eastAsia="Times New Roman" w:hAnsi="Calibri" w:cs="Calibri"/>
          <w:color w:val="212121"/>
          <w:kern w:val="0"/>
          <w:sz w:val="23"/>
          <w:szCs w:val="23"/>
          <w14:ligatures w14:val="none"/>
        </w:rPr>
        <w:t>ation</w:t>
      </w:r>
      <w:proofErr w:type="spellEnd"/>
      <w:r w:rsidRPr="00180985">
        <w:rPr>
          <w:rFonts w:ascii="Calibri" w:eastAsia="Times New Roman" w:hAnsi="Calibri" w:cs="Calibri"/>
          <w:color w:val="212121"/>
          <w:kern w:val="0"/>
          <w:sz w:val="23"/>
          <w:szCs w:val="23"/>
          <w14:ligatures w14:val="none"/>
        </w:rPr>
        <w:t xml:space="preserve"> efforts by Q4 2025.</w:t>
      </w:r>
    </w:p>
    <w:p w14:paraId="42BB9BE2" w14:textId="14C19052" w:rsidR="00180985" w:rsidRPr="00180985" w:rsidRDefault="00180985" w:rsidP="00180985">
      <w:pPr>
        <w:rPr>
          <w:rFonts w:ascii="Calibri" w:eastAsia="Times New Roman" w:hAnsi="Calibri" w:cs="Calibri"/>
          <w:color w:val="212121"/>
          <w:kern w:val="0"/>
          <w:sz w:val="23"/>
          <w:szCs w:val="23"/>
          <w14:ligatures w14:val="none"/>
        </w:rPr>
      </w:pPr>
      <w:r w:rsidRPr="00482F84">
        <w:rPr>
          <w:rStyle w:val="SubtleEmphasis"/>
        </w:rPr>
        <w:t>Key Result 3</w:t>
      </w:r>
      <w:r w:rsidRPr="00180985">
        <w:rPr>
          <w:rFonts w:ascii="Calibri" w:eastAsia="Times New Roman" w:hAnsi="Calibri" w:cs="Calibri"/>
          <w:color w:val="212121"/>
          <w:kern w:val="0"/>
          <w:sz w:val="23"/>
          <w:szCs w:val="23"/>
          <w14:ligatures w14:val="none"/>
        </w:rPr>
        <w:t>: Launch initiatives aimed at reducing the environmental impact of development practices, aiming for measurable improvements across services.</w:t>
      </w:r>
    </w:p>
    <w:p w14:paraId="5A9CCD10" w14:textId="77777777" w:rsidR="007660A5" w:rsidRDefault="007660A5">
      <w:pPr>
        <w:rPr>
          <w:rFonts w:asciiTheme="majorHAnsi" w:eastAsiaTheme="majorEastAsia" w:hAnsiTheme="majorHAnsi" w:cstheme="majorBidi"/>
          <w:color w:val="0F4761" w:themeColor="accent1" w:themeShade="BF"/>
          <w:sz w:val="32"/>
          <w:szCs w:val="32"/>
        </w:rPr>
      </w:pPr>
      <w:r>
        <w:br w:type="page"/>
      </w:r>
    </w:p>
    <w:p w14:paraId="26278792" w14:textId="5D888D2D" w:rsidR="008A7B79" w:rsidRDefault="007660A5" w:rsidP="007660A5">
      <w:pPr>
        <w:pStyle w:val="Heading2"/>
      </w:pPr>
      <w:r>
        <w:lastRenderedPageBreak/>
        <w:t>Review process</w:t>
      </w:r>
    </w:p>
    <w:p w14:paraId="78BF9714" w14:textId="2CDCD8AC" w:rsidR="007660A5" w:rsidRDefault="00A00D9B" w:rsidP="007660A5">
      <w:r>
        <w:t xml:space="preserve">To review OKR process we will be </w:t>
      </w:r>
      <w:r w:rsidR="00150600">
        <w:t xml:space="preserve">using a </w:t>
      </w:r>
      <w:r w:rsidR="007660A5">
        <w:t>nested OKR review framework</w:t>
      </w:r>
      <w:r w:rsidR="00150600">
        <w:t xml:space="preserve"> which</w:t>
      </w:r>
      <w:r w:rsidR="007660A5">
        <w:t xml:space="preserve"> balances strategic oversight with </w:t>
      </w:r>
      <w:r>
        <w:t xml:space="preserve">demand </w:t>
      </w:r>
      <w:r w:rsidR="007660A5">
        <w:t>agility.</w:t>
      </w:r>
    </w:p>
    <w:p w14:paraId="569B046A" w14:textId="3F83D452" w:rsidR="007660A5" w:rsidRDefault="00150600" w:rsidP="007660A5">
      <w:r>
        <w:t>This will be as follows:</w:t>
      </w:r>
    </w:p>
    <w:p w14:paraId="14052868" w14:textId="4EC7EE1D" w:rsidR="007660A5" w:rsidRDefault="007660A5" w:rsidP="00150600">
      <w:pPr>
        <w:pStyle w:val="Heading3"/>
      </w:pPr>
      <w:r>
        <w:t>Strategic Level (Quarterly Cycles)</w:t>
      </w:r>
    </w:p>
    <w:p w14:paraId="08D85F59" w14:textId="58596C6E" w:rsidR="007660A5" w:rsidRDefault="00150600" w:rsidP="007660A5">
      <w:r>
        <w:t>We will operate on</w:t>
      </w:r>
      <w:r w:rsidR="007660A5">
        <w:t xml:space="preserve"> quarterly cycles with formal reviews every 3 months. This aligns with the industry standard for strategic objectives that require sustained effort and measurable progress over time.</w:t>
      </w:r>
    </w:p>
    <w:p w14:paraId="6FCE7FD8" w14:textId="03DD864A" w:rsidR="007660A5" w:rsidRDefault="007660A5" w:rsidP="00150600">
      <w:pPr>
        <w:pStyle w:val="Heading3"/>
      </w:pPr>
      <w:r>
        <w:t>Tactical Level (Monthly Check-ins)</w:t>
      </w:r>
    </w:p>
    <w:p w14:paraId="600B693E" w14:textId="7883A9AC" w:rsidR="007660A5" w:rsidRDefault="007660A5" w:rsidP="007660A5">
      <w:r>
        <w:t xml:space="preserve">Within each quarter, </w:t>
      </w:r>
      <w:r w:rsidR="00150600">
        <w:t xml:space="preserve">we will </w:t>
      </w:r>
      <w:r>
        <w:t>conduct monthly progress reviews to track key results, identify blockers, and make tactical adjustments. This frequency prevents quarterly reviews from becoming overwhelming while maintaining momentum.</w:t>
      </w:r>
    </w:p>
    <w:p w14:paraId="6B45606F" w14:textId="1D180C76" w:rsidR="007660A5" w:rsidRDefault="007660A5" w:rsidP="00F431D1">
      <w:pPr>
        <w:pStyle w:val="Heading3"/>
      </w:pPr>
      <w:r>
        <w:t>Operational Level (Weekly Stand-ups)</w:t>
      </w:r>
    </w:p>
    <w:p w14:paraId="5F916BBF" w14:textId="61B7971D" w:rsidR="007660A5" w:rsidRDefault="00F431D1" w:rsidP="007660A5">
      <w:r>
        <w:t>W</w:t>
      </w:r>
      <w:r w:rsidR="007660A5">
        <w:t>eekly team stand-ups</w:t>
      </w:r>
      <w:r>
        <w:t xml:space="preserve"> will</w:t>
      </w:r>
      <w:r w:rsidR="007660A5">
        <w:t xml:space="preserve"> </w:t>
      </w:r>
      <w:proofErr w:type="gramStart"/>
      <w:r w:rsidR="007660A5">
        <w:t>focused</w:t>
      </w:r>
      <w:proofErr w:type="gramEnd"/>
      <w:r w:rsidR="007660A5">
        <w:t xml:space="preserve"> on immediate priorities, blockers, and resource needs. These shouldn't be formal OKR reviews but </w:t>
      </w:r>
      <w:r w:rsidR="0022705F">
        <w:t>will be</w:t>
      </w:r>
      <w:r w:rsidR="007660A5">
        <w:t xml:space="preserve"> operational alignment sessions.</w:t>
      </w:r>
    </w:p>
    <w:p w14:paraId="68DF6E1A" w14:textId="77777777" w:rsidR="007660A5" w:rsidRDefault="007660A5" w:rsidP="007660A5"/>
    <w:p w14:paraId="4EEA6C7C" w14:textId="472D6575" w:rsidR="007660A5" w:rsidRDefault="007660A5" w:rsidP="00ED1606">
      <w:pPr>
        <w:pStyle w:val="Heading2"/>
      </w:pPr>
      <w:r>
        <w:t>Specific Review Framework for Principal Development Managers</w:t>
      </w:r>
    </w:p>
    <w:p w14:paraId="3EE053CC" w14:textId="5A0CFAAA" w:rsidR="007660A5" w:rsidRPr="00CF57E7" w:rsidRDefault="007660A5" w:rsidP="007660A5">
      <w:pPr>
        <w:rPr>
          <w:rFonts w:eastAsiaTheme="majorEastAsia" w:cstheme="majorBidi"/>
          <w:color w:val="0F4761" w:themeColor="accent1" w:themeShade="BF"/>
          <w:sz w:val="28"/>
          <w:szCs w:val="28"/>
        </w:rPr>
      </w:pPr>
      <w:r w:rsidRPr="0022705F">
        <w:rPr>
          <w:rFonts w:eastAsiaTheme="majorEastAsia" w:cstheme="majorBidi"/>
          <w:color w:val="0F4761" w:themeColor="accent1" w:themeShade="BF"/>
          <w:sz w:val="28"/>
          <w:szCs w:val="28"/>
        </w:rPr>
        <w:t>Monthly Progress Reviews (60-90 minutes)</w:t>
      </w:r>
    </w:p>
    <w:p w14:paraId="3EFB8B62" w14:textId="31CCB330" w:rsidR="007660A5" w:rsidRDefault="007660A5" w:rsidP="00B31134">
      <w:pPr>
        <w:pStyle w:val="Heading4"/>
      </w:pPr>
      <w:r>
        <w:t>Structure:</w:t>
      </w:r>
    </w:p>
    <w:p w14:paraId="531EF303" w14:textId="05E66EF8" w:rsidR="007660A5" w:rsidRDefault="007660A5" w:rsidP="00CF57E7">
      <w:pPr>
        <w:pStyle w:val="ListParagraph"/>
        <w:numPr>
          <w:ilvl w:val="0"/>
          <w:numId w:val="13"/>
        </w:numPr>
      </w:pPr>
      <w:r>
        <w:t xml:space="preserve">Progress Assessment (30 minutes): Review each key result's </w:t>
      </w:r>
      <w:proofErr w:type="gramStart"/>
      <w:r>
        <w:t>current status</w:t>
      </w:r>
      <w:proofErr w:type="gramEnd"/>
      <w:r>
        <w:t xml:space="preserve"> against targets, using specific metrics and evidence</w:t>
      </w:r>
    </w:p>
    <w:p w14:paraId="655D8DB5" w14:textId="0F5C1457" w:rsidR="007660A5" w:rsidRDefault="007660A5" w:rsidP="00CF57E7">
      <w:pPr>
        <w:pStyle w:val="ListParagraph"/>
        <w:numPr>
          <w:ilvl w:val="0"/>
          <w:numId w:val="13"/>
        </w:numPr>
      </w:pPr>
      <w:r>
        <w:t xml:space="preserve">Blocker Resolution (20 minutes): Identify impediments and develop action plans with clear ownership and timelines  </w:t>
      </w:r>
    </w:p>
    <w:p w14:paraId="51124DDE" w14:textId="0C1679F1" w:rsidR="007660A5" w:rsidRDefault="007660A5" w:rsidP="00CF57E7">
      <w:pPr>
        <w:pStyle w:val="ListParagraph"/>
        <w:numPr>
          <w:ilvl w:val="0"/>
          <w:numId w:val="13"/>
        </w:numPr>
      </w:pPr>
      <w:r>
        <w:t>Resource Planning (15 minutes): Assess team capacity, skill gaps, and support needs</w:t>
      </w:r>
    </w:p>
    <w:p w14:paraId="464213D1" w14:textId="5C71F8AF" w:rsidR="007660A5" w:rsidRDefault="007660A5" w:rsidP="00CF57E7">
      <w:pPr>
        <w:pStyle w:val="ListParagraph"/>
        <w:numPr>
          <w:ilvl w:val="0"/>
          <w:numId w:val="13"/>
        </w:numPr>
      </w:pPr>
      <w:r>
        <w:t>Forward Planning (15 minutes): Adjust tactics for the coming month while maintaining quarterly objectives</w:t>
      </w:r>
    </w:p>
    <w:p w14:paraId="6FFF0E6B" w14:textId="77777777" w:rsidR="007660A5" w:rsidRDefault="007660A5" w:rsidP="007660A5"/>
    <w:p w14:paraId="26D90261" w14:textId="0A94EAC9" w:rsidR="007660A5" w:rsidRDefault="007660A5" w:rsidP="00B31134">
      <w:pPr>
        <w:pStyle w:val="Heading4"/>
      </w:pPr>
      <w:r>
        <w:t>Key Elements:</w:t>
      </w:r>
    </w:p>
    <w:p w14:paraId="6E3CFF1A" w14:textId="6F97C2AD" w:rsidR="007660A5" w:rsidRDefault="007660A5" w:rsidP="00FA2457">
      <w:pPr>
        <w:pStyle w:val="ListParagraph"/>
        <w:numPr>
          <w:ilvl w:val="0"/>
          <w:numId w:val="14"/>
        </w:numPr>
      </w:pPr>
      <w:r>
        <w:t xml:space="preserve">Use </w:t>
      </w:r>
      <w:r w:rsidR="00406C43">
        <w:t>‘</w:t>
      </w:r>
      <w:r>
        <w:t>continuous documentation</w:t>
      </w:r>
      <w:r w:rsidR="00406C43">
        <w:t>’</w:t>
      </w:r>
      <w:r>
        <w:t xml:space="preserve"> rather than memory reconstruction - maintain ongoing records of achievements, </w:t>
      </w:r>
      <w:r w:rsidR="00406C43">
        <w:t xml:space="preserve">and </w:t>
      </w:r>
      <w:r>
        <w:t>challenges</w:t>
      </w:r>
      <w:r w:rsidR="00406C43">
        <w:t>.</w:t>
      </w:r>
      <w:r>
        <w:t xml:space="preserve"> </w:t>
      </w:r>
    </w:p>
    <w:p w14:paraId="35138DAB" w14:textId="11DD1E70" w:rsidR="007660A5" w:rsidRDefault="007660A5" w:rsidP="00FA2457">
      <w:pPr>
        <w:pStyle w:val="ListParagraph"/>
        <w:numPr>
          <w:ilvl w:val="0"/>
          <w:numId w:val="14"/>
        </w:numPr>
      </w:pPr>
      <w:r>
        <w:lastRenderedPageBreak/>
        <w:t xml:space="preserve">Incorporate </w:t>
      </w:r>
      <w:r w:rsidR="00406C43">
        <w:t>‘</w:t>
      </w:r>
      <w:r>
        <w:t>two-way feedback</w:t>
      </w:r>
      <w:r w:rsidR="00406C43">
        <w:t>’</w:t>
      </w:r>
      <w:r>
        <w:t xml:space="preserve"> where Principal Development Managers share insights about process improvements, resource constraints, and team dynamics</w:t>
      </w:r>
      <w:r w:rsidR="00FA2457">
        <w:t xml:space="preserve">. </w:t>
      </w:r>
    </w:p>
    <w:p w14:paraId="7C551BE1" w14:textId="03C0F614" w:rsidR="007660A5" w:rsidRDefault="007660A5" w:rsidP="007660A5">
      <w:pPr>
        <w:pStyle w:val="ListParagraph"/>
        <w:numPr>
          <w:ilvl w:val="0"/>
          <w:numId w:val="14"/>
        </w:numPr>
      </w:pPr>
      <w:r>
        <w:t>Focus on leading indicators (mentorship program enrollment, architecture review completion) rather than just lagging indicators (incident reduction percentages)</w:t>
      </w:r>
      <w:r w:rsidR="00FA2457">
        <w:t xml:space="preserve">. </w:t>
      </w:r>
    </w:p>
    <w:p w14:paraId="051A0606" w14:textId="6042CDE9" w:rsidR="007660A5" w:rsidRPr="009A3732" w:rsidRDefault="007660A5" w:rsidP="007660A5">
      <w:pPr>
        <w:rPr>
          <w:rFonts w:eastAsiaTheme="majorEastAsia" w:cstheme="majorBidi"/>
          <w:color w:val="0F4761" w:themeColor="accent1" w:themeShade="BF"/>
          <w:sz w:val="28"/>
          <w:szCs w:val="28"/>
        </w:rPr>
      </w:pPr>
      <w:r w:rsidRPr="00FA2457">
        <w:rPr>
          <w:rFonts w:eastAsiaTheme="majorEastAsia" w:cstheme="majorBidi"/>
          <w:color w:val="0F4761" w:themeColor="accent1" w:themeShade="BF"/>
          <w:sz w:val="28"/>
          <w:szCs w:val="28"/>
        </w:rPr>
        <w:t>Quarterly Strategic Reviews (2-3 hours)</w:t>
      </w:r>
    </w:p>
    <w:p w14:paraId="5265C149" w14:textId="1D74D92D" w:rsidR="007660A5" w:rsidRDefault="007660A5" w:rsidP="00FA2457">
      <w:pPr>
        <w:pStyle w:val="Heading4"/>
      </w:pPr>
      <w:r>
        <w:t>Structure:</w:t>
      </w:r>
    </w:p>
    <w:p w14:paraId="24B4F4B3" w14:textId="5E1A154D" w:rsidR="007660A5" w:rsidRDefault="007660A5" w:rsidP="007660A5">
      <w:r>
        <w:t>OKR Grading (45 minutes): Formal assessment of each objective using 0.0-1.0 scoring method</w:t>
      </w:r>
      <w:r w:rsidR="00FA2457">
        <w:t>.</w:t>
      </w:r>
    </w:p>
    <w:p w14:paraId="4D1C2F13" w14:textId="5A71E2E3" w:rsidR="007660A5" w:rsidRDefault="007660A5" w:rsidP="007660A5">
      <w:r>
        <w:t>Lessons Learned (30 minutes): Deep dive into what worked, what didn't, and why</w:t>
      </w:r>
      <w:r w:rsidR="00FA2457">
        <w:t>.</w:t>
      </w:r>
    </w:p>
    <w:p w14:paraId="4D46C0A5" w14:textId="3366E6EB" w:rsidR="007660A5" w:rsidRDefault="007660A5" w:rsidP="007660A5">
      <w:r>
        <w:t>Strategic Adjustment (45 minutes): Refine or pivot objectives based on business changes and learning</w:t>
      </w:r>
      <w:r w:rsidR="00FA2457">
        <w:t>.</w:t>
      </w:r>
    </w:p>
    <w:p w14:paraId="25F35995" w14:textId="4617FCF5" w:rsidR="007660A5" w:rsidRDefault="007660A5" w:rsidP="007660A5">
      <w:r>
        <w:t>Next Quarter Planning (60 minutes): Set new key results and success criteria</w:t>
      </w:r>
      <w:r w:rsidR="00FA2457">
        <w:t xml:space="preserve">. </w:t>
      </w:r>
    </w:p>
    <w:p w14:paraId="03C07FC0" w14:textId="1B9B6735" w:rsidR="007660A5" w:rsidRPr="009A3732" w:rsidRDefault="007660A5" w:rsidP="007660A5">
      <w:pPr>
        <w:rPr>
          <w:rFonts w:eastAsiaTheme="majorEastAsia" w:cstheme="majorBidi"/>
          <w:color w:val="0F4761" w:themeColor="accent1" w:themeShade="BF"/>
          <w:sz w:val="28"/>
          <w:szCs w:val="28"/>
        </w:rPr>
      </w:pPr>
      <w:r w:rsidRPr="009A3732">
        <w:rPr>
          <w:rFonts w:eastAsiaTheme="majorEastAsia" w:cstheme="majorBidi"/>
          <w:color w:val="0F4761" w:themeColor="accent1" w:themeShade="BF"/>
          <w:sz w:val="28"/>
          <w:szCs w:val="28"/>
        </w:rPr>
        <w:t xml:space="preserve">Success </w:t>
      </w:r>
      <w:r w:rsidR="009A3732">
        <w:rPr>
          <w:rFonts w:eastAsiaTheme="majorEastAsia" w:cstheme="majorBidi"/>
          <w:color w:val="0F4761" w:themeColor="accent1" w:themeShade="BF"/>
          <w:sz w:val="28"/>
          <w:szCs w:val="28"/>
        </w:rPr>
        <w:t>m</w:t>
      </w:r>
      <w:r w:rsidRPr="009A3732">
        <w:rPr>
          <w:rFonts w:eastAsiaTheme="majorEastAsia" w:cstheme="majorBidi"/>
          <w:color w:val="0F4761" w:themeColor="accent1" w:themeShade="BF"/>
          <w:sz w:val="28"/>
          <w:szCs w:val="28"/>
        </w:rPr>
        <w:t xml:space="preserve">etrics for </w:t>
      </w:r>
      <w:r w:rsidR="008862FB" w:rsidRPr="009A3732">
        <w:rPr>
          <w:rFonts w:eastAsiaTheme="majorEastAsia" w:cstheme="majorBidi"/>
          <w:color w:val="0F4761" w:themeColor="accent1" w:themeShade="BF"/>
          <w:sz w:val="28"/>
          <w:szCs w:val="28"/>
        </w:rPr>
        <w:t>the</w:t>
      </w:r>
      <w:r w:rsidRPr="009A3732">
        <w:rPr>
          <w:rFonts w:eastAsiaTheme="majorEastAsia" w:cstheme="majorBidi"/>
          <w:color w:val="0F4761" w:themeColor="accent1" w:themeShade="BF"/>
          <w:sz w:val="28"/>
          <w:szCs w:val="28"/>
        </w:rPr>
        <w:t xml:space="preserve"> </w:t>
      </w:r>
      <w:r w:rsidR="009A3732">
        <w:rPr>
          <w:rFonts w:eastAsiaTheme="majorEastAsia" w:cstheme="majorBidi"/>
          <w:color w:val="0F4761" w:themeColor="accent1" w:themeShade="BF"/>
          <w:sz w:val="28"/>
          <w:szCs w:val="28"/>
        </w:rPr>
        <w:t>r</w:t>
      </w:r>
      <w:r w:rsidRPr="009A3732">
        <w:rPr>
          <w:rFonts w:eastAsiaTheme="majorEastAsia" w:cstheme="majorBidi"/>
          <w:color w:val="0F4761" w:themeColor="accent1" w:themeShade="BF"/>
          <w:sz w:val="28"/>
          <w:szCs w:val="28"/>
        </w:rPr>
        <w:t xml:space="preserve">eview </w:t>
      </w:r>
      <w:r w:rsidR="009A3732">
        <w:rPr>
          <w:rFonts w:eastAsiaTheme="majorEastAsia" w:cstheme="majorBidi"/>
          <w:color w:val="0F4761" w:themeColor="accent1" w:themeShade="BF"/>
          <w:sz w:val="28"/>
          <w:szCs w:val="28"/>
        </w:rPr>
        <w:t>f</w:t>
      </w:r>
      <w:r w:rsidRPr="009A3732">
        <w:rPr>
          <w:rFonts w:eastAsiaTheme="majorEastAsia" w:cstheme="majorBidi"/>
          <w:color w:val="0F4761" w:themeColor="accent1" w:themeShade="BF"/>
          <w:sz w:val="28"/>
          <w:szCs w:val="28"/>
        </w:rPr>
        <w:t>ramework</w:t>
      </w:r>
    </w:p>
    <w:p w14:paraId="0AF19B55" w14:textId="50A6C44D" w:rsidR="007660A5" w:rsidRPr="009A3732" w:rsidRDefault="009A3732" w:rsidP="007660A5">
      <w:pPr>
        <w:rPr>
          <w:rFonts w:eastAsiaTheme="majorEastAsia" w:cstheme="majorBidi"/>
          <w:i/>
          <w:iCs/>
          <w:color w:val="0F4761" w:themeColor="accent1" w:themeShade="BF"/>
        </w:rPr>
      </w:pPr>
      <w:r w:rsidRPr="009A3732">
        <w:rPr>
          <w:rFonts w:eastAsiaTheme="majorEastAsia" w:cstheme="majorBidi"/>
          <w:i/>
          <w:iCs/>
          <w:color w:val="0F4761" w:themeColor="accent1" w:themeShade="BF"/>
        </w:rPr>
        <w:t>We will also track</w:t>
      </w:r>
      <w:r w:rsidR="007660A5" w:rsidRPr="009A3732">
        <w:rPr>
          <w:rFonts w:eastAsiaTheme="majorEastAsia" w:cstheme="majorBidi"/>
          <w:i/>
          <w:iCs/>
          <w:color w:val="0F4761" w:themeColor="accent1" w:themeShade="BF"/>
        </w:rPr>
        <w:t>:</w:t>
      </w:r>
    </w:p>
    <w:p w14:paraId="71E0B04B" w14:textId="59749E31" w:rsidR="007660A5" w:rsidRDefault="007660A5" w:rsidP="007660A5">
      <w:r>
        <w:t xml:space="preserve">Engagement levels: Are </w:t>
      </w:r>
      <w:r w:rsidR="009A3732">
        <w:t xml:space="preserve">you/your teams </w:t>
      </w:r>
      <w:r>
        <w:t>actively participating and finding value?</w:t>
      </w:r>
    </w:p>
    <w:p w14:paraId="53D811B9" w14:textId="0F942FC5" w:rsidR="007660A5" w:rsidRDefault="007660A5" w:rsidP="007660A5">
      <w:r>
        <w:t>Action item completion: What percentage of identified actions are completed by the next review?</w:t>
      </w:r>
    </w:p>
    <w:p w14:paraId="232CD660" w14:textId="028095F1" w:rsidR="007660A5" w:rsidRDefault="007660A5" w:rsidP="007660A5">
      <w:r>
        <w:t>Strategic alignment: Are teams making measurable progress toward the capability building and technical excellence goals?</w:t>
      </w:r>
    </w:p>
    <w:p w14:paraId="3528439D" w14:textId="63E982AA" w:rsidR="007660A5" w:rsidRPr="007660A5" w:rsidRDefault="007660A5" w:rsidP="007660A5">
      <w:r>
        <w:t>Feedback quality: Are reviews generating actionable insights that improve team performance?</w:t>
      </w:r>
    </w:p>
    <w:sectPr w:rsidR="007660A5" w:rsidRPr="00766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F3E"/>
    <w:multiLevelType w:val="hybridMultilevel"/>
    <w:tmpl w:val="E81E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240B2"/>
    <w:multiLevelType w:val="hybridMultilevel"/>
    <w:tmpl w:val="4884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63593"/>
    <w:multiLevelType w:val="hybridMultilevel"/>
    <w:tmpl w:val="1332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315C4"/>
    <w:multiLevelType w:val="hybridMultilevel"/>
    <w:tmpl w:val="5BDE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B6766"/>
    <w:multiLevelType w:val="hybridMultilevel"/>
    <w:tmpl w:val="E042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11D87"/>
    <w:multiLevelType w:val="multilevel"/>
    <w:tmpl w:val="ED8EEE4C"/>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240"/>
        </w:tabs>
        <w:ind w:left="240" w:hanging="360"/>
      </w:pPr>
      <w:rPr>
        <w:rFonts w:ascii="Courier New" w:hAnsi="Courier New" w:hint="default"/>
        <w:sz w:val="20"/>
      </w:rPr>
    </w:lvl>
    <w:lvl w:ilvl="2" w:tentative="1">
      <w:start w:val="1"/>
      <w:numFmt w:val="bullet"/>
      <w:lvlText w:val=""/>
      <w:lvlJc w:val="left"/>
      <w:pPr>
        <w:tabs>
          <w:tab w:val="num" w:pos="960"/>
        </w:tabs>
        <w:ind w:left="960" w:hanging="360"/>
      </w:pPr>
      <w:rPr>
        <w:rFonts w:ascii="Wingdings" w:hAnsi="Wingdings" w:hint="default"/>
        <w:sz w:val="20"/>
      </w:rPr>
    </w:lvl>
    <w:lvl w:ilvl="3" w:tentative="1">
      <w:start w:val="1"/>
      <w:numFmt w:val="bullet"/>
      <w:lvlText w:val=""/>
      <w:lvlJc w:val="left"/>
      <w:pPr>
        <w:tabs>
          <w:tab w:val="num" w:pos="1680"/>
        </w:tabs>
        <w:ind w:left="1680" w:hanging="360"/>
      </w:pPr>
      <w:rPr>
        <w:rFonts w:ascii="Wingdings" w:hAnsi="Wingdings" w:hint="default"/>
        <w:sz w:val="20"/>
      </w:rPr>
    </w:lvl>
    <w:lvl w:ilvl="4" w:tentative="1">
      <w:start w:val="1"/>
      <w:numFmt w:val="bullet"/>
      <w:lvlText w:val=""/>
      <w:lvlJc w:val="left"/>
      <w:pPr>
        <w:tabs>
          <w:tab w:val="num" w:pos="2400"/>
        </w:tabs>
        <w:ind w:left="2400" w:hanging="360"/>
      </w:pPr>
      <w:rPr>
        <w:rFonts w:ascii="Wingdings" w:hAnsi="Wingdings" w:hint="default"/>
        <w:sz w:val="20"/>
      </w:rPr>
    </w:lvl>
    <w:lvl w:ilvl="5" w:tentative="1">
      <w:start w:val="1"/>
      <w:numFmt w:val="bullet"/>
      <w:lvlText w:val=""/>
      <w:lvlJc w:val="left"/>
      <w:pPr>
        <w:tabs>
          <w:tab w:val="num" w:pos="3120"/>
        </w:tabs>
        <w:ind w:left="3120" w:hanging="360"/>
      </w:pPr>
      <w:rPr>
        <w:rFonts w:ascii="Wingdings" w:hAnsi="Wingdings" w:hint="default"/>
        <w:sz w:val="20"/>
      </w:rPr>
    </w:lvl>
    <w:lvl w:ilvl="6" w:tentative="1">
      <w:start w:val="1"/>
      <w:numFmt w:val="bullet"/>
      <w:lvlText w:val=""/>
      <w:lvlJc w:val="left"/>
      <w:pPr>
        <w:tabs>
          <w:tab w:val="num" w:pos="3840"/>
        </w:tabs>
        <w:ind w:left="3840" w:hanging="360"/>
      </w:pPr>
      <w:rPr>
        <w:rFonts w:ascii="Wingdings" w:hAnsi="Wingdings" w:hint="default"/>
        <w:sz w:val="20"/>
      </w:rPr>
    </w:lvl>
    <w:lvl w:ilvl="7" w:tentative="1">
      <w:start w:val="1"/>
      <w:numFmt w:val="bullet"/>
      <w:lvlText w:val=""/>
      <w:lvlJc w:val="left"/>
      <w:pPr>
        <w:tabs>
          <w:tab w:val="num" w:pos="4560"/>
        </w:tabs>
        <w:ind w:left="4560" w:hanging="360"/>
      </w:pPr>
      <w:rPr>
        <w:rFonts w:ascii="Wingdings" w:hAnsi="Wingdings" w:hint="default"/>
        <w:sz w:val="20"/>
      </w:rPr>
    </w:lvl>
    <w:lvl w:ilvl="8" w:tentative="1">
      <w:start w:val="1"/>
      <w:numFmt w:val="bullet"/>
      <w:lvlText w:val=""/>
      <w:lvlJc w:val="left"/>
      <w:pPr>
        <w:tabs>
          <w:tab w:val="num" w:pos="5280"/>
        </w:tabs>
        <w:ind w:left="5280" w:hanging="360"/>
      </w:pPr>
      <w:rPr>
        <w:rFonts w:ascii="Wingdings" w:hAnsi="Wingdings" w:hint="default"/>
        <w:sz w:val="20"/>
      </w:rPr>
    </w:lvl>
  </w:abstractNum>
  <w:abstractNum w:abstractNumId="6" w15:restartNumberingAfterBreak="0">
    <w:nsid w:val="2684612B"/>
    <w:multiLevelType w:val="multilevel"/>
    <w:tmpl w:val="F7D0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40DAE"/>
    <w:multiLevelType w:val="multilevel"/>
    <w:tmpl w:val="0094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C7FD7"/>
    <w:multiLevelType w:val="hybridMultilevel"/>
    <w:tmpl w:val="60AA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F1D67"/>
    <w:multiLevelType w:val="multilevel"/>
    <w:tmpl w:val="5754CD00"/>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240"/>
        </w:tabs>
        <w:ind w:left="240" w:hanging="360"/>
      </w:pPr>
      <w:rPr>
        <w:rFonts w:ascii="Courier New" w:hAnsi="Courier New" w:hint="default"/>
        <w:sz w:val="20"/>
      </w:rPr>
    </w:lvl>
    <w:lvl w:ilvl="2" w:tentative="1">
      <w:start w:val="1"/>
      <w:numFmt w:val="bullet"/>
      <w:lvlText w:val=""/>
      <w:lvlJc w:val="left"/>
      <w:pPr>
        <w:tabs>
          <w:tab w:val="num" w:pos="960"/>
        </w:tabs>
        <w:ind w:left="960" w:hanging="360"/>
      </w:pPr>
      <w:rPr>
        <w:rFonts w:ascii="Wingdings" w:hAnsi="Wingdings" w:hint="default"/>
        <w:sz w:val="20"/>
      </w:rPr>
    </w:lvl>
    <w:lvl w:ilvl="3" w:tentative="1">
      <w:start w:val="1"/>
      <w:numFmt w:val="bullet"/>
      <w:lvlText w:val=""/>
      <w:lvlJc w:val="left"/>
      <w:pPr>
        <w:tabs>
          <w:tab w:val="num" w:pos="1680"/>
        </w:tabs>
        <w:ind w:left="1680" w:hanging="360"/>
      </w:pPr>
      <w:rPr>
        <w:rFonts w:ascii="Wingdings" w:hAnsi="Wingdings" w:hint="default"/>
        <w:sz w:val="20"/>
      </w:rPr>
    </w:lvl>
    <w:lvl w:ilvl="4" w:tentative="1">
      <w:start w:val="1"/>
      <w:numFmt w:val="bullet"/>
      <w:lvlText w:val=""/>
      <w:lvlJc w:val="left"/>
      <w:pPr>
        <w:tabs>
          <w:tab w:val="num" w:pos="2400"/>
        </w:tabs>
        <w:ind w:left="2400" w:hanging="360"/>
      </w:pPr>
      <w:rPr>
        <w:rFonts w:ascii="Wingdings" w:hAnsi="Wingdings" w:hint="default"/>
        <w:sz w:val="20"/>
      </w:rPr>
    </w:lvl>
    <w:lvl w:ilvl="5" w:tentative="1">
      <w:start w:val="1"/>
      <w:numFmt w:val="bullet"/>
      <w:lvlText w:val=""/>
      <w:lvlJc w:val="left"/>
      <w:pPr>
        <w:tabs>
          <w:tab w:val="num" w:pos="3120"/>
        </w:tabs>
        <w:ind w:left="3120" w:hanging="360"/>
      </w:pPr>
      <w:rPr>
        <w:rFonts w:ascii="Wingdings" w:hAnsi="Wingdings" w:hint="default"/>
        <w:sz w:val="20"/>
      </w:rPr>
    </w:lvl>
    <w:lvl w:ilvl="6" w:tentative="1">
      <w:start w:val="1"/>
      <w:numFmt w:val="bullet"/>
      <w:lvlText w:val=""/>
      <w:lvlJc w:val="left"/>
      <w:pPr>
        <w:tabs>
          <w:tab w:val="num" w:pos="3840"/>
        </w:tabs>
        <w:ind w:left="3840" w:hanging="360"/>
      </w:pPr>
      <w:rPr>
        <w:rFonts w:ascii="Wingdings" w:hAnsi="Wingdings" w:hint="default"/>
        <w:sz w:val="20"/>
      </w:rPr>
    </w:lvl>
    <w:lvl w:ilvl="7" w:tentative="1">
      <w:start w:val="1"/>
      <w:numFmt w:val="bullet"/>
      <w:lvlText w:val=""/>
      <w:lvlJc w:val="left"/>
      <w:pPr>
        <w:tabs>
          <w:tab w:val="num" w:pos="4560"/>
        </w:tabs>
        <w:ind w:left="4560" w:hanging="360"/>
      </w:pPr>
      <w:rPr>
        <w:rFonts w:ascii="Wingdings" w:hAnsi="Wingdings" w:hint="default"/>
        <w:sz w:val="20"/>
      </w:rPr>
    </w:lvl>
    <w:lvl w:ilvl="8" w:tentative="1">
      <w:start w:val="1"/>
      <w:numFmt w:val="bullet"/>
      <w:lvlText w:val=""/>
      <w:lvlJc w:val="left"/>
      <w:pPr>
        <w:tabs>
          <w:tab w:val="num" w:pos="5280"/>
        </w:tabs>
        <w:ind w:left="5280" w:hanging="360"/>
      </w:pPr>
      <w:rPr>
        <w:rFonts w:ascii="Wingdings" w:hAnsi="Wingdings" w:hint="default"/>
        <w:sz w:val="20"/>
      </w:rPr>
    </w:lvl>
  </w:abstractNum>
  <w:abstractNum w:abstractNumId="10" w15:restartNumberingAfterBreak="0">
    <w:nsid w:val="54E7671D"/>
    <w:multiLevelType w:val="hybridMultilevel"/>
    <w:tmpl w:val="A3DE07F2"/>
    <w:lvl w:ilvl="0" w:tplc="D9A415E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31981"/>
    <w:multiLevelType w:val="multilevel"/>
    <w:tmpl w:val="3A88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450CFC"/>
    <w:multiLevelType w:val="hybridMultilevel"/>
    <w:tmpl w:val="9402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246ACF"/>
    <w:multiLevelType w:val="hybridMultilevel"/>
    <w:tmpl w:val="B5E822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5214250">
    <w:abstractNumId w:val="11"/>
  </w:num>
  <w:num w:numId="2" w16cid:durableId="227304504">
    <w:abstractNumId w:val="7"/>
  </w:num>
  <w:num w:numId="3" w16cid:durableId="1133987643">
    <w:abstractNumId w:val="5"/>
  </w:num>
  <w:num w:numId="4" w16cid:durableId="378168677">
    <w:abstractNumId w:val="9"/>
  </w:num>
  <w:num w:numId="5" w16cid:durableId="847908694">
    <w:abstractNumId w:val="6"/>
  </w:num>
  <w:num w:numId="6" w16cid:durableId="1174611176">
    <w:abstractNumId w:val="1"/>
  </w:num>
  <w:num w:numId="7" w16cid:durableId="1542939434">
    <w:abstractNumId w:val="2"/>
  </w:num>
  <w:num w:numId="8" w16cid:durableId="492069627">
    <w:abstractNumId w:val="12"/>
  </w:num>
  <w:num w:numId="9" w16cid:durableId="1646154460">
    <w:abstractNumId w:val="3"/>
  </w:num>
  <w:num w:numId="10" w16cid:durableId="117144586">
    <w:abstractNumId w:val="8"/>
  </w:num>
  <w:num w:numId="11" w16cid:durableId="1468859265">
    <w:abstractNumId w:val="4"/>
  </w:num>
  <w:num w:numId="12" w16cid:durableId="407769698">
    <w:abstractNumId w:val="10"/>
  </w:num>
  <w:num w:numId="13" w16cid:durableId="1173883612">
    <w:abstractNumId w:val="13"/>
  </w:num>
  <w:num w:numId="14" w16cid:durableId="1772773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A4"/>
    <w:rsid w:val="000B5883"/>
    <w:rsid w:val="00150600"/>
    <w:rsid w:val="00180985"/>
    <w:rsid w:val="0022705F"/>
    <w:rsid w:val="00292D3B"/>
    <w:rsid w:val="00376DA1"/>
    <w:rsid w:val="003E2280"/>
    <w:rsid w:val="004066D4"/>
    <w:rsid w:val="00406C43"/>
    <w:rsid w:val="00482F84"/>
    <w:rsid w:val="004A0174"/>
    <w:rsid w:val="00541D91"/>
    <w:rsid w:val="00555B85"/>
    <w:rsid w:val="005C6954"/>
    <w:rsid w:val="00626E9C"/>
    <w:rsid w:val="00637230"/>
    <w:rsid w:val="00666C30"/>
    <w:rsid w:val="006E11E4"/>
    <w:rsid w:val="006F6ECC"/>
    <w:rsid w:val="0072686E"/>
    <w:rsid w:val="007345D7"/>
    <w:rsid w:val="007660A5"/>
    <w:rsid w:val="0083703F"/>
    <w:rsid w:val="008862FB"/>
    <w:rsid w:val="008A7B79"/>
    <w:rsid w:val="009A3732"/>
    <w:rsid w:val="00A00D9B"/>
    <w:rsid w:val="00A617B3"/>
    <w:rsid w:val="00A813BA"/>
    <w:rsid w:val="00AF2A0B"/>
    <w:rsid w:val="00B12E62"/>
    <w:rsid w:val="00B31134"/>
    <w:rsid w:val="00B632F0"/>
    <w:rsid w:val="00BE4E63"/>
    <w:rsid w:val="00C955A4"/>
    <w:rsid w:val="00CF57E7"/>
    <w:rsid w:val="00D41A99"/>
    <w:rsid w:val="00D567EA"/>
    <w:rsid w:val="00D67865"/>
    <w:rsid w:val="00D917EF"/>
    <w:rsid w:val="00DB32BF"/>
    <w:rsid w:val="00DE2034"/>
    <w:rsid w:val="00E32F61"/>
    <w:rsid w:val="00ED1606"/>
    <w:rsid w:val="00F431D1"/>
    <w:rsid w:val="00FA2457"/>
    <w:rsid w:val="00FD0FE5"/>
    <w:rsid w:val="00FF16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59C585F"/>
  <w15:chartTrackingRefBased/>
  <w15:docId w15:val="{4CBD674A-71F8-EB48-9E9B-21968177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5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5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5A4"/>
    <w:rPr>
      <w:rFonts w:eastAsiaTheme="majorEastAsia" w:cstheme="majorBidi"/>
      <w:color w:val="272727" w:themeColor="text1" w:themeTint="D8"/>
    </w:rPr>
  </w:style>
  <w:style w:type="paragraph" w:styleId="Title">
    <w:name w:val="Title"/>
    <w:basedOn w:val="Normal"/>
    <w:next w:val="Normal"/>
    <w:link w:val="TitleChar"/>
    <w:uiPriority w:val="10"/>
    <w:qFormat/>
    <w:rsid w:val="00C95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5A4"/>
    <w:pPr>
      <w:spacing w:before="160"/>
      <w:jc w:val="center"/>
    </w:pPr>
    <w:rPr>
      <w:i/>
      <w:iCs/>
      <w:color w:val="404040" w:themeColor="text1" w:themeTint="BF"/>
    </w:rPr>
  </w:style>
  <w:style w:type="character" w:customStyle="1" w:styleId="QuoteChar">
    <w:name w:val="Quote Char"/>
    <w:basedOn w:val="DefaultParagraphFont"/>
    <w:link w:val="Quote"/>
    <w:uiPriority w:val="29"/>
    <w:rsid w:val="00C955A4"/>
    <w:rPr>
      <w:i/>
      <w:iCs/>
      <w:color w:val="404040" w:themeColor="text1" w:themeTint="BF"/>
    </w:rPr>
  </w:style>
  <w:style w:type="paragraph" w:styleId="ListParagraph">
    <w:name w:val="List Paragraph"/>
    <w:basedOn w:val="Normal"/>
    <w:uiPriority w:val="34"/>
    <w:qFormat/>
    <w:rsid w:val="00C955A4"/>
    <w:pPr>
      <w:ind w:left="720"/>
      <w:contextualSpacing/>
    </w:pPr>
  </w:style>
  <w:style w:type="character" w:styleId="IntenseEmphasis">
    <w:name w:val="Intense Emphasis"/>
    <w:basedOn w:val="DefaultParagraphFont"/>
    <w:uiPriority w:val="21"/>
    <w:qFormat/>
    <w:rsid w:val="00C955A4"/>
    <w:rPr>
      <w:i/>
      <w:iCs/>
      <w:color w:val="0F4761" w:themeColor="accent1" w:themeShade="BF"/>
    </w:rPr>
  </w:style>
  <w:style w:type="paragraph" w:styleId="IntenseQuote">
    <w:name w:val="Intense Quote"/>
    <w:basedOn w:val="Normal"/>
    <w:next w:val="Normal"/>
    <w:link w:val="IntenseQuoteChar"/>
    <w:uiPriority w:val="30"/>
    <w:qFormat/>
    <w:rsid w:val="00C95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5A4"/>
    <w:rPr>
      <w:i/>
      <w:iCs/>
      <w:color w:val="0F4761" w:themeColor="accent1" w:themeShade="BF"/>
    </w:rPr>
  </w:style>
  <w:style w:type="character" w:styleId="IntenseReference">
    <w:name w:val="Intense Reference"/>
    <w:basedOn w:val="DefaultParagraphFont"/>
    <w:uiPriority w:val="32"/>
    <w:qFormat/>
    <w:rsid w:val="00C955A4"/>
    <w:rPr>
      <w:b/>
      <w:bCs/>
      <w:smallCaps/>
      <w:color w:val="0F4761" w:themeColor="accent1" w:themeShade="BF"/>
      <w:spacing w:val="5"/>
    </w:rPr>
  </w:style>
  <w:style w:type="paragraph" w:styleId="NormalWeb">
    <w:name w:val="Normal (Web)"/>
    <w:basedOn w:val="Normal"/>
    <w:uiPriority w:val="99"/>
    <w:semiHidden/>
    <w:unhideWhenUsed/>
    <w:rsid w:val="00C955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55A4"/>
    <w:rPr>
      <w:b/>
      <w:bCs/>
    </w:rPr>
  </w:style>
  <w:style w:type="character" w:styleId="Emphasis">
    <w:name w:val="Emphasis"/>
    <w:basedOn w:val="DefaultParagraphFont"/>
    <w:uiPriority w:val="20"/>
    <w:qFormat/>
    <w:rsid w:val="00C955A4"/>
    <w:rPr>
      <w:i/>
      <w:iCs/>
    </w:rPr>
  </w:style>
  <w:style w:type="character" w:styleId="Hyperlink">
    <w:name w:val="Hyperlink"/>
    <w:basedOn w:val="DefaultParagraphFont"/>
    <w:uiPriority w:val="99"/>
    <w:semiHidden/>
    <w:unhideWhenUsed/>
    <w:rsid w:val="00292D3B"/>
    <w:rPr>
      <w:color w:val="0000FF"/>
      <w:u w:val="single"/>
    </w:rPr>
  </w:style>
  <w:style w:type="character" w:styleId="SubtleEmphasis">
    <w:name w:val="Subtle Emphasis"/>
    <w:basedOn w:val="DefaultParagraphFont"/>
    <w:uiPriority w:val="19"/>
    <w:qFormat/>
    <w:rsid w:val="00D917E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72248">
      <w:bodyDiv w:val="1"/>
      <w:marLeft w:val="0"/>
      <w:marRight w:val="0"/>
      <w:marTop w:val="0"/>
      <w:marBottom w:val="0"/>
      <w:divBdr>
        <w:top w:val="none" w:sz="0" w:space="0" w:color="auto"/>
        <w:left w:val="none" w:sz="0" w:space="0" w:color="auto"/>
        <w:bottom w:val="none" w:sz="0" w:space="0" w:color="auto"/>
        <w:right w:val="none" w:sz="0" w:space="0" w:color="auto"/>
      </w:divBdr>
    </w:div>
    <w:div w:id="103797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at-capability-framework.service.gov.uk/skills" TargetMode="External"/><Relationship Id="rId13" Type="http://schemas.openxmlformats.org/officeDocument/2006/relationships/hyperlink" Target="https://ddat-capability-framework.service.gov.uk/skil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dat-capability-framework.service.gov.uk/skills" TargetMode="External"/><Relationship Id="rId12" Type="http://schemas.openxmlformats.org/officeDocument/2006/relationships/hyperlink" Target="https://ddat-capability-framework.service.gov.uk/skill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dat-capability-framework.service.gov.uk/skills" TargetMode="External"/><Relationship Id="rId1" Type="http://schemas.openxmlformats.org/officeDocument/2006/relationships/numbering" Target="numbering.xml"/><Relationship Id="rId6" Type="http://schemas.openxmlformats.org/officeDocument/2006/relationships/hyperlink" Target="https://ddat-capability-framework.service.gov.uk/skills" TargetMode="External"/><Relationship Id="rId11" Type="http://schemas.openxmlformats.org/officeDocument/2006/relationships/hyperlink" Target="https://ddat-capability-framework.service.gov.uk/skills" TargetMode="External"/><Relationship Id="rId5" Type="http://schemas.openxmlformats.org/officeDocument/2006/relationships/hyperlink" Target="https://ddat-capability-framework.service.gov.uk/skills" TargetMode="External"/><Relationship Id="rId15" Type="http://schemas.openxmlformats.org/officeDocument/2006/relationships/hyperlink" Target="https://ddat-capability-framework.service.gov.uk/skills" TargetMode="External"/><Relationship Id="rId10" Type="http://schemas.openxmlformats.org/officeDocument/2006/relationships/hyperlink" Target="https://ddat-capability-framework.service.gov.uk/skills" TargetMode="External"/><Relationship Id="rId4" Type="http://schemas.openxmlformats.org/officeDocument/2006/relationships/webSettings" Target="webSettings.xml"/><Relationship Id="rId9" Type="http://schemas.openxmlformats.org/officeDocument/2006/relationships/hyperlink" Target="https://ddat-capability-framework.service.gov.uk/skills" TargetMode="External"/><Relationship Id="rId14" Type="http://schemas.openxmlformats.org/officeDocument/2006/relationships/hyperlink" Target="https://ddat-capability-framework.service.gov.uk/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Steve</dc:creator>
  <cp:keywords/>
  <dc:description/>
  <cp:lastModifiedBy>Newman, Steve</cp:lastModifiedBy>
  <cp:revision>2</cp:revision>
  <dcterms:created xsi:type="dcterms:W3CDTF">2025-06-24T11:22:00Z</dcterms:created>
  <dcterms:modified xsi:type="dcterms:W3CDTF">2025-06-24T11:22:00Z</dcterms:modified>
</cp:coreProperties>
</file>