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40523" w14:textId="77777777" w:rsidR="00C500A1" w:rsidRPr="00C500A1" w:rsidRDefault="00C500A1" w:rsidP="00C500A1">
      <w:r w:rsidRPr="00C500A1">
        <w:rPr>
          <w:b/>
          <w:bCs/>
        </w:rPr>
        <w:t>The Ultimate Guide to Performance Marketing in 2025</w:t>
      </w:r>
    </w:p>
    <w:p w14:paraId="1875FDF0" w14:textId="331B7FD2" w:rsidR="00C500A1" w:rsidRPr="00C500A1" w:rsidRDefault="00C500A1" w:rsidP="00C500A1">
      <w:r w:rsidRPr="00C500A1">
        <w:t xml:space="preserve">Performance marketing is a results-driven approach where businesses only pay for specific actions, like clicks, leads, or sales. As </w:t>
      </w:r>
      <w:hyperlink r:id="rId4" w:history="1">
        <w:r w:rsidRPr="00C500A1">
          <w:rPr>
            <w:rStyle w:val="Hyperlink"/>
          </w:rPr>
          <w:t>digital marketing</w:t>
        </w:r>
      </w:hyperlink>
      <w:r w:rsidRPr="00C500A1">
        <w:t xml:space="preserve"> evolves, staying ahead of performance marketing trends is crucial for maximizing return on investment (ROI) in 2025. Here are five key areas to focus on:</w:t>
      </w:r>
    </w:p>
    <w:p w14:paraId="019B9B16" w14:textId="77777777" w:rsidR="00C500A1" w:rsidRPr="00C500A1" w:rsidRDefault="00C500A1" w:rsidP="00C500A1">
      <w:r w:rsidRPr="00C500A1">
        <w:rPr>
          <w:b/>
          <w:bCs/>
        </w:rPr>
        <w:t>1. AI-Powered Campaign Optimization</w:t>
      </w:r>
    </w:p>
    <w:p w14:paraId="499945A0" w14:textId="77777777" w:rsidR="00C500A1" w:rsidRPr="00C500A1" w:rsidRDefault="00C500A1" w:rsidP="00C500A1">
      <w:r w:rsidRPr="00C500A1">
        <w:t xml:space="preserve">Artificial intelligence (AI) continues to transform performance marketing. In 2025, advanced AI tools will </w:t>
      </w:r>
      <w:proofErr w:type="spellStart"/>
      <w:r w:rsidRPr="00C500A1">
        <w:t>analyze</w:t>
      </w:r>
      <w:proofErr w:type="spellEnd"/>
      <w:r w:rsidRPr="00C500A1">
        <w:t xml:space="preserve"> vast amounts of data in real-time to improve targeting and bidding. Marketers can use AI to predict customer behaviour, personalize ads, and optimize campaigns automatically. This reduces manual work and increases efficiency.</w:t>
      </w:r>
    </w:p>
    <w:p w14:paraId="1810F288" w14:textId="77777777" w:rsidR="00C500A1" w:rsidRPr="00C500A1" w:rsidRDefault="00C500A1" w:rsidP="00C500A1">
      <w:r w:rsidRPr="00C500A1">
        <w:rPr>
          <w:b/>
          <w:bCs/>
        </w:rPr>
        <w:t>2. Cross-Channel Marketing Integration</w:t>
      </w:r>
    </w:p>
    <w:p w14:paraId="5D34FD75" w14:textId="3F8EEFAA" w:rsidR="00C500A1" w:rsidRPr="00C500A1" w:rsidRDefault="00C500A1" w:rsidP="00C500A1">
      <w:r w:rsidRPr="00C500A1">
        <w:t xml:space="preserve">Consumers interact with brands across multiple platforms—social media, search engines, and e-commerce sites. Successful performance marketing in 2025 requires a seamless experience across these channels. By integrating </w:t>
      </w:r>
      <w:hyperlink r:id="rId5" w:history="1">
        <w:r w:rsidR="00CC4F6E" w:rsidRPr="00CC4F6E">
          <w:rPr>
            <w:rStyle w:val="Hyperlink"/>
          </w:rPr>
          <w:t xml:space="preserve">email </w:t>
        </w:r>
        <w:r w:rsidRPr="00C500A1">
          <w:rPr>
            <w:rStyle w:val="Hyperlink"/>
          </w:rPr>
          <w:t>campaigns</w:t>
        </w:r>
      </w:hyperlink>
      <w:r w:rsidRPr="00C500A1">
        <w:t>, businesses can track customer journeys more accurately and adjust strategies to increase conversions.</w:t>
      </w:r>
    </w:p>
    <w:p w14:paraId="54EC583B" w14:textId="77777777" w:rsidR="00C500A1" w:rsidRPr="00C500A1" w:rsidRDefault="00C500A1" w:rsidP="00C500A1">
      <w:r w:rsidRPr="00C500A1">
        <w:rPr>
          <w:b/>
          <w:bCs/>
        </w:rPr>
        <w:t>3. Data Privacy and Compliance</w:t>
      </w:r>
    </w:p>
    <w:p w14:paraId="0A01AA66" w14:textId="77777777" w:rsidR="00C500A1" w:rsidRPr="00C500A1" w:rsidRDefault="00C500A1" w:rsidP="00C500A1">
      <w:r w:rsidRPr="00C500A1">
        <w:t>With new regulations on data privacy, marketers must adapt their strategies while respecting user consent. In 2025, first-party data—collected directly from customers—will be essential for audience targeting. Brands must also prioritize transparency and comply with laws like GDPR and CCPA to maintain customer trust.</w:t>
      </w:r>
    </w:p>
    <w:p w14:paraId="7CF2D229" w14:textId="77777777" w:rsidR="00C500A1" w:rsidRPr="00C500A1" w:rsidRDefault="00C500A1" w:rsidP="00C500A1">
      <w:r w:rsidRPr="00C500A1">
        <w:rPr>
          <w:b/>
          <w:bCs/>
        </w:rPr>
        <w:t>4. Video and Interactive Content</w:t>
      </w:r>
    </w:p>
    <w:p w14:paraId="0A755733" w14:textId="77777777" w:rsidR="00C500A1" w:rsidRPr="00C500A1" w:rsidRDefault="00C500A1" w:rsidP="00C500A1">
      <w:r w:rsidRPr="00C500A1">
        <w:t>Video remains a powerful tool for engaging audiences. Interactive content, like quizzes and shoppable videos, allows consumers to participate while moving closer to a purchase. In 2025, incorporating these formats into performance marketing strategies can increase engagement and drive higher conversions.</w:t>
      </w:r>
    </w:p>
    <w:p w14:paraId="529EED02" w14:textId="77777777" w:rsidR="00C500A1" w:rsidRPr="00C500A1" w:rsidRDefault="00C500A1" w:rsidP="00C500A1">
      <w:r w:rsidRPr="00C500A1">
        <w:rPr>
          <w:b/>
          <w:bCs/>
        </w:rPr>
        <w:t>5. Performance Metrics and Attribution Models</w:t>
      </w:r>
    </w:p>
    <w:p w14:paraId="35F74962" w14:textId="77777777" w:rsidR="00C500A1" w:rsidRPr="00C500A1" w:rsidRDefault="00C500A1" w:rsidP="00C500A1">
      <w:r w:rsidRPr="00C500A1">
        <w:t>Tracking the right metrics is vital for understanding campaign effectiveness. In 2025, marketers will rely on advanced attribution models to measure how different touchpoints contribute to conversions. This insight helps optimize spending and improve future campaigns.</w:t>
      </w:r>
    </w:p>
    <w:p w14:paraId="6AC6FE67" w14:textId="77777777" w:rsidR="00C500A1" w:rsidRPr="00C500A1" w:rsidRDefault="00C500A1" w:rsidP="00C500A1">
      <w:r w:rsidRPr="00C500A1">
        <w:rPr>
          <w:b/>
          <w:bCs/>
        </w:rPr>
        <w:t>Conclusion</w:t>
      </w:r>
    </w:p>
    <w:p w14:paraId="6F1AB265" w14:textId="6E4FCC5B" w:rsidR="00C500A1" w:rsidRPr="00C500A1" w:rsidRDefault="00CC4F6E" w:rsidP="00C500A1">
      <w:hyperlink r:id="rId6" w:history="1">
        <w:r w:rsidR="00C500A1" w:rsidRPr="00C500A1">
          <w:rPr>
            <w:rStyle w:val="Hyperlink"/>
          </w:rPr>
          <w:t>Performance marketing</w:t>
        </w:r>
      </w:hyperlink>
      <w:r w:rsidR="00C500A1" w:rsidRPr="00C500A1">
        <w:t xml:space="preserve"> in 2025 is about using cutting-edge technology, understanding customer journeys, and maintaining data privacy. By focusing on AI optimization, cross-channel integration, and accurate measurement, businesses can drive better results and stay competitive in the ever-evolving digital landscape.</w:t>
      </w:r>
    </w:p>
    <w:p w14:paraId="0D2CA7C7" w14:textId="77777777" w:rsidR="00741E99" w:rsidRPr="00C500A1" w:rsidRDefault="00741E99" w:rsidP="00C500A1"/>
    <w:sectPr w:rsidR="00741E99" w:rsidRPr="00C50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A1"/>
    <w:rsid w:val="000F5F9F"/>
    <w:rsid w:val="00741E99"/>
    <w:rsid w:val="007524D8"/>
    <w:rsid w:val="008232FA"/>
    <w:rsid w:val="008E4C57"/>
    <w:rsid w:val="00C500A1"/>
    <w:rsid w:val="00CC4F6E"/>
    <w:rsid w:val="00CD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584E"/>
  <w15:chartTrackingRefBased/>
  <w15:docId w15:val="{841C9171-019C-416A-B8B4-19ABFFF3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0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00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0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0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0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00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0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0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0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0A1"/>
    <w:rPr>
      <w:rFonts w:eastAsiaTheme="majorEastAsia" w:cstheme="majorBidi"/>
      <w:color w:val="272727" w:themeColor="text1" w:themeTint="D8"/>
    </w:rPr>
  </w:style>
  <w:style w:type="paragraph" w:styleId="Title">
    <w:name w:val="Title"/>
    <w:basedOn w:val="Normal"/>
    <w:next w:val="Normal"/>
    <w:link w:val="TitleChar"/>
    <w:uiPriority w:val="10"/>
    <w:qFormat/>
    <w:rsid w:val="00C50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0A1"/>
    <w:pPr>
      <w:spacing w:before="160"/>
      <w:jc w:val="center"/>
    </w:pPr>
    <w:rPr>
      <w:i/>
      <w:iCs/>
      <w:color w:val="404040" w:themeColor="text1" w:themeTint="BF"/>
    </w:rPr>
  </w:style>
  <w:style w:type="character" w:customStyle="1" w:styleId="QuoteChar">
    <w:name w:val="Quote Char"/>
    <w:basedOn w:val="DefaultParagraphFont"/>
    <w:link w:val="Quote"/>
    <w:uiPriority w:val="29"/>
    <w:rsid w:val="00C500A1"/>
    <w:rPr>
      <w:i/>
      <w:iCs/>
      <w:color w:val="404040" w:themeColor="text1" w:themeTint="BF"/>
    </w:rPr>
  </w:style>
  <w:style w:type="paragraph" w:styleId="ListParagraph">
    <w:name w:val="List Paragraph"/>
    <w:basedOn w:val="Normal"/>
    <w:uiPriority w:val="34"/>
    <w:qFormat/>
    <w:rsid w:val="00C500A1"/>
    <w:pPr>
      <w:ind w:left="720"/>
      <w:contextualSpacing/>
    </w:pPr>
  </w:style>
  <w:style w:type="character" w:styleId="IntenseEmphasis">
    <w:name w:val="Intense Emphasis"/>
    <w:basedOn w:val="DefaultParagraphFont"/>
    <w:uiPriority w:val="21"/>
    <w:qFormat/>
    <w:rsid w:val="00C500A1"/>
    <w:rPr>
      <w:i/>
      <w:iCs/>
      <w:color w:val="2F5496" w:themeColor="accent1" w:themeShade="BF"/>
    </w:rPr>
  </w:style>
  <w:style w:type="paragraph" w:styleId="IntenseQuote">
    <w:name w:val="Intense Quote"/>
    <w:basedOn w:val="Normal"/>
    <w:next w:val="Normal"/>
    <w:link w:val="IntenseQuoteChar"/>
    <w:uiPriority w:val="30"/>
    <w:qFormat/>
    <w:rsid w:val="00C500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0A1"/>
    <w:rPr>
      <w:i/>
      <w:iCs/>
      <w:color w:val="2F5496" w:themeColor="accent1" w:themeShade="BF"/>
    </w:rPr>
  </w:style>
  <w:style w:type="character" w:styleId="IntenseReference">
    <w:name w:val="Intense Reference"/>
    <w:basedOn w:val="DefaultParagraphFont"/>
    <w:uiPriority w:val="32"/>
    <w:qFormat/>
    <w:rsid w:val="00C500A1"/>
    <w:rPr>
      <w:b/>
      <w:bCs/>
      <w:smallCaps/>
      <w:color w:val="2F5496" w:themeColor="accent1" w:themeShade="BF"/>
      <w:spacing w:val="5"/>
    </w:rPr>
  </w:style>
  <w:style w:type="character" w:styleId="Hyperlink">
    <w:name w:val="Hyperlink"/>
    <w:basedOn w:val="DefaultParagraphFont"/>
    <w:uiPriority w:val="99"/>
    <w:unhideWhenUsed/>
    <w:rsid w:val="00C500A1"/>
    <w:rPr>
      <w:color w:val="0563C1" w:themeColor="hyperlink"/>
      <w:u w:val="single"/>
    </w:rPr>
  </w:style>
  <w:style w:type="character" w:styleId="UnresolvedMention">
    <w:name w:val="Unresolved Mention"/>
    <w:basedOn w:val="DefaultParagraphFont"/>
    <w:uiPriority w:val="99"/>
    <w:semiHidden/>
    <w:unhideWhenUsed/>
    <w:rsid w:val="00C5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755639">
      <w:bodyDiv w:val="1"/>
      <w:marLeft w:val="0"/>
      <w:marRight w:val="0"/>
      <w:marTop w:val="0"/>
      <w:marBottom w:val="0"/>
      <w:divBdr>
        <w:top w:val="none" w:sz="0" w:space="0" w:color="auto"/>
        <w:left w:val="none" w:sz="0" w:space="0" w:color="auto"/>
        <w:bottom w:val="none" w:sz="0" w:space="0" w:color="auto"/>
        <w:right w:val="none" w:sz="0" w:space="0" w:color="auto"/>
      </w:divBdr>
    </w:div>
    <w:div w:id="1745685560">
      <w:bodyDiv w:val="1"/>
      <w:marLeft w:val="0"/>
      <w:marRight w:val="0"/>
      <w:marTop w:val="0"/>
      <w:marBottom w:val="0"/>
      <w:divBdr>
        <w:top w:val="none" w:sz="0" w:space="0" w:color="auto"/>
        <w:left w:val="none" w:sz="0" w:space="0" w:color="auto"/>
        <w:bottom w:val="none" w:sz="0" w:space="0" w:color="auto"/>
        <w:right w:val="none" w:sz="0" w:space="0" w:color="auto"/>
      </w:divBdr>
    </w:div>
    <w:div w:id="1759323190">
      <w:bodyDiv w:val="1"/>
      <w:marLeft w:val="0"/>
      <w:marRight w:val="0"/>
      <w:marTop w:val="0"/>
      <w:marBottom w:val="0"/>
      <w:divBdr>
        <w:top w:val="none" w:sz="0" w:space="0" w:color="auto"/>
        <w:left w:val="none" w:sz="0" w:space="0" w:color="auto"/>
        <w:bottom w:val="none" w:sz="0" w:space="0" w:color="auto"/>
        <w:right w:val="none" w:sz="0" w:space="0" w:color="auto"/>
      </w:divBdr>
    </w:div>
    <w:div w:id="192113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media.com/digital-marketing-services/performance-marketing" TargetMode="External"/><Relationship Id="rId5" Type="http://schemas.openxmlformats.org/officeDocument/2006/relationships/hyperlink" Target="https://newmedia.com/hubspot-agency" TargetMode="External"/><Relationship Id="rId4" Type="http://schemas.openxmlformats.org/officeDocument/2006/relationships/hyperlink" Target="https://newmedia.com/digital-marke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Ecstech12@hotmail.com</dc:creator>
  <cp:keywords/>
  <dc:description/>
  <cp:lastModifiedBy>Ecstech12@hotmail.com</cp:lastModifiedBy>
  <cp:revision>1</cp:revision>
  <dcterms:created xsi:type="dcterms:W3CDTF">2025-02-24T04:49:00Z</dcterms:created>
  <dcterms:modified xsi:type="dcterms:W3CDTF">2025-02-24T05:04:00Z</dcterms:modified>
</cp:coreProperties>
</file>