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Zápisnica z tímového stretnutia č. 19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tl w:val="0"/>
        </w:rPr>
        <w:t xml:space="preserve">--04–2025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Prítomní</w:t>
      </w:r>
      <w:r w:rsidDel="00000000" w:rsidR="00000000" w:rsidRPr="00000000">
        <w:rPr>
          <w:rtl w:val="0"/>
        </w:rPr>
        <w:t xml:space="preserve">: William Brach (vedúci), Jakub Prokeš (vedúci), Jakub Grúber, Jakub Gašparín,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Maria Fedosenya, Ľubor Koka, Patrik Hitka, Tomáš Tomčány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stretnutia: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Rozdelenie nových úloh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</w:p>
    <w:p w:rsidR="00000000" w:rsidDel="00000000" w:rsidP="00000000" w:rsidRDefault="00000000" w:rsidRPr="00000000" w14:paraId="0000000E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Backend (BE):</w:t>
        <w:br w:type="textWrapping"/>
      </w:r>
      <w:r w:rsidDel="00000000" w:rsidR="00000000" w:rsidRPr="00000000">
        <w:rPr>
          <w:rtl w:val="0"/>
        </w:rPr>
        <w:t xml:space="preserve"> Do systému bol úspešne integrovaný kontrolór gramatiky, ktorý zabezpečuje automatickú kontrolu pravopisných chýb v generovaných článkoch.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Frontend (FE):</w:t>
        <w:br w:type="textWrapping"/>
      </w:r>
      <w:r w:rsidDel="00000000" w:rsidR="00000000" w:rsidRPr="00000000">
        <w:rPr>
          <w:rtl w:val="0"/>
        </w:rPr>
        <w:t xml:space="preserve"> Pridaný bol vizuálny oddeľovač medzi blokmi článku a opravené bolo automatické prispôsobenie veľkosti nadpisu podľa obsahu.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nám nešlo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Zhrnutie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Celkovo boli v tomto cykle úspešne dokončené tri úlohy zamerané na zlepšenie funkcionality a používateľského komfortu v backende aj fronte.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