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D9196" w14:textId="77777777" w:rsidR="00211E0A" w:rsidRPr="00211E0A" w:rsidRDefault="00211E0A" w:rsidP="00211E0A">
      <w:pPr>
        <w:rPr>
          <w:rFonts w:hint="eastAsia"/>
          <w:b/>
          <w:bCs/>
        </w:rPr>
      </w:pPr>
      <w:r w:rsidRPr="00211E0A">
        <w:rPr>
          <w:rFonts w:hint="eastAsia"/>
          <w:b/>
          <w:bCs/>
        </w:rPr>
        <w:t>Test 1 – Vector Addition (test1_vvadd)</w:t>
      </w:r>
    </w:p>
    <w:p w14:paraId="1350287C" w14:textId="3FA29F57" w:rsidR="00441D0B" w:rsidRDefault="00211E0A" w:rsidP="00211E0A">
      <w:pPr>
        <w:rPr>
          <w:rFonts w:hint="eastAsia"/>
        </w:rPr>
      </w:pPr>
      <w:r w:rsidRPr="00211E0A">
        <w:t>This test performs a 10</w:t>
      </w:r>
      <w:r w:rsidRPr="00211E0A">
        <w:rPr>
          <w:rFonts w:ascii="MS Gothic" w:eastAsia="MS Gothic" w:hAnsi="MS Gothic" w:cs="MS Gothic" w:hint="eastAsia"/>
        </w:rPr>
        <w:t>‑</w:t>
      </w:r>
      <w:r w:rsidRPr="00211E0A">
        <w:t>element vector addition C[</w:t>
      </w:r>
      <w:proofErr w:type="spellStart"/>
      <w:r w:rsidRPr="00211E0A">
        <w:t>i</w:t>
      </w:r>
      <w:proofErr w:type="spellEnd"/>
      <w:r w:rsidRPr="00211E0A">
        <w:t>] = A[</w:t>
      </w:r>
      <w:proofErr w:type="spellStart"/>
      <w:r w:rsidRPr="00211E0A">
        <w:t>i</w:t>
      </w:r>
      <w:proofErr w:type="spellEnd"/>
      <w:r w:rsidRPr="00211E0A">
        <w:t>] + B[</w:t>
      </w:r>
      <w:proofErr w:type="spellStart"/>
      <w:r w:rsidRPr="00211E0A">
        <w:t>i</w:t>
      </w:r>
      <w:proofErr w:type="spellEnd"/>
      <w:r w:rsidRPr="00211E0A">
        <w:t xml:space="preserve">] in a loop, repeated </w:t>
      </w:r>
      <w:r w:rsidR="00A17AB0">
        <w:t>40</w:t>
      </w:r>
      <w:r w:rsidRPr="00211E0A">
        <w:t xml:space="preserve"> times. Before each iteration, the current value of the CSR </w:t>
      </w:r>
      <w:proofErr w:type="spellStart"/>
      <w:r w:rsidRPr="00211E0A">
        <w:t>mcycle</w:t>
      </w:r>
      <w:proofErr w:type="spellEnd"/>
      <w:r w:rsidRPr="00211E0A">
        <w:t xml:space="preserve"> is captured; after the computation, </w:t>
      </w:r>
      <w:proofErr w:type="spellStart"/>
      <w:r w:rsidRPr="00211E0A">
        <w:t>mcycle</w:t>
      </w:r>
      <w:proofErr w:type="spellEnd"/>
      <w:r w:rsidRPr="00211E0A">
        <w:t xml:space="preserve"> is captured again and the difference (execution cycles) i</w:t>
      </w:r>
      <w:r w:rsidRPr="00211E0A">
        <w:rPr>
          <w:rFonts w:hint="eastAsia"/>
        </w:rPr>
        <w:t>s stored to a dedicated result array in data RAM. Because the CPU has no caches, no branch predictor, and all instruction latencies are fixed (1 cycle for arithmetic, 2 cycles for load/store), the execution time of the vector addition loop is constant acro</w:t>
      </w:r>
      <w:r w:rsidRPr="00211E0A">
        <w:t xml:space="preserve">ss all </w:t>
      </w:r>
      <w:r w:rsidR="00A17AB0">
        <w:t>40</w:t>
      </w:r>
      <w:r w:rsidRPr="00211E0A">
        <w:t xml:space="preserve"> runs. The objective is to confirm that arithmetic and memory</w:t>
      </w:r>
      <w:r w:rsidRPr="00211E0A">
        <w:rPr>
          <w:rFonts w:ascii="MS Gothic" w:eastAsia="MS Gothic" w:hAnsi="MS Gothic" w:cs="MS Gothic" w:hint="eastAsia"/>
        </w:rPr>
        <w:t>‑</w:t>
      </w:r>
      <w:r w:rsidRPr="00211E0A">
        <w:t>access instructions produce an identical cycle count each time.</w:t>
      </w:r>
    </w:p>
    <w:p w14:paraId="1D019E35" w14:textId="77777777" w:rsidR="00211E0A" w:rsidRDefault="00211E0A" w:rsidP="00211E0A">
      <w:pPr>
        <w:rPr>
          <w:rFonts w:hint="eastAsia"/>
        </w:rPr>
      </w:pPr>
    </w:p>
    <w:p w14:paraId="7821E862" w14:textId="77777777" w:rsidR="00211E0A" w:rsidRPr="00211E0A" w:rsidRDefault="00211E0A" w:rsidP="00211E0A">
      <w:pPr>
        <w:rPr>
          <w:rFonts w:hint="eastAsia"/>
          <w:b/>
          <w:bCs/>
        </w:rPr>
      </w:pPr>
      <w:r w:rsidRPr="00211E0A">
        <w:rPr>
          <w:b/>
          <w:bCs/>
        </w:rPr>
        <w:t>Test 2 – Recursive Fibonacci (</w:t>
      </w:r>
      <w:r w:rsidRPr="00211E0A">
        <w:t>test2_fib</w:t>
      </w:r>
      <w:r w:rsidRPr="00211E0A">
        <w:rPr>
          <w:b/>
          <w:bCs/>
        </w:rPr>
        <w:t>)</w:t>
      </w:r>
    </w:p>
    <w:p w14:paraId="47DCFC99" w14:textId="72EFED95" w:rsidR="00211E0A" w:rsidRPr="00211E0A" w:rsidRDefault="00211E0A" w:rsidP="00211E0A">
      <w:pPr>
        <w:rPr>
          <w:rFonts w:hint="eastAsia"/>
        </w:rPr>
      </w:pPr>
      <w:r w:rsidRPr="00211E0A">
        <w:t xml:space="preserve">This test computes </w:t>
      </w:r>
      <w:proofErr w:type="gramStart"/>
      <w:r w:rsidRPr="00211E0A">
        <w:t>fib(</w:t>
      </w:r>
      <w:proofErr w:type="gramEnd"/>
      <w:r w:rsidRPr="00211E0A">
        <w:t xml:space="preserve">8) using a standard recursive function, which involves multiple branches (calls, returns) and stack push/pop operations. The function is called </w:t>
      </w:r>
      <w:r w:rsidR="00A17AB0">
        <w:t>40</w:t>
      </w:r>
      <w:r w:rsidRPr="00211E0A">
        <w:t xml:space="preserve"> times, each preceded and followed by an </w:t>
      </w:r>
      <w:proofErr w:type="spellStart"/>
      <w:r w:rsidRPr="00211E0A">
        <w:t>mcycle</w:t>
      </w:r>
      <w:proofErr w:type="spellEnd"/>
      <w:r w:rsidRPr="00211E0A">
        <w:t xml:space="preserve"> reading. Despite the irregular control flow, the absence of dynamic branch prediction, caches, or speculative execution ensures that every invocation of </w:t>
      </w:r>
      <w:proofErr w:type="gramStart"/>
      <w:r w:rsidRPr="00211E0A">
        <w:t>fib(</w:t>
      </w:r>
      <w:proofErr w:type="gramEnd"/>
      <w:r w:rsidRPr="00211E0A">
        <w:t>8) follows exactly the same sequence of instructions. The result is a perfectly fixed number of cycles per run. This test validates that even complex, branch</w:t>
      </w:r>
      <w:r w:rsidRPr="00211E0A">
        <w:noBreakHyphen/>
        <w:t>heavy recursion does not introduce any execution</w:t>
      </w:r>
      <w:r w:rsidRPr="00211E0A">
        <w:noBreakHyphen/>
        <w:t>time variation.</w:t>
      </w:r>
    </w:p>
    <w:p w14:paraId="72AC9352" w14:textId="77777777" w:rsidR="00864D6C" w:rsidRPr="00864D6C" w:rsidRDefault="00864D6C" w:rsidP="00864D6C">
      <w:pPr>
        <w:rPr>
          <w:rFonts w:hint="eastAsia"/>
          <w:b/>
          <w:bCs/>
        </w:rPr>
      </w:pPr>
      <w:r w:rsidRPr="00864D6C">
        <w:rPr>
          <w:b/>
          <w:bCs/>
        </w:rPr>
        <w:t>Test 3 – Matrix Multiplication (</w:t>
      </w:r>
      <w:r w:rsidRPr="00864D6C">
        <w:t>test3_matmul</w:t>
      </w:r>
      <w:r w:rsidRPr="00864D6C">
        <w:rPr>
          <w:b/>
          <w:bCs/>
        </w:rPr>
        <w:t>)</w:t>
      </w:r>
    </w:p>
    <w:p w14:paraId="619CA29A" w14:textId="675CB7A9" w:rsidR="00864D6C" w:rsidRPr="00864D6C" w:rsidRDefault="00864D6C" w:rsidP="00864D6C">
      <w:pPr>
        <w:rPr>
          <w:rFonts w:hint="eastAsia"/>
        </w:rPr>
      </w:pPr>
      <w:r w:rsidRPr="00864D6C">
        <w:t xml:space="preserve">A 2×2 integer matrix multiplication (C = A × B) is executed </w:t>
      </w:r>
      <w:r w:rsidR="00A17AB0">
        <w:t>40</w:t>
      </w:r>
      <w:r w:rsidRPr="00864D6C">
        <w:t xml:space="preserve"> times. The computation uses the M</w:t>
      </w:r>
      <w:r w:rsidRPr="00864D6C">
        <w:noBreakHyphen/>
        <w:t>extension multiply instructions (</w:t>
      </w:r>
      <w:proofErr w:type="spellStart"/>
      <w:r w:rsidRPr="00864D6C">
        <w:t>mul</w:t>
      </w:r>
      <w:proofErr w:type="spellEnd"/>
      <w:r w:rsidRPr="00864D6C">
        <w:t>), which complete in a single cycle on this CPU. The test measures the time of the four multiplications and two additions required for the 2×2 result. Since the multiplication latency is deterministic and no pipeline stalls are caused by data hazards (the forwarding unit resolves them in the same cycle), the execution time is constant for every iteration. This test demonstrates that even multiply</w:t>
      </w:r>
      <w:r w:rsidRPr="00864D6C">
        <w:noBreakHyphen/>
        <w:t>intensive kernels maintain strict temporal determinism.</w:t>
      </w:r>
    </w:p>
    <w:p w14:paraId="34AC5046" w14:textId="77777777" w:rsidR="00864D6C" w:rsidRPr="00864D6C" w:rsidRDefault="00864D6C" w:rsidP="00864D6C">
      <w:pPr>
        <w:rPr>
          <w:rFonts w:hint="eastAsia"/>
          <w:b/>
          <w:bCs/>
        </w:rPr>
      </w:pPr>
      <w:r w:rsidRPr="00864D6C">
        <w:rPr>
          <w:b/>
          <w:bCs/>
        </w:rPr>
        <w:t>Test 4 – Bubble Sort (</w:t>
      </w:r>
      <w:r w:rsidRPr="00864D6C">
        <w:t>test4_bubble</w:t>
      </w:r>
      <w:r w:rsidRPr="00864D6C">
        <w:rPr>
          <w:b/>
          <w:bCs/>
        </w:rPr>
        <w:t>)</w:t>
      </w:r>
    </w:p>
    <w:p w14:paraId="51905390" w14:textId="192E179D" w:rsidR="00864D6C" w:rsidRPr="00864D6C" w:rsidRDefault="00864D6C" w:rsidP="00864D6C">
      <w:pPr>
        <w:rPr>
          <w:rFonts w:hint="eastAsia"/>
        </w:rPr>
      </w:pPr>
      <w:r w:rsidRPr="00864D6C">
        <w:t>An array of 10 integers is sorted in ascending order using the bubble</w:t>
      </w:r>
      <w:r w:rsidRPr="00864D6C">
        <w:noBreakHyphen/>
        <w:t xml:space="preserve">sort algorithm. The test repeats the sorting procedure </w:t>
      </w:r>
      <w:r w:rsidR="00A17AB0">
        <w:t>40</w:t>
      </w:r>
      <w:r w:rsidRPr="00864D6C">
        <w:t xml:space="preserve"> times: before each sort, a fresh copy of the unsorted array is created in data RAM, and the start </w:t>
      </w:r>
      <w:proofErr w:type="spellStart"/>
      <w:r w:rsidRPr="00864D6C">
        <w:t>mcycle</w:t>
      </w:r>
      <w:proofErr w:type="spellEnd"/>
      <w:r w:rsidRPr="00864D6C">
        <w:t xml:space="preserve"> is recorded; after sorting, the end </w:t>
      </w:r>
      <w:proofErr w:type="spellStart"/>
      <w:r w:rsidRPr="00864D6C">
        <w:t>mcycle</w:t>
      </w:r>
      <w:proofErr w:type="spellEnd"/>
      <w:r w:rsidRPr="00864D6C">
        <w:t xml:space="preserve"> is read. Bubble sort contains nested loops and conditional swaps that create many taken/not</w:t>
      </w:r>
      <w:r w:rsidRPr="00864D6C">
        <w:noBreakHyphen/>
        <w:t xml:space="preserve">taken branches. On a conventional processor, these branches would cause timing variations due to branch prediction misses, but the present CPU implements no branch prediction — every branch always incurs the same penalty. Consequently, all </w:t>
      </w:r>
      <w:r w:rsidR="00A17AB0">
        <w:t>40</w:t>
      </w:r>
      <w:r w:rsidRPr="00864D6C">
        <w:t xml:space="preserve"> sorts consume exactly the same number of cycles, confirming that </w:t>
      </w:r>
      <w:r w:rsidRPr="00864D6C">
        <w:lastRenderedPageBreak/>
        <w:t>the branching behavior does not introduce any execution</w:t>
      </w:r>
      <w:r w:rsidRPr="00864D6C">
        <w:noBreakHyphen/>
        <w:t>time jitter.</w:t>
      </w:r>
    </w:p>
    <w:p w14:paraId="1DC98D89" w14:textId="79769DE8" w:rsidR="00864D6C" w:rsidRPr="00864D6C" w:rsidRDefault="00864D6C" w:rsidP="00864D6C">
      <w:pPr>
        <w:rPr>
          <w:rFonts w:hint="eastAsia"/>
          <w:b/>
          <w:bCs/>
        </w:rPr>
      </w:pPr>
      <w:r w:rsidRPr="00864D6C">
        <w:rPr>
          <w:b/>
          <w:bCs/>
        </w:rPr>
        <w:t xml:space="preserve">Test </w:t>
      </w:r>
      <w:r w:rsidR="00CB2FBB">
        <w:rPr>
          <w:rFonts w:hint="eastAsia"/>
          <w:b/>
          <w:bCs/>
        </w:rPr>
        <w:t>5</w:t>
      </w:r>
      <w:r w:rsidRPr="00864D6C">
        <w:rPr>
          <w:b/>
          <w:bCs/>
        </w:rPr>
        <w:t xml:space="preserve"> – </w:t>
      </w:r>
      <w:r w:rsidR="00486401" w:rsidRPr="00486401">
        <w:rPr>
          <w:b/>
          <w:bCs/>
        </w:rPr>
        <w:t>Linear Feedback Shift Register</w:t>
      </w:r>
      <w:r w:rsidRPr="00864D6C">
        <w:rPr>
          <w:b/>
          <w:bCs/>
        </w:rPr>
        <w:t xml:space="preserve"> (</w:t>
      </w:r>
      <w:r w:rsidRPr="00864D6C">
        <w:t>test</w:t>
      </w:r>
      <w:r w:rsidR="00013B86">
        <w:rPr>
          <w:rFonts w:hint="eastAsia"/>
        </w:rPr>
        <w:t>5</w:t>
      </w:r>
      <w:r w:rsidRPr="00864D6C">
        <w:t>_</w:t>
      </w:r>
      <w:r w:rsidR="00013B86">
        <w:rPr>
          <w:rFonts w:hint="eastAsia"/>
        </w:rPr>
        <w:t>lfsr</w:t>
      </w:r>
      <w:r w:rsidRPr="00864D6C">
        <w:rPr>
          <w:b/>
          <w:bCs/>
        </w:rPr>
        <w:t>)</w:t>
      </w:r>
    </w:p>
    <w:p w14:paraId="5172A0CE" w14:textId="3DB5CA64" w:rsidR="00E550B1" w:rsidRPr="00BD359B" w:rsidRDefault="009C67E9" w:rsidP="00211E0A">
      <w:pPr>
        <w:rPr>
          <w:rFonts w:hint="eastAsia"/>
        </w:rPr>
      </w:pPr>
      <w:r w:rsidRPr="00C16165">
        <w:rPr>
          <w:i/>
          <w:iCs/>
        </w:rPr>
        <w:t>This benchmark evaluates the processor’s time determinism using only the base integer instructions (RV32I). A 32</w:t>
      </w:r>
      <w:r w:rsidRPr="00C16165">
        <w:rPr>
          <w:i/>
          <w:iCs/>
        </w:rPr>
        <w:noBreakHyphen/>
        <w:t>bit LFSR with the reflected CRC</w:t>
      </w:r>
      <w:r w:rsidRPr="00C16165">
        <w:rPr>
          <w:i/>
          <w:iCs/>
        </w:rPr>
        <w:noBreakHyphen/>
        <w:t>32 polynomial (0xEDB88320) is implemented. The program runs a fixed number (256) of iterations; each iteration extracts the least</w:t>
      </w:r>
      <w:r w:rsidRPr="00C16165">
        <w:rPr>
          <w:i/>
          <w:iCs/>
        </w:rPr>
        <w:noBreakHyphen/>
        <w:t>significant bit, shifts the state right by one, and conditionally XORs the state with the polynomial if the extracted bit is ‘1’. The entire computation consists solely of bit</w:t>
      </w:r>
      <w:r w:rsidRPr="00C16165">
        <w:rPr>
          <w:i/>
          <w:iCs/>
        </w:rPr>
        <w:noBreakHyphen/>
        <w:t xml:space="preserve">wise AND, logical shift, XOR, conditional branch, and integer add instructions. Because the initial seed and the number of iterations </w:t>
      </w:r>
      <w:proofErr w:type="gramStart"/>
      <w:r w:rsidRPr="00C16165">
        <w:rPr>
          <w:i/>
          <w:iCs/>
        </w:rPr>
        <w:t>are</w:t>
      </w:r>
      <w:proofErr w:type="gramEnd"/>
      <w:r w:rsidRPr="00C16165">
        <w:rPr>
          <w:i/>
          <w:iCs/>
        </w:rPr>
        <w:t xml:space="preserve"> both constant, the execution path is completely predetermined and does not depend on runtime data. When the test is executed </w:t>
      </w:r>
      <w:r>
        <w:rPr>
          <w:rFonts w:hint="eastAsia"/>
          <w:i/>
          <w:iCs/>
        </w:rPr>
        <w:t>4</w:t>
      </w:r>
      <w:r w:rsidRPr="00C16165">
        <w:rPr>
          <w:i/>
          <w:iCs/>
        </w:rPr>
        <w:t>0 times consecutively, the number of clock cycles is measured and found to be perfectly identical across all runs (standard deviation zero). This benchmark complements the other tests by covering a workload dominated by logic operations and data</w:t>
      </w:r>
      <w:r w:rsidRPr="00C16165">
        <w:rPr>
          <w:i/>
          <w:iCs/>
        </w:rPr>
        <w:noBreakHyphen/>
        <w:t>dependent branching, thereby further confirming the processor’s worst</w:t>
      </w:r>
      <w:r w:rsidRPr="00C16165">
        <w:rPr>
          <w:i/>
          <w:iCs/>
        </w:rPr>
        <w:noBreakHyphen/>
        <w:t>case execution time (WCET) predictability.</w:t>
      </w:r>
      <w:r w:rsidR="00E550B1">
        <w:rPr>
          <w:noProof/>
        </w:rPr>
        <w:drawing>
          <wp:inline distT="0" distB="0" distL="0" distR="0" wp14:anchorId="39C206EC" wp14:editId="36C8B255">
            <wp:extent cx="5274310" cy="260540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605405"/>
                    </a:xfrm>
                    <a:prstGeom prst="rect">
                      <a:avLst/>
                    </a:prstGeom>
                  </pic:spPr>
                </pic:pic>
              </a:graphicData>
            </a:graphic>
          </wp:inline>
        </w:drawing>
      </w:r>
    </w:p>
    <w:sectPr w:rsidR="00E550B1" w:rsidRPr="00BD35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B8840" w14:textId="77777777" w:rsidR="00255E70" w:rsidRDefault="00255E70" w:rsidP="00211E0A">
      <w:pPr>
        <w:spacing w:after="0" w:line="240" w:lineRule="auto"/>
        <w:rPr>
          <w:rFonts w:hint="eastAsia"/>
        </w:rPr>
      </w:pPr>
      <w:r>
        <w:separator/>
      </w:r>
    </w:p>
  </w:endnote>
  <w:endnote w:type="continuationSeparator" w:id="0">
    <w:p w14:paraId="7A962468" w14:textId="77777777" w:rsidR="00255E70" w:rsidRDefault="00255E70" w:rsidP="00211E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C3468" w14:textId="77777777" w:rsidR="00255E70" w:rsidRDefault="00255E70" w:rsidP="00211E0A">
      <w:pPr>
        <w:spacing w:after="0" w:line="240" w:lineRule="auto"/>
        <w:rPr>
          <w:rFonts w:hint="eastAsia"/>
        </w:rPr>
      </w:pPr>
      <w:r>
        <w:separator/>
      </w:r>
    </w:p>
  </w:footnote>
  <w:footnote w:type="continuationSeparator" w:id="0">
    <w:p w14:paraId="03A75653" w14:textId="77777777" w:rsidR="00255E70" w:rsidRDefault="00255E70" w:rsidP="00211E0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AB8"/>
    <w:rsid w:val="00013B86"/>
    <w:rsid w:val="00054428"/>
    <w:rsid w:val="00211E0A"/>
    <w:rsid w:val="00224250"/>
    <w:rsid w:val="00255E70"/>
    <w:rsid w:val="002D4AB8"/>
    <w:rsid w:val="0031526D"/>
    <w:rsid w:val="00415359"/>
    <w:rsid w:val="00441D0B"/>
    <w:rsid w:val="00486401"/>
    <w:rsid w:val="005D3753"/>
    <w:rsid w:val="0072670E"/>
    <w:rsid w:val="00864D6C"/>
    <w:rsid w:val="00872F28"/>
    <w:rsid w:val="009C67E9"/>
    <w:rsid w:val="00A17AB0"/>
    <w:rsid w:val="00A82D3E"/>
    <w:rsid w:val="00BD359B"/>
    <w:rsid w:val="00C552E7"/>
    <w:rsid w:val="00CB2FBB"/>
    <w:rsid w:val="00D26034"/>
    <w:rsid w:val="00E55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9E623"/>
  <w15:chartTrackingRefBased/>
  <w15:docId w15:val="{7B1299AF-CD23-464F-80FB-1F24061D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D4A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4A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4A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4A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4AB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D4AB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4AB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4AB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D4AB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4A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4A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4A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4AB8"/>
    <w:rPr>
      <w:rFonts w:cstheme="majorBidi"/>
      <w:color w:val="0F4761" w:themeColor="accent1" w:themeShade="BF"/>
      <w:sz w:val="28"/>
      <w:szCs w:val="28"/>
    </w:rPr>
  </w:style>
  <w:style w:type="character" w:customStyle="1" w:styleId="50">
    <w:name w:val="标题 5 字符"/>
    <w:basedOn w:val="a0"/>
    <w:link w:val="5"/>
    <w:uiPriority w:val="9"/>
    <w:semiHidden/>
    <w:rsid w:val="002D4AB8"/>
    <w:rPr>
      <w:rFonts w:cstheme="majorBidi"/>
      <w:color w:val="0F4761" w:themeColor="accent1" w:themeShade="BF"/>
      <w:sz w:val="24"/>
    </w:rPr>
  </w:style>
  <w:style w:type="character" w:customStyle="1" w:styleId="60">
    <w:name w:val="标题 6 字符"/>
    <w:basedOn w:val="a0"/>
    <w:link w:val="6"/>
    <w:uiPriority w:val="9"/>
    <w:semiHidden/>
    <w:rsid w:val="002D4AB8"/>
    <w:rPr>
      <w:rFonts w:cstheme="majorBidi"/>
      <w:b/>
      <w:bCs/>
      <w:color w:val="0F4761" w:themeColor="accent1" w:themeShade="BF"/>
    </w:rPr>
  </w:style>
  <w:style w:type="character" w:customStyle="1" w:styleId="70">
    <w:name w:val="标题 7 字符"/>
    <w:basedOn w:val="a0"/>
    <w:link w:val="7"/>
    <w:uiPriority w:val="9"/>
    <w:semiHidden/>
    <w:rsid w:val="002D4AB8"/>
    <w:rPr>
      <w:rFonts w:cstheme="majorBidi"/>
      <w:b/>
      <w:bCs/>
      <w:color w:val="595959" w:themeColor="text1" w:themeTint="A6"/>
    </w:rPr>
  </w:style>
  <w:style w:type="character" w:customStyle="1" w:styleId="80">
    <w:name w:val="标题 8 字符"/>
    <w:basedOn w:val="a0"/>
    <w:link w:val="8"/>
    <w:uiPriority w:val="9"/>
    <w:semiHidden/>
    <w:rsid w:val="002D4AB8"/>
    <w:rPr>
      <w:rFonts w:cstheme="majorBidi"/>
      <w:color w:val="595959" w:themeColor="text1" w:themeTint="A6"/>
    </w:rPr>
  </w:style>
  <w:style w:type="character" w:customStyle="1" w:styleId="90">
    <w:name w:val="标题 9 字符"/>
    <w:basedOn w:val="a0"/>
    <w:link w:val="9"/>
    <w:uiPriority w:val="9"/>
    <w:semiHidden/>
    <w:rsid w:val="002D4AB8"/>
    <w:rPr>
      <w:rFonts w:eastAsiaTheme="majorEastAsia" w:cstheme="majorBidi"/>
      <w:color w:val="595959" w:themeColor="text1" w:themeTint="A6"/>
    </w:rPr>
  </w:style>
  <w:style w:type="paragraph" w:styleId="a3">
    <w:name w:val="Title"/>
    <w:basedOn w:val="a"/>
    <w:next w:val="a"/>
    <w:link w:val="a4"/>
    <w:uiPriority w:val="10"/>
    <w:qFormat/>
    <w:rsid w:val="002D4A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4A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A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4A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4AB8"/>
    <w:pPr>
      <w:spacing w:before="160"/>
      <w:jc w:val="center"/>
    </w:pPr>
    <w:rPr>
      <w:i/>
      <w:iCs/>
      <w:color w:val="404040" w:themeColor="text1" w:themeTint="BF"/>
    </w:rPr>
  </w:style>
  <w:style w:type="character" w:customStyle="1" w:styleId="a8">
    <w:name w:val="引用 字符"/>
    <w:basedOn w:val="a0"/>
    <w:link w:val="a7"/>
    <w:uiPriority w:val="29"/>
    <w:rsid w:val="002D4AB8"/>
    <w:rPr>
      <w:i/>
      <w:iCs/>
      <w:color w:val="404040" w:themeColor="text1" w:themeTint="BF"/>
    </w:rPr>
  </w:style>
  <w:style w:type="paragraph" w:styleId="a9">
    <w:name w:val="List Paragraph"/>
    <w:basedOn w:val="a"/>
    <w:uiPriority w:val="34"/>
    <w:qFormat/>
    <w:rsid w:val="002D4AB8"/>
    <w:pPr>
      <w:ind w:left="720"/>
      <w:contextualSpacing/>
    </w:pPr>
  </w:style>
  <w:style w:type="character" w:styleId="aa">
    <w:name w:val="Intense Emphasis"/>
    <w:basedOn w:val="a0"/>
    <w:uiPriority w:val="21"/>
    <w:qFormat/>
    <w:rsid w:val="002D4AB8"/>
    <w:rPr>
      <w:i/>
      <w:iCs/>
      <w:color w:val="0F4761" w:themeColor="accent1" w:themeShade="BF"/>
    </w:rPr>
  </w:style>
  <w:style w:type="paragraph" w:styleId="ab">
    <w:name w:val="Intense Quote"/>
    <w:basedOn w:val="a"/>
    <w:next w:val="a"/>
    <w:link w:val="ac"/>
    <w:uiPriority w:val="30"/>
    <w:qFormat/>
    <w:rsid w:val="002D4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4AB8"/>
    <w:rPr>
      <w:i/>
      <w:iCs/>
      <w:color w:val="0F4761" w:themeColor="accent1" w:themeShade="BF"/>
    </w:rPr>
  </w:style>
  <w:style w:type="character" w:styleId="ad">
    <w:name w:val="Intense Reference"/>
    <w:basedOn w:val="a0"/>
    <w:uiPriority w:val="32"/>
    <w:qFormat/>
    <w:rsid w:val="002D4AB8"/>
    <w:rPr>
      <w:b/>
      <w:bCs/>
      <w:smallCaps/>
      <w:color w:val="0F4761" w:themeColor="accent1" w:themeShade="BF"/>
      <w:spacing w:val="5"/>
    </w:rPr>
  </w:style>
  <w:style w:type="paragraph" w:styleId="ae">
    <w:name w:val="header"/>
    <w:basedOn w:val="a"/>
    <w:link w:val="af"/>
    <w:uiPriority w:val="99"/>
    <w:unhideWhenUsed/>
    <w:rsid w:val="00211E0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11E0A"/>
    <w:rPr>
      <w:sz w:val="18"/>
      <w:szCs w:val="18"/>
    </w:rPr>
  </w:style>
  <w:style w:type="paragraph" w:styleId="af0">
    <w:name w:val="footer"/>
    <w:basedOn w:val="a"/>
    <w:link w:val="af1"/>
    <w:uiPriority w:val="99"/>
    <w:unhideWhenUsed/>
    <w:rsid w:val="00211E0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11E0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728612">
      <w:bodyDiv w:val="1"/>
      <w:marLeft w:val="0"/>
      <w:marRight w:val="0"/>
      <w:marTop w:val="0"/>
      <w:marBottom w:val="0"/>
      <w:divBdr>
        <w:top w:val="none" w:sz="0" w:space="0" w:color="auto"/>
        <w:left w:val="none" w:sz="0" w:space="0" w:color="auto"/>
        <w:bottom w:val="none" w:sz="0" w:space="0" w:color="auto"/>
        <w:right w:val="none" w:sz="0" w:space="0" w:color="auto"/>
      </w:divBdr>
    </w:div>
    <w:div w:id="685326620">
      <w:bodyDiv w:val="1"/>
      <w:marLeft w:val="0"/>
      <w:marRight w:val="0"/>
      <w:marTop w:val="0"/>
      <w:marBottom w:val="0"/>
      <w:divBdr>
        <w:top w:val="none" w:sz="0" w:space="0" w:color="auto"/>
        <w:left w:val="none" w:sz="0" w:space="0" w:color="auto"/>
        <w:bottom w:val="none" w:sz="0" w:space="0" w:color="auto"/>
        <w:right w:val="none" w:sz="0" w:space="0" w:color="auto"/>
      </w:divBdr>
    </w:div>
    <w:div w:id="749086195">
      <w:bodyDiv w:val="1"/>
      <w:marLeft w:val="0"/>
      <w:marRight w:val="0"/>
      <w:marTop w:val="0"/>
      <w:marBottom w:val="0"/>
      <w:divBdr>
        <w:top w:val="none" w:sz="0" w:space="0" w:color="auto"/>
        <w:left w:val="none" w:sz="0" w:space="0" w:color="auto"/>
        <w:bottom w:val="none" w:sz="0" w:space="0" w:color="auto"/>
        <w:right w:val="none" w:sz="0" w:space="0" w:color="auto"/>
      </w:divBdr>
    </w:div>
    <w:div w:id="883366975">
      <w:bodyDiv w:val="1"/>
      <w:marLeft w:val="0"/>
      <w:marRight w:val="0"/>
      <w:marTop w:val="0"/>
      <w:marBottom w:val="0"/>
      <w:divBdr>
        <w:top w:val="none" w:sz="0" w:space="0" w:color="auto"/>
        <w:left w:val="none" w:sz="0" w:space="0" w:color="auto"/>
        <w:bottom w:val="none" w:sz="0" w:space="0" w:color="auto"/>
        <w:right w:val="none" w:sz="0" w:space="0" w:color="auto"/>
      </w:divBdr>
    </w:div>
    <w:div w:id="942684950">
      <w:bodyDiv w:val="1"/>
      <w:marLeft w:val="0"/>
      <w:marRight w:val="0"/>
      <w:marTop w:val="0"/>
      <w:marBottom w:val="0"/>
      <w:divBdr>
        <w:top w:val="none" w:sz="0" w:space="0" w:color="auto"/>
        <w:left w:val="none" w:sz="0" w:space="0" w:color="auto"/>
        <w:bottom w:val="none" w:sz="0" w:space="0" w:color="auto"/>
        <w:right w:val="none" w:sz="0" w:space="0" w:color="auto"/>
      </w:divBdr>
    </w:div>
    <w:div w:id="1141506855">
      <w:bodyDiv w:val="1"/>
      <w:marLeft w:val="0"/>
      <w:marRight w:val="0"/>
      <w:marTop w:val="0"/>
      <w:marBottom w:val="0"/>
      <w:divBdr>
        <w:top w:val="none" w:sz="0" w:space="0" w:color="auto"/>
        <w:left w:val="none" w:sz="0" w:space="0" w:color="auto"/>
        <w:bottom w:val="none" w:sz="0" w:space="0" w:color="auto"/>
        <w:right w:val="none" w:sz="0" w:space="0" w:color="auto"/>
      </w:divBdr>
    </w:div>
    <w:div w:id="1704279732">
      <w:bodyDiv w:val="1"/>
      <w:marLeft w:val="0"/>
      <w:marRight w:val="0"/>
      <w:marTop w:val="0"/>
      <w:marBottom w:val="0"/>
      <w:divBdr>
        <w:top w:val="none" w:sz="0" w:space="0" w:color="auto"/>
        <w:left w:val="none" w:sz="0" w:space="0" w:color="auto"/>
        <w:bottom w:val="none" w:sz="0" w:space="0" w:color="auto"/>
        <w:right w:val="none" w:sz="0" w:space="0" w:color="auto"/>
      </w:divBdr>
    </w:div>
    <w:div w:id="1889761187">
      <w:bodyDiv w:val="1"/>
      <w:marLeft w:val="0"/>
      <w:marRight w:val="0"/>
      <w:marTop w:val="0"/>
      <w:marBottom w:val="0"/>
      <w:divBdr>
        <w:top w:val="none" w:sz="0" w:space="0" w:color="auto"/>
        <w:left w:val="none" w:sz="0" w:space="0" w:color="auto"/>
        <w:bottom w:val="none" w:sz="0" w:space="0" w:color="auto"/>
        <w:right w:val="none" w:sz="0" w:space="0" w:color="auto"/>
      </w:divBdr>
    </w:div>
    <w:div w:id="214041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YiFengxin</dc:creator>
  <cp:keywords/>
  <dc:description/>
  <cp:lastModifiedBy>YiFengxin</cp:lastModifiedBy>
  <cp:revision>11</cp:revision>
  <dcterms:created xsi:type="dcterms:W3CDTF">2026-05-16T05:32:00Z</dcterms:created>
  <dcterms:modified xsi:type="dcterms:W3CDTF">2026-05-22T08:15:00Z</dcterms:modified>
</cp:coreProperties>
</file>