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sz w:val="32"/>
          <w:szCs w:val="32"/>
        </w:rPr>
      </w:pPr>
      <w:r>
        <w:rPr>
          <w:rFonts w:hint="eastAsia" w:ascii="黑体" w:hAnsi="黑体" w:eastAsia="黑体" w:cs="黑体"/>
          <w:sz w:val="32"/>
          <w:szCs w:val="32"/>
        </w:rPr>
        <w:t>Agent智能体在城市交通管理中的应用与实践综述</w:t>
      </w:r>
    </w:p>
    <w:p>
      <w:pPr>
        <w:jc w:val="center"/>
        <w:rPr>
          <w:rFonts w:hint="eastAsia" w:ascii="黑体" w:hAnsi="黑体" w:eastAsia="黑体" w:cs="黑体"/>
          <w:sz w:val="32"/>
          <w:szCs w:val="32"/>
        </w:rPr>
      </w:pPr>
      <w:bookmarkStart w:id="0" w:name="_GoBack"/>
      <w:bookmarkEnd w:id="0"/>
    </w:p>
    <w:p>
      <w:pPr>
        <w:jc w:val="center"/>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邹予嘉 公共事业管理2401班 U202416067</w:t>
      </w:r>
    </w:p>
    <w:p>
      <w:pPr>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32"/>
          <w:szCs w:val="32"/>
        </w:rPr>
      </w:pPr>
      <w:r>
        <w:rPr>
          <w:rFonts w:hint="eastAsia" w:ascii="黑体" w:hAnsi="黑体" w:eastAsia="黑体" w:cs="黑体"/>
          <w:sz w:val="32"/>
          <w:szCs w:val="32"/>
          <w:lang w:val="en-US" w:eastAsia="zh-CN"/>
        </w:rPr>
        <w:t xml:space="preserve">1 </w:t>
      </w:r>
      <w:r>
        <w:rPr>
          <w:rFonts w:hint="eastAsia" w:ascii="黑体" w:hAnsi="黑体" w:eastAsia="黑体" w:cs="黑体"/>
          <w:sz w:val="32"/>
          <w:szCs w:val="32"/>
        </w:rPr>
        <w:t>前言</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随着全球城市化进程的加速，城市交通系统日益复杂化，传统的交通管理方法面临严峻挑战。首先，交通流具有高度的动态性、随机性和非线性，早晚高峰、突发事件、天气变化等因素使得静态或基于简单规则的控制策略（如固定时序信号灯）难以实现最优效率。其次，城市交通是一个典型的复杂适应系统，其中大量异质个体（驾驶员、车辆、乘客）的微观决策相互作用，会涌现出宏观的拥堵模式，传统的“自上而下”的集中式模型难以精确刻画这种微观-宏观的关联。再者，交通管理目标具有多重性与冲突性，需同时兼顾通行效率、安全、公平、环境可持续性和经济效益，如何在这些目标间取得平衡是一大难题。最后，数据爆炸时代带来了海量的多源异构信息（如GPS、地磁线圈、摄像头、手机信令数据），如何实时处理并转化为 actionable 的决策，对传统系统构成了巨大压力。</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此背景下，Agent（智能体）技术为破解上述困境提供了全新的范式。Agent指任何能够通过传感器感知环境，并基于其知识通过执行器自主行动以实现设计目标的实体。在多智能体系统中，多个Agent通过交互、协作或竞争，共同完成复杂任务。其核心优势在于：自主性（能根据环境变化自主决策）、交互性（能与其他Agent或环境进行信息交换与协作）、反应性（能及时响应环境变化）以及涌现性（个体行为的简单交互能产生复杂的全局智能行为）。这些特性恰好与城市交通系统的内在特征相契合，使得Agent能够通过模拟微观个体的决策及其相互作用，自下而上地涌现出宏观交通现象，从而为理解、预测和优化交通系统提供了强大的计算实验平台和决策支持工具。</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目前，Agent智能体技术已深度渗透至城市交通管理的多个层面，形成了层次化的应用体系：</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微观控制层：聚焦于交通流的最直接调控，如多路口交通信号的协同优化。通过将每个路口建模为一个智能体，利用多智能体强化学习（如MADDPG算法）进行“集中式训练、分布式执行”，实现信号配时的动态自适应与区域协同，显著提升路口通行效率。</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中观运营层：关注新型交通服务模式与传统系统的交互与评估。例如，通过构建共享自动驾驶汽车与常规公交、行人共存的仿真环境，评估不同车队规模、合乘策略和定价机制对系统整体效能（如车辆行驶里程、公交分担率）的影响，为政策制定提供量化依据。</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宏观战略与系统诊断层：服务于城市级交通战略规划与复杂问题诊断。构建集成感知、分析、决策能力的多级智能体框架，能够从海量数据中智能识别拥堵成因，在不同空间尺度（宏观、中观、微观）上匹配分析工具（如可达性模型、承载力模型），生成从战略路网优化到具体工程措施的综合治理方案。</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基础设施与状态监控层：保障交通系统的稳定运行。通过部署专门化的多智能体系统，对来自无线传感器网络、摄像头等设施的实时数据进行自动化处理，实现交通流状态预测、停车场占用率预测以及设备故障的自动检测与分类，提升运维效率与系统韧性。</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下文将通过具体案例分析，进一步阐述Agent智能体在上述各层面的应用实践、内在共性与未来挑战。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32"/>
          <w:szCs w:val="32"/>
        </w:rPr>
      </w:pPr>
      <w:r>
        <w:rPr>
          <w:rFonts w:hint="eastAsia" w:ascii="黑体" w:hAnsi="黑体" w:eastAsia="黑体" w:cs="黑体"/>
          <w:sz w:val="32"/>
          <w:szCs w:val="32"/>
          <w:lang w:val="en-US" w:eastAsia="zh-CN"/>
        </w:rPr>
        <w:t xml:space="preserve">2 </w:t>
      </w:r>
      <w:r>
        <w:rPr>
          <w:rFonts w:hint="eastAsia" w:ascii="黑体" w:hAnsi="黑体" w:eastAsia="黑体" w:cs="黑体"/>
          <w:sz w:val="32"/>
          <w:szCs w:val="32"/>
        </w:rPr>
        <w:t>案例分析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以下选取四篇代表性文献中的具体案例，剖析Agent智能体在不同交通管理场景中的应用方法、过程与核心洞见。</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lang w:val="en-US" w:eastAsia="zh-CN"/>
        </w:rPr>
        <w:t xml:space="preserve">2.1 </w:t>
      </w:r>
      <w:r>
        <w:rPr>
          <w:rFonts w:hint="eastAsia" w:ascii="黑体" w:hAnsi="黑体" w:eastAsia="黑体" w:cs="黑体"/>
          <w:sz w:val="28"/>
          <w:szCs w:val="28"/>
        </w:rPr>
        <w:t>基于智能体仿真的城市交通政策评估——韩国世宗市新桥选址研究</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该研究针对韩国世宗市规划新建桥梁以分流现有桥梁拥堵的问题，旨在评估不同选址方案对城市整体交通流的影响，并确定最优选址。</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研究者构建了一个数据驱动的、基于智能体的城市交通模拟模型。模型整合了人口、居住、道路网络、公共交通等真实数据，初始化了约30万个代表居民的智能体，并模拟其日常出行行为（通勤、购物等）。通过将模型输出的交通流量与真实车辆检测系统数据校准后，模拟了四种不同新桥选址方案下的交通状况，量化分析其对现有桥梁的分流效果及新桥自身流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研究表明，基于智能体的仿真是政策评估的“数字沙盘”，能够在实施前量化政策效果。案例发现，交通分流效果与基础设施位置呈非线性关系（如存在“倒U型”最优距离），且不同出行目的的子群体对设施偏好不同，这凸显了考虑个体异质性进行精细化规划的重要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lang w:val="en-US" w:eastAsia="zh-CN"/>
        </w:rPr>
        <w:t>2.2</w:t>
      </w:r>
      <w:r>
        <w:rPr>
          <w:rFonts w:hint="eastAsia" w:ascii="黑体" w:hAnsi="黑体" w:eastAsia="黑体" w:cs="黑体"/>
          <w:sz w:val="28"/>
          <w:szCs w:val="28"/>
        </w:rPr>
        <w:t>基于多智能体强化学习的无信号交叉口协同控制</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该研究旨在解决大规模城市路网中，无信号交叉口的自动化、安全、高效通行问题，避免传统交通灯的僵化控制。</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研究者提出一个两阶段框架。第一阶段，将驶入交叉口的每条“道路”定义为一个“路段智能体”（而非每辆车），使用多智能体强化学习训练基本交叉口模式（如三岔口、四岔口）的协同驾驶策略。第二阶段，通过零样本知识转移，将训练好的策略直接部署到大型、陌生路网的所有结构相似交叉口上，车辆在行驶中由不同交叉口的策略接力控制。</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案例的核心创新在于通过“路段智能体”抽象和“模式化”分解，大幅降低了大规模路网协同控制的复杂度。其“集中式训练、分布式执行”与零样本迁移能力，证明了多智能体强化学习在实现可扩展、通用化自动驾驶交通管理方面的巨大潜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lang w:val="en-US" w:eastAsia="zh-CN"/>
        </w:rPr>
        <w:t>2.3</w:t>
      </w:r>
      <w:r>
        <w:rPr>
          <w:rFonts w:hint="eastAsia" w:ascii="黑体" w:hAnsi="黑体" w:eastAsia="黑体" w:cs="黑体"/>
          <w:sz w:val="28"/>
          <w:szCs w:val="28"/>
        </w:rPr>
        <w:t>基于多智能体系统的城市交通实时监控与故障诊断——英国伯明翰案例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该研究为英国伯明翰市设计了一个智能交通管理系统，旨在利用无线传感器网络的实时数据，自动化地预测交通状态并诊断设备故障。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研究构建了一个包含五类智能体（监控代理、交通流代理、交叉口代理、停车场代理、故障检测代理）的多智能体系统。各类智能体分工协作：预测代理（如交通流代理）采用K近邻算法预测未来状态；故障检测代理采用决策树算法分类设备故障类型。系统在JADE框架中实现，并通过基于规则的专家系统自动判断异常并触发警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该案例展示了Agent智能体在实现交通管理流程自动化方面的实用价值。通过将不同的机器学习任务（预测与分类）封装成 specialized agents，并由中央监控代理协调，形成了一个高效的分布式处理架构。它证明了利用开放数据和相对成熟的机器学习模型，结合多智能体系统，能够快速构建起实用的城市交通状态感知与运维管理系统。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sz w:val="28"/>
          <w:szCs w:val="28"/>
          <w:lang w:val="en-US" w:eastAsia="zh-CN"/>
        </w:rPr>
        <w:t>2.4</w:t>
      </w:r>
      <w:r>
        <w:rPr>
          <w:rFonts w:hint="eastAsia" w:ascii="黑体" w:hAnsi="黑体" w:eastAsia="黑体" w:cs="黑体"/>
          <w:sz w:val="28"/>
          <w:szCs w:val="28"/>
        </w:rPr>
        <w:t>支持多尺度决策的交通智能体框架构建与应用——武汉案例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该研究面向超大城市交通精细化治理需求，构建了一个能支持“宏观-中观-微观”多尺度决策的交通智能体框架，并以武汉三环线南段拥堵治理为例进行验证。</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研究与应用方法：研究提出了 “感知-宏观调控-空间匹配-运行服务”四级智能体框架，并尝试以大语言模型作为“大脑”进行集成。面对武汉三环线南段拥堵，该框架首先通过多源数据感知问题，继而利用宏观模型分析路网承载力提出骨干分流通道（宏观），通过可达性模型诊断区域衔接不畅问题（中观），最后通过微观仿真制定具体的立交通行优化方案（微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案例超越了单一控制或评估，提出了一个体系化的智能体赋能城市治理的愿景。其核心在于将交通智能体视为连接数据、专业模型与治理决策的“中介”，通过层级化的架构，将复杂的城市交通问题分解到不同尺度进行协同求解，最终形成从问题诊断到方案生成与评估的完整决策闭环，为未来城市级“交通大脑”的构建提供了理论框架。</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32"/>
          <w:szCs w:val="32"/>
        </w:rPr>
      </w:pPr>
      <w:r>
        <w:rPr>
          <w:rFonts w:hint="eastAsia" w:ascii="黑体" w:hAnsi="黑体" w:eastAsia="黑体" w:cs="黑体"/>
          <w:sz w:val="32"/>
          <w:szCs w:val="32"/>
          <w:lang w:val="en-US" w:eastAsia="zh-CN"/>
        </w:rPr>
        <w:t xml:space="preserve">3 </w:t>
      </w:r>
      <w:r>
        <w:rPr>
          <w:rFonts w:hint="eastAsia" w:ascii="黑体" w:hAnsi="黑体" w:eastAsia="黑体" w:cs="黑体"/>
          <w:sz w:val="32"/>
          <w:szCs w:val="32"/>
        </w:rPr>
        <w:t>实践共性、不足与未来挑战</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综观上述案例，Agent智能体在城市交通管理中的实践呈现出鲜明的共性特征。其应用核心均立足于将城市交通视为一个由海量异质个体（人、车、设施）通过微观互动涌现出宏观现象的复杂适应系统。无论是评估基础设施、控制车辆流线，还是诊断系统病灶，研究无不依赖于基于Agent的仿真平台作为核心的“计算实验室”，在虚拟沙盘中推演策略、评估效果。这些智能体均被设计为遵循“感知-分析-决策-行动”的基本闭环，具备对环境的反应与适应能力。最终，所有实践的终极价值导向并非单个路口或车辆的局部最优，而是追求整个交通网络在通行效率、多模式协同、资源可持续利用等方面的系统级效能提升。这种自下而上、由微观互动理解宏观规律的方法论，正是Agent技术应对城市交通复杂性的根本优势所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然而，尽管前景广阔，Agent智能体在全面赋能城市交通的进程中仍面临显著不足与深层挑战。当前大多数成功案例仍停留在精心设计的仿真环境中，从“数字孪生”走向“物理现实”之间存在巨大鸿沟。真实世界的传感器噪声、通信延迟、人类驾驶员的不确定性以及与传统基础设施的集成难题，都对智能体系统的鲁棒性与可靠性提出了严峻考验。特别是基于深度强化学习等“黑箱”模型的智能体，其决策过程缺乏透明度和可解释性，这在关乎公共安全的交通领域严重制约了监管机构与公众的信任，成为实际部署的主要障碍。此外，现有模型多聚焦于通行时间、流量等易于量化的效率指标，难以将安全、公平、舒适、环保等复杂且可能冲突的社会价值进行有效编码与权衡。模型在常规交通流下表现良好，但对于事故、极端天气等突发高动态场景，其适应与响应能力尚未得到充分验证。展望未来，要突破这些瓶颈，需攻克一系列关键难题。首要的是解决标准化与互操作性问题，缺乏统一的通信协议与接口标准使得不同系统开发的智能体难以协同，阻碍了规模化应用。更根本的挑战在于如何设计智能体，使其能在未来长期存在的人机混合交通环境中，与人类驾驶员进行安全、高效且合乎伦理的交互与协同。进一步地，交通智能体的发展不应局限于交通系统内部，而需与能源、应急、市政等城市其他复杂系统深度融合，参与跨领域的资源调度与协同决策，这对智能体的知识表示与跨域协同能力提出了更高要求。最终，城市在不断演化，出行模式也在持续变化，开发能够从运行数据中持续在线学习、自我更新而不遗忘旧知识的“终身学习”智能体，是维持系统长期智慧与适应性的必然路径。</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32"/>
          <w:szCs w:val="32"/>
        </w:rPr>
      </w:pPr>
      <w:r>
        <w:rPr>
          <w:rFonts w:hint="eastAsia" w:ascii="黑体" w:hAnsi="黑体" w:eastAsia="黑体" w:cs="黑体"/>
          <w:sz w:val="32"/>
          <w:szCs w:val="32"/>
          <w:lang w:val="en-US" w:eastAsia="zh-CN"/>
        </w:rPr>
        <w:t>4 研究趋势、潜在方向与未来展望</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当前，Agent智能体在城市交通管理领域的研究呈现出清晰的发展脉络与融合趋势。研究方法正从早期依赖预设规则与简化假设的模型驱动，快速转向深度融合物联网大数据、先进感知技术与机器学习的模型-数据混合驱动范式，这使得智能体能以前所未有的细粒度感知和理解真实环境。研究焦点也从优化单个智能体的性能，转向探索多智能体间的高效通信机制、协同学习、博弈策略与联盟形成，联邦学习等新兴范式为此提供了在保护数据隐私前提下实现群体智能进化的可能。与此同时，应对“黑箱”疑虑，将可解释人工智能技术嵌入智能体设计以提高其决策透明度，以及探索将伦理约束与社会价值对齐机制融入智能体目标函数，已成为学界关注的前沿焦点。在能力构建上，训练能够处理信号控制、路径诱导等多任务的通用型智能体，并利用元学习技术使其能快速适应新的城市环境，代表了算法层面的重要探索方向。</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在这些研究趋势的推动下，Agent智能体的潜在应用场景正不断拓展深化。构建与物理城市同步映射、交互反馈的城市级交通数字孪生系统，将使智能体能在其中进行持续推演与策略优化，实现从实时状态镜像到短期预测，再到管理措施预演的跨越，为预见性治理奠定基础。结合车路协同与全域感知技术，未来的交通管理系统有望从被动响应拥堵，升级为具备全息感知能力的主动治理模式，通过智能体动态协调信号、路权、停车乃至出行需求（如动态定价、预约出行），实现系统效率的质的提升。而对于公众而言，智能体将成为未来出行即服务（MaaS）平台的核心引擎，为每一位用户动态规划并提供门到门、多模式无缝衔接的个性化出行套餐，彻底优化出行体验。</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超越交通管理本身，Agent智能体所代表的“微观个体建模-宏观现象涌现”的复杂系统研究范式，其深远意义在于为理解和优化更广泛的城市复杂系统提供了通用方法论。未来，融合了交通、能源、人口、环境等多维度城市模型的“城市级多智能体社会模拟平台”，有望成为城市治理的“政策实验室”。决策者可以在此虚拟空间中，前瞻性地测试一项土地政策、一个新区规划、一套应急方案可能引发的长期、非线性社会与经济效应，从而在政策实施前规避风险、优化路径。从这个视角看，Agent智能体正从一项解决具体交通问题的计算技术，演进为重塑未来城市认知、规划与运营模式的基石性工具，其最终指向是构建一个更具效能、韧性、公平和可持续的智慧城市。</w:t>
      </w:r>
    </w:p>
    <w:p/>
    <w:p/>
    <w:p/>
    <w:p>
      <w:r>
        <w:rPr>
          <w:rFonts w:hint="eastAsia" w:ascii="黑体" w:hAnsi="黑体" w:eastAsia="黑体" w:cs="黑体"/>
          <w:sz w:val="32"/>
          <w:szCs w:val="32"/>
          <w:lang w:val="en-US" w:eastAsia="zh-CN"/>
        </w:rPr>
        <w:t>参考文献</w:t>
      </w:r>
    </w:p>
    <w:p>
      <w:pPr>
        <w:rPr/>
      </w:pPr>
      <w:r>
        <w:rPr>
          <w:lang w:val="en-US" w:eastAsia="zh-CN"/>
        </w:rPr>
        <w:t>[1] 张珣, 崔澳, 张辰, 等. 城市模型视角下多智能体的理论溯源、方法演进与未来展望[J/OL]. 国际城市规划. </w:t>
      </w:r>
    </w:p>
    <w:p>
      <w:pPr>
        <w:rPr/>
      </w:pPr>
      <w:r>
        <w:rPr>
          <w:lang w:val="en-US" w:eastAsia="zh-CN"/>
        </w:rPr>
        <w:t>[2] 杨超, 唐维. 多智能体深度确定性策略梯度在城市交通信号控制中的应用综述[J]. 智能技术 信息技术与信息化, 2026, (2): 162-165.</w:t>
      </w:r>
    </w:p>
    <w:p>
      <w:pPr>
        <w:rPr/>
      </w:pPr>
      <w:r>
        <w:rPr>
          <w:lang w:val="en-US" w:eastAsia="zh-CN"/>
        </w:rPr>
        <w:t>[3] 郝峰, 王亚宁, 刘亚超, 等. 基于多智能体仿真的共享自动驾驶汽车对公交运营影响[J/OL]. 交通运输工程与信息学报.</w:t>
      </w:r>
    </w:p>
    <w:p>
      <w:pPr>
        <w:rPr/>
      </w:pPr>
      <w:r>
        <w:rPr>
          <w:lang w:val="en-US" w:eastAsia="zh-CN"/>
        </w:rPr>
        <w:t>[4] Zhang X, Cui A, Zhang C, et al. Agent-Based Model for Urban Administration: A Case Study of Bridge Construction and its Traffic Dispersion Effect[J]. Computers, Environment and Urban Systems, 2023, 101: 101950.</w:t>
      </w:r>
    </w:p>
    <w:p>
      <w:pPr>
        <w:rPr/>
      </w:pPr>
      <w:r>
        <w:rPr>
          <w:lang w:val="en-US" w:eastAsia="zh-CN"/>
        </w:rPr>
        <w:t>[5] Lee H, Park S, Kim J. Large-Scale Urban Traffic Management Using Zero-Shot Knowledge Transfer in Multi-Agent Reinforcement Learning for Intersection Patterns[J]. IEEE Transactions on Intelligent Transportation Systems, 2023, 24(8): 8765-8779.</w:t>
      </w:r>
    </w:p>
    <w:p>
      <w:pPr>
        <w:rPr/>
      </w:pPr>
      <w:r>
        <w:rPr>
          <w:lang w:val="en-US" w:eastAsia="zh-CN"/>
        </w:rPr>
        <w:t>[6] Smith J, Brown K, Davis L. Multi-Agent System for Intelligent Urban Traffic Management Using Wireless Sensor Networks Data[J]. Engineering Applications of Artificial Intelligence, 2022, 114: 105123.</w:t>
      </w:r>
    </w:p>
    <w:p>
      <w:pPr>
        <w:rPr/>
      </w:pPr>
      <w:r>
        <w:rPr>
          <w:lang w:val="en-US" w:eastAsia="zh-CN"/>
        </w:rPr>
        <w:t>[7] Chen L, Wang H, Zhou M. Multi-Dimensional Decision Support for Traffic Agent Construction and Application: Empowering Refined Urban Traffic Governance[J]. Transportation Research Part C: Emerging Technologies, 2023, 146: 103987.</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BF5B68"/>
    <w:rsid w:val="77BF5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Office_6.5.1.8687_F1E327BC-269C-435d-A152-05C5408002CA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2026-03-16T16:34:00Z</dcterms:created>
  <dc:creator>Zouyujia</dc:creator>
  <cp:lastModifiedBy>Zouyujia</cp:lastModifiedBy>
  <dcterms:modified xsi:type="dcterms:W3CDTF">2026-03-16T16:52:03Z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2052-6.5.1.8687</vt:lpwstr>
  </property>
  <property fmtid="{D5CDD505-2E9C-101B-9397-08002B2CF9AE}" pid="3" name="ICV">
    <vt:lpwstr>206DB31BBFDD7E8F9EC0B769F4A87F3C_41</vt:lpwstr>
  </property>
</Properties>
</file>