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D1D7DE">
      <w:pPr>
        <w:pStyle w:val="2"/>
        <w:bidi w:val="0"/>
        <w:rPr>
          <w:rFonts w:hint="eastAsia"/>
        </w:rPr>
      </w:pPr>
      <w:r>
        <w:rPr>
          <w:rFonts w:hint="eastAsia"/>
        </w:rPr>
        <w:t>Agent智能体在应急管理领域的研究综述</w:t>
      </w:r>
    </w:p>
    <w:p w14:paraId="33E67F5A">
      <w:pPr>
        <w:pStyle w:val="3"/>
        <w:bidi w:val="0"/>
        <w:rPr>
          <w:rFonts w:hint="eastAsia"/>
        </w:rPr>
      </w:pPr>
      <w:r>
        <w:rPr>
          <w:rFonts w:hint="eastAsia"/>
        </w:rPr>
        <w:t>一、引言</w:t>
      </w:r>
    </w:p>
    <w:p w14:paraId="4339780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应急管理是应对自然灾害、事故灾难、公共卫生事件等突发事件的关键环节，其核心目标是快速响应、高效协同、精准处置，最大限度减少人员伤亡与财产损失。随着突发事件的复杂性、不确定性和连锁性日益凸显，传统应急管理模式在多主体协同、动态决策优化、资源高效调配等方面面临严峻挑战。Agent智能体具备自主性、反应性、社会性和主动性等特征，能够模拟复杂系统中各类主体的行为逻辑与交互关系，为应急管理的智能化升级提供了有效技术路径。</w:t>
      </w:r>
    </w:p>
    <w:p w14:paraId="0735D8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近年来，国内外学者围绕Agent智能体在应急管理领域的应用开展了大量研究，涵盖应急救援协同、应急疏散仿真、应急决策推演、资源调度优化等多个方向，形成了丰富的研究成果。</w:t>
      </w:r>
    </w:p>
    <w:p w14:paraId="4656C2EE">
      <w:pPr>
        <w:pStyle w:val="3"/>
        <w:bidi w:val="0"/>
        <w:rPr>
          <w:rFonts w:hint="eastAsia"/>
          <w:b/>
        </w:rPr>
      </w:pPr>
      <w:r>
        <w:rPr>
          <w:rFonts w:hint="eastAsia"/>
          <w:b/>
        </w:rPr>
        <w:t>二、Agent智能体在应急管理中的核心应用场景</w:t>
      </w:r>
    </w:p>
    <w:p w14:paraId="2807E6C7">
      <w:pPr>
        <w:pStyle w:val="4"/>
        <w:bidi w:val="0"/>
        <w:rPr>
          <w:rFonts w:hint="eastAsia"/>
        </w:rPr>
      </w:pPr>
      <w:r>
        <w:rPr>
          <w:rFonts w:hint="eastAsia"/>
        </w:rPr>
        <w:t>（一）应急救援多主体协同仿真</w:t>
      </w:r>
    </w:p>
    <w:p w14:paraId="0B7CC42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应急救援涉及政府、消防、医疗、军队、社会组织等多个主体，主体间的协同效率直接决定救援成效。学者们基于多Agent理论构建协同仿真模型，模拟救援过程中各主体的交互机制与行为演化。</w:t>
      </w:r>
    </w:p>
    <w:p w14:paraId="2671CB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在城市洪涝灾害救援中，杨倩等通过梳理主导型、主力型、辅助型救援主体及新闻媒体四类参与主体的网络关系，构建多Agent交互协作框架，设计城市洪涝灾害应急救援仿真模型。</w:t>
      </w:r>
    </w:p>
    <w:p w14:paraId="3611DE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针对大型石化火灾救援的复杂性，汪文野等将救援过程抽象为人员搜救和泡沫灭火剂保障两个阶段，构建包含消防员Agent、被困者Agent、周围环境Agent的多Agent模型。在地震应急救援中，郭翔等以积石山6.2级地震为案例，构建包含现场总指挥Agent、现场保障指挥Agent、应急救援力量Agent和受灾Agent的仿真模型。</w:t>
      </w:r>
    </w:p>
    <w:p w14:paraId="0336ACD7">
      <w:pPr>
        <w:pStyle w:val="4"/>
        <w:bidi w:val="0"/>
        <w:rPr>
          <w:rFonts w:hint="eastAsia"/>
        </w:rPr>
      </w:pPr>
      <w:r>
        <w:rPr>
          <w:rFonts w:hint="eastAsia"/>
        </w:rPr>
        <w:t>（二）应急疏散仿真与优化</w:t>
      </w:r>
    </w:p>
    <w:p w14:paraId="68BD04D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应急疏散是减少人员伤亡的关键环节，Agent智能体能够精准模拟人群在紧急情况下的行为特征、运动规律及群体交互效应，为疏散方案优化提供量化支撑。</w:t>
      </w:r>
    </w:p>
    <w:p w14:paraId="745581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在社会安全事件应急疏散中，马占军等以北京西单大悦城砍杀事件为案例，基于多Agent与社会力模型，通过AnyLogic软件还原事件过程及人员伤亡情况。针对老旧小区人员密集、通道狭窄、基础设施薄弱等问题，谭量等以成都天府新区正大新区为研究对象，构建基于Agent的室外应急疏散仿真模型。在高校公寓楼疏散场景中，刘晓栋等采用Pathfinder软件的Steering模式，研究出口数量、群组行为、疏散引导、宿舍人数等因素的影响。</w:t>
      </w:r>
    </w:p>
    <w:p w14:paraId="1923576A">
      <w:pPr>
        <w:pStyle w:val="4"/>
        <w:bidi w:val="0"/>
        <w:rPr>
          <w:rFonts w:hint="eastAsia"/>
        </w:rPr>
      </w:pPr>
      <w:r>
        <w:rPr>
          <w:rFonts w:hint="eastAsia"/>
        </w:rPr>
        <w:t>（三）应急决策推演与指挥优化</w:t>
      </w:r>
    </w:p>
    <w:p w14:paraId="3477A5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应急决策面临信息不完全、时间紧迫、场景动态变化等挑战，基于Agent的决策推演平台能够模拟不同决策方案的实施效果，为指挥人员提供科学参考。</w:t>
      </w:r>
    </w:p>
    <w:p w14:paraId="1F1B1A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刘菲菲等针对传统应急演练场景真实性不足、过程记录不完整、决策评估不科学等问题，设计基于Agent与仿真计算的应急决策推演平台。</w:t>
      </w:r>
    </w:p>
    <w:p w14:paraId="64A54B5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陈培珠等基于混合式多Agent系统思想，构建化工园区多Agent协同应急智能决策体系。将应急响应分为企业内部、园区内部、园区内外协同三个阶段，设计应急指挥层、应急任务层、应急任务执行层三层逻辑架构，定义企业员工Agent、应急救援Agent、应急疏散Agent等五类核心Agent的交互规则。蒋勋等提出基于多智能体的应急知识服务运行架构，将智能体分为决策Agent、救援Agent与公众Agent三类。通过数据整合、知识推理与知识融合三大核心模块实现多源异构数据的标准化处理，依托参数矩阵耦合机制实现Agent间双向约束与协同决策，提升应急知识服务的精准性与实时性。</w:t>
      </w:r>
    </w:p>
    <w:p w14:paraId="0C1B542C">
      <w:pPr>
        <w:pStyle w:val="4"/>
        <w:bidi w:val="0"/>
        <w:rPr>
          <w:rFonts w:hint="eastAsia"/>
        </w:rPr>
      </w:pPr>
      <w:r>
        <w:rPr>
          <w:rFonts w:hint="eastAsia"/>
        </w:rPr>
        <w:t>（四）应急资源调度优化</w:t>
      </w:r>
    </w:p>
    <w:p w14:paraId="5056F3E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应急资源的快速调配与合理配置是应急处置的物质基础，Agent智能体能够动态适配资源供需变化，优化调度路径与分配方案。</w:t>
      </w:r>
    </w:p>
    <w:p w14:paraId="5DEB37A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张泽瑞等针对灾害医学救援初期血液资源需求紧迫、运送保障能力有限等问题，设计基于多Agent系统的血液保障车辆应急调度系统。田沛雨等提出同一行政层级、跨层级和自由就近三种应急物资调度策略，构建基于匮乏成本的多Agent仿真模型，为区域应急物资调度优化提供了新方法。赵金龙等针对公路危化品泄漏事故，构建基于多Agent理论的应急协同救援框架，对比分析无协同、局部协同和全局协同三种调度方案，验证了全局协同在资源利用效率和救援效果上的优势。</w:t>
      </w:r>
    </w:p>
    <w:p w14:paraId="7CDCC998">
      <w:pPr>
        <w:pStyle w:val="4"/>
        <w:bidi w:val="0"/>
        <w:rPr>
          <w:rFonts w:hint="eastAsia"/>
          <w:lang w:eastAsia="zh-CN"/>
        </w:rPr>
      </w:pPr>
      <w:r>
        <w:rPr>
          <w:rFonts w:hint="eastAsia"/>
          <w:lang w:val="en-US" w:eastAsia="zh-CN"/>
        </w:rPr>
        <w:t>三</w:t>
      </w:r>
      <w:r>
        <w:rPr>
          <w:rFonts w:hint="eastAsia"/>
        </w:rPr>
        <w:t>、研究现状总结</w:t>
      </w:r>
    </w:p>
    <w:p w14:paraId="65464165">
      <w:pPr>
        <w:pStyle w:val="4"/>
        <w:bidi w:val="0"/>
        <w:rPr>
          <w:rFonts w:hint="eastAsia"/>
        </w:rPr>
      </w:pPr>
      <w:r>
        <w:rPr>
          <w:rFonts w:hint="eastAsia"/>
          <w:lang w:eastAsia="zh-CN"/>
        </w:rPr>
        <w:t>（</w:t>
      </w:r>
      <w:r>
        <w:rPr>
          <w:rFonts w:hint="eastAsia"/>
          <w:lang w:val="en-US" w:eastAsia="zh-CN"/>
        </w:rPr>
        <w:t>一</w:t>
      </w:r>
      <w:r>
        <w:rPr>
          <w:rFonts w:hint="eastAsia"/>
          <w:lang w:eastAsia="zh-CN"/>
        </w:rPr>
        <w:t>）</w:t>
      </w:r>
      <w:r>
        <w:rPr>
          <w:rFonts w:hint="eastAsia"/>
        </w:rPr>
        <w:t>应用场景不断拓展</w:t>
      </w:r>
    </w:p>
    <w:p w14:paraId="50BE67B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Agent智能体已覆盖应急救援协同、应急疏散、决策推演、资源调度等多个核心环节，涉及洪涝灾害、石化火灾、地震、社会安全事件等多种突发事件类型，应用场景从单一环节向全流程覆盖演进。</w:t>
      </w:r>
    </w:p>
    <w:p w14:paraId="71FD2748">
      <w:pPr>
        <w:pStyle w:val="4"/>
        <w:bidi w:val="0"/>
        <w:rPr>
          <w:rFonts w:hint="eastAsia"/>
        </w:rPr>
      </w:pPr>
      <w:r>
        <w:rPr>
          <w:rFonts w:hint="eastAsia"/>
          <w:lang w:eastAsia="zh-CN"/>
        </w:rPr>
        <w:t>（</w:t>
      </w:r>
      <w:r>
        <w:rPr>
          <w:rFonts w:hint="eastAsia"/>
          <w:lang w:val="en-US" w:eastAsia="zh-CN"/>
        </w:rPr>
        <w:t>二</w:t>
      </w:r>
      <w:r>
        <w:rPr>
          <w:rFonts w:hint="eastAsia"/>
          <w:lang w:eastAsia="zh-CN"/>
        </w:rPr>
        <w:t>）</w:t>
      </w:r>
      <w:r>
        <w:rPr>
          <w:rFonts w:hint="eastAsia"/>
        </w:rPr>
        <w:t>技术方法日趋成熟</w:t>
      </w:r>
    </w:p>
    <w:p w14:paraId="06120FB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sz w:val="24"/>
          <w:szCs w:val="32"/>
          <w:lang w:val="en-US" w:eastAsia="zh-CN"/>
        </w:rPr>
      </w:pPr>
      <w:r>
        <w:rPr>
          <w:rFonts w:hint="eastAsia" w:ascii="仿宋_GB2312" w:hAnsi="仿宋_GB2312" w:eastAsia="仿宋_GB2312" w:cs="仿宋_GB2312"/>
          <w:sz w:val="24"/>
          <w:szCs w:val="32"/>
        </w:rPr>
        <w:t>“Agent建模-规则设计-仿真验证-方案优化”的完整研究范式</w:t>
      </w:r>
      <w:r>
        <w:rPr>
          <w:rFonts w:hint="eastAsia" w:ascii="仿宋_GB2312" w:hAnsi="仿宋_GB2312" w:eastAsia="仿宋_GB2312" w:cs="仿宋_GB2312"/>
          <w:sz w:val="24"/>
          <w:szCs w:val="32"/>
          <w:lang w:val="en-US" w:eastAsia="zh-CN"/>
        </w:rPr>
        <w:t>逐渐形成</w:t>
      </w:r>
      <w:r>
        <w:rPr>
          <w:rFonts w:hint="eastAsia" w:ascii="仿宋_GB2312" w:hAnsi="仿宋_GB2312" w:eastAsia="仿宋_GB2312" w:cs="仿宋_GB2312"/>
          <w:sz w:val="24"/>
          <w:szCs w:val="32"/>
        </w:rPr>
        <w:t>，多Agent协同机制、优化算法与仿真工具的结合日益紧密，目前Agent应急管理仿真主要采用NetLogo、AnyLogic、Pathfinder等工具。NetLogo适用于随时间演化的复杂系统建模，广泛应用于洪涝灾害、石化火灾等救援协同仿真；AnyLogic支持多方法混合建模，可实现离散事件、系统动力学与Agent建模的融合，在应急疏散、资源调度中应用较多；Pathfinder专注于人员疏散仿真，其Steering模式能精准模拟人群碰撞避免与路径导航行为，适用于建筑内疏散优化研究。</w:t>
      </w:r>
      <w:r>
        <w:rPr>
          <w:rFonts w:hint="eastAsia" w:ascii="仿宋_GB2312" w:hAnsi="仿宋_GB2312" w:eastAsia="仿宋_GB2312" w:cs="仿宋_GB2312"/>
          <w:sz w:val="24"/>
          <w:szCs w:val="32"/>
          <w:lang w:val="en-US" w:eastAsia="zh-CN"/>
        </w:rPr>
        <w:t>由此可以得出</w:t>
      </w:r>
      <w:r>
        <w:rPr>
          <w:rFonts w:hint="eastAsia" w:ascii="仿宋_GB2312" w:hAnsi="仿宋_GB2312" w:eastAsia="仿宋_GB2312" w:cs="仿宋_GB2312"/>
          <w:sz w:val="24"/>
          <w:szCs w:val="32"/>
        </w:rPr>
        <w:t>模型的科学性与实用性不断提升。</w:t>
      </w:r>
    </w:p>
    <w:p w14:paraId="392ACEA8">
      <w:pPr>
        <w:pStyle w:val="4"/>
        <w:bidi w:val="0"/>
        <w:rPr>
          <w:rFonts w:hint="eastAsia"/>
          <w:lang w:val="en-US" w:eastAsia="zh-CN"/>
        </w:rPr>
      </w:pPr>
      <w:r>
        <w:rPr>
          <w:rFonts w:hint="eastAsia"/>
          <w:lang w:val="en-US" w:eastAsia="zh-CN"/>
        </w:rPr>
        <w:t>（三）现有研究不足</w:t>
      </w:r>
    </w:p>
    <w:p w14:paraId="1FC5272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sz w:val="24"/>
          <w:szCs w:val="32"/>
          <w:lang w:val="en-US" w:eastAsia="zh-CN"/>
        </w:rPr>
      </w:pPr>
      <w:r>
        <w:rPr>
          <w:rFonts w:hint="eastAsia" w:ascii="仿宋_GB2312" w:hAnsi="仿宋_GB2312" w:eastAsia="仿宋_GB2312" w:cs="仿宋_GB2312"/>
          <w:sz w:val="24"/>
          <w:szCs w:val="32"/>
          <w:lang w:val="en-US" w:eastAsia="zh-CN"/>
        </w:rPr>
        <w:t>一是部分模型参数设置基于假设，缺乏实际救援数据校准，与真实场景的适配性有待提升；二是对突发事件的动态演化特征考虑不够全面，如次生灾害、舆情传播等连锁效应的耦合模拟较少；三是多平台、多技术的融合应用不足，如GIS、大数据、物联网等技术与Agent模型的深度结合有待加强；四是针对不同类型突发事件的个性化模型设计不足，通用性与针对性的平衡有待优化。</w:t>
      </w:r>
    </w:p>
    <w:p w14:paraId="3495BAF7">
      <w:pPr>
        <w:pStyle w:val="4"/>
        <w:bidi w:val="0"/>
        <w:rPr>
          <w:rFonts w:hint="default"/>
          <w:lang w:val="en-US" w:eastAsia="zh-CN"/>
        </w:rPr>
      </w:pPr>
      <w:r>
        <w:rPr>
          <w:rFonts w:hint="eastAsia"/>
          <w:lang w:val="en-US" w:eastAsia="zh-CN"/>
        </w:rPr>
        <w:t>四、案例分析</w:t>
      </w:r>
    </w:p>
    <w:p w14:paraId="1F11DA12">
      <w:pPr>
        <w:pStyle w:val="4"/>
        <w:bidi w:val="0"/>
        <w:rPr>
          <w:rFonts w:hint="eastAsia"/>
          <w:lang w:val="en-US" w:eastAsia="zh-CN"/>
        </w:rPr>
      </w:pPr>
      <w:r>
        <w:rPr>
          <w:rFonts w:hint="eastAsia"/>
          <w:lang w:val="en-US" w:eastAsia="zh-CN"/>
        </w:rPr>
        <w:t>（一）案例概况</w:t>
      </w:r>
    </w:p>
    <w:p w14:paraId="01A063F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2026年春运返乡高峰与强寒潮叠加，我国中东部及南方地区遭遇大范围雨雪冰冻天气，全国多地国省干线路段出现路面结冰、积雪等险情，叠加超大车流量导致公路应急面临“人工主导”的低效困境。传统模式下，险情发现依赖人工巡查易漏报迟报、应急预案凭经验编辑精准度低、多部门联动靠电话对讲机导致信息</w:t>
      </w:r>
      <w:r>
        <w:rPr>
          <w:rFonts w:hint="eastAsia" w:ascii="仿宋_GB2312" w:hAnsi="仿宋_GB2312" w:eastAsia="仿宋_GB2312" w:cs="仿宋_GB2312"/>
          <w:sz w:val="24"/>
          <w:szCs w:val="32"/>
          <w:lang w:val="en-US" w:eastAsia="zh-CN"/>
        </w:rPr>
        <w:t>传播慢</w:t>
      </w:r>
      <w:r>
        <w:rPr>
          <w:rFonts w:hint="eastAsia" w:ascii="仿宋_GB2312" w:hAnsi="仿宋_GB2312" w:eastAsia="仿宋_GB2312" w:cs="仿宋_GB2312"/>
          <w:sz w:val="24"/>
          <w:szCs w:val="32"/>
        </w:rPr>
        <w:t>、处置进度缺乏实时跟踪，严重影响春运出行安全与路网畅通。在此背景下，百度智能云基于自研交通大模型打造的公路应急指挥智能体全新上线，专门适配春运寒潮等极端天气的应急处置需求。</w:t>
      </w:r>
    </w:p>
    <w:p w14:paraId="2650302C">
      <w:pPr>
        <w:pStyle w:val="4"/>
        <w:bidi w:val="0"/>
        <w:rPr>
          <w:rFonts w:hint="eastAsia"/>
          <w:lang w:val="en-US" w:eastAsia="zh-CN"/>
        </w:rPr>
      </w:pPr>
      <w:r>
        <w:rPr>
          <w:rFonts w:hint="eastAsia"/>
          <w:lang w:val="en-US" w:eastAsia="zh-CN"/>
        </w:rPr>
        <w:t>（二）模型设计</w:t>
      </w:r>
    </w:p>
    <w:p w14:paraId="5C78843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rPr>
        <w:t>该智能体以“边云联动+行业大模型”为核心技术支撑，构建“感知-决策-执行-反馈”全闭环架构，实现恶劣天气下公路应急的全流程智能化</w:t>
      </w:r>
      <w:r>
        <w:rPr>
          <w:rFonts w:hint="eastAsia" w:ascii="仿宋_GB2312" w:hAnsi="仿宋_GB2312" w:eastAsia="仿宋_GB2312" w:cs="仿宋_GB2312"/>
          <w:sz w:val="24"/>
          <w:szCs w:val="32"/>
          <w:lang w:eastAsia="zh-CN"/>
        </w:rPr>
        <w:t>，</w:t>
      </w:r>
      <w:r>
        <w:rPr>
          <w:rFonts w:hint="eastAsia" w:ascii="仿宋_GB2312" w:hAnsi="仿宋_GB2312" w:eastAsia="仿宋_GB2312" w:cs="仿宋_GB2312"/>
          <w:kern w:val="2"/>
          <w:sz w:val="24"/>
          <w:szCs w:val="32"/>
          <w:lang w:val="en-US" w:eastAsia="zh-CN" w:bidi="ar-SA"/>
        </w:rPr>
        <w:t>基于百度智能云公路应急指挥智能体的技术架构，本文其分为</w:t>
      </w:r>
      <w:r>
        <w:rPr>
          <w:rFonts w:hint="eastAsia" w:ascii="仿宋_GB2312" w:hAnsi="仿宋_GB2312" w:eastAsia="仿宋_GB2312" w:cs="仿宋_GB2312"/>
          <w:sz w:val="24"/>
          <w:szCs w:val="32"/>
        </w:rPr>
        <w:t>五大</w:t>
      </w:r>
      <w:r>
        <w:rPr>
          <w:rFonts w:hint="eastAsia" w:ascii="仿宋_GB2312" w:hAnsi="仿宋_GB2312" w:eastAsia="仿宋_GB2312" w:cs="仿宋_GB2312"/>
          <w:sz w:val="24"/>
          <w:szCs w:val="32"/>
          <w:lang w:val="en-US" w:eastAsia="zh-CN"/>
        </w:rPr>
        <w:t>功能</w:t>
      </w:r>
      <w:r>
        <w:rPr>
          <w:rFonts w:hint="eastAsia" w:ascii="仿宋_GB2312" w:hAnsi="仿宋_GB2312" w:eastAsia="仿宋_GB2312" w:cs="仿宋_GB2312"/>
          <w:sz w:val="24"/>
          <w:szCs w:val="32"/>
        </w:rPr>
        <w:t>Agent，</w:t>
      </w:r>
      <w:r>
        <w:rPr>
          <w:rFonts w:hint="eastAsia" w:ascii="仿宋_GB2312" w:hAnsi="仿宋_GB2312" w:eastAsia="仿宋_GB2312" w:cs="仿宋_GB2312"/>
          <w:sz w:val="24"/>
          <w:szCs w:val="32"/>
          <w:lang w:eastAsia="zh-CN"/>
        </w:rPr>
        <w:t>。</w:t>
      </w:r>
    </w:p>
    <w:p w14:paraId="3D42CD9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sz w:val="24"/>
          <w:szCs w:val="32"/>
        </w:rPr>
      </w:pPr>
      <w:r>
        <w:rPr>
          <w:rFonts w:hint="eastAsia" w:ascii="仿宋_GB2312" w:hAnsi="仿宋_GB2312" w:eastAsia="仿宋_GB2312" w:cs="仿宋_GB2312"/>
          <w:sz w:val="24"/>
          <w:szCs w:val="32"/>
          <w:lang w:val="en-US" w:eastAsia="zh-CN"/>
        </w:rPr>
        <w:t>1.</w:t>
      </w:r>
      <w:r>
        <w:rPr>
          <w:rFonts w:hint="eastAsia" w:ascii="仿宋_GB2312" w:hAnsi="仿宋_GB2312" w:eastAsia="仿宋_GB2312" w:cs="仿宋_GB2312"/>
          <w:sz w:val="24"/>
          <w:szCs w:val="32"/>
        </w:rPr>
        <w:t>态势感知Agent：采用“边侧小模型实时识别+云端UniVL交通多模态大模型精准研判”的边云联动方案，持续识别冰雪强度、结冰范围、能见度变化及异常停车、事故等突发事件，即便在低能见度、高噪声环境下，常发事件检测准确率仍高达97%；</w:t>
      </w:r>
      <w:bookmarkStart w:id="0" w:name="_GoBack"/>
      <w:bookmarkEnd w:id="0"/>
    </w:p>
    <w:p w14:paraId="742A208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sz w:val="24"/>
          <w:szCs w:val="32"/>
        </w:rPr>
      </w:pPr>
      <w:r>
        <w:rPr>
          <w:rFonts w:hint="eastAsia" w:ascii="仿宋_GB2312" w:hAnsi="仿宋_GB2312" w:eastAsia="仿宋_GB2312" w:cs="仿宋_GB2312"/>
          <w:sz w:val="24"/>
          <w:szCs w:val="32"/>
          <w:lang w:val="en-US" w:eastAsia="zh-CN"/>
        </w:rPr>
        <w:t>2.</w:t>
      </w:r>
      <w:r>
        <w:rPr>
          <w:rFonts w:hint="eastAsia" w:ascii="仿宋_GB2312" w:hAnsi="仿宋_GB2312" w:eastAsia="仿宋_GB2312" w:cs="仿宋_GB2312"/>
          <w:sz w:val="24"/>
          <w:szCs w:val="32"/>
        </w:rPr>
        <w:t>协同指挥Agent：作为核心交互枢纽，打破交警、路政、养护、施救等多部门信息壁垒，在接收气象预警后秒级联动各主体，自动拆解应急任务并分配指令，替代传统低效沟通方式；</w:t>
      </w:r>
    </w:p>
    <w:p w14:paraId="0E7FEC9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sz w:val="24"/>
          <w:szCs w:val="32"/>
        </w:rPr>
      </w:pPr>
      <w:r>
        <w:rPr>
          <w:rFonts w:hint="eastAsia" w:ascii="仿宋_GB2312" w:hAnsi="仿宋_GB2312" w:eastAsia="仿宋_GB2312" w:cs="仿宋_GB2312"/>
          <w:sz w:val="24"/>
          <w:szCs w:val="32"/>
          <w:lang w:val="en-US" w:eastAsia="zh-CN"/>
        </w:rPr>
        <w:t>3.</w:t>
      </w:r>
      <w:r>
        <w:rPr>
          <w:rFonts w:hint="eastAsia" w:ascii="仿宋_GB2312" w:hAnsi="仿宋_GB2312" w:eastAsia="仿宋_GB2312" w:cs="仿宋_GB2312"/>
          <w:sz w:val="24"/>
          <w:szCs w:val="32"/>
        </w:rPr>
        <w:t>预案生成Agent：基于交通语言大模型，深度学习交通法规、应急预案及专家经验，将纸质预案转化为可自动执行的智能指令，分钟级生成除雪除冰、救援处置等定制化预案，实现“文本知识”到“行动指令”的跨越；</w:t>
      </w:r>
    </w:p>
    <w:p w14:paraId="3E0EE2D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sz w:val="24"/>
          <w:szCs w:val="32"/>
        </w:rPr>
      </w:pPr>
      <w:r>
        <w:rPr>
          <w:rFonts w:hint="eastAsia" w:ascii="仿宋_GB2312" w:hAnsi="仿宋_GB2312" w:eastAsia="仿宋_GB2312" w:cs="仿宋_GB2312"/>
          <w:sz w:val="24"/>
          <w:szCs w:val="32"/>
          <w:lang w:val="en-US" w:eastAsia="zh-CN"/>
        </w:rPr>
        <w:t>4.</w:t>
      </w:r>
      <w:r>
        <w:rPr>
          <w:rFonts w:hint="eastAsia" w:ascii="仿宋_GB2312" w:hAnsi="仿宋_GB2312" w:eastAsia="仿宋_GB2312" w:cs="仿宋_GB2312"/>
          <w:sz w:val="24"/>
          <w:szCs w:val="32"/>
        </w:rPr>
        <w:t>资源调度Agent：根据实时险情分布与资源库存，动态规划抗冰除雪设备、融雪剂等物资的部署路线与调配方案，优先保障易结冰桥梁、长大纵坡等关键节点；</w:t>
      </w:r>
    </w:p>
    <w:p w14:paraId="391FD2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sz w:val="24"/>
          <w:szCs w:val="32"/>
        </w:rPr>
      </w:pPr>
      <w:r>
        <w:rPr>
          <w:rFonts w:hint="eastAsia" w:ascii="仿宋_GB2312" w:hAnsi="仿宋_GB2312" w:eastAsia="仿宋_GB2312" w:cs="仿宋_GB2312"/>
          <w:sz w:val="24"/>
          <w:szCs w:val="32"/>
          <w:lang w:val="en-US" w:eastAsia="zh-CN"/>
        </w:rPr>
        <w:t>5.</w:t>
      </w:r>
      <w:r>
        <w:rPr>
          <w:rFonts w:hint="eastAsia" w:ascii="仿宋_GB2312" w:hAnsi="仿宋_GB2312" w:eastAsia="仿宋_GB2312" w:cs="仿宋_GB2312"/>
          <w:sz w:val="24"/>
          <w:szCs w:val="32"/>
        </w:rPr>
        <w:t>复盘进化Agent：应急处置结束后，自动生成完整处置报告，量化评估响应时长、资源调度效率等指标，将数据沉淀为经验样本反哺模型优化，形成能力进化闭环。</w:t>
      </w:r>
    </w:p>
    <w:p w14:paraId="36140711">
      <w:pPr>
        <w:pStyle w:val="4"/>
        <w:bidi w:val="0"/>
        <w:rPr>
          <w:rFonts w:hint="eastAsia"/>
          <w:lang w:val="en-US" w:eastAsia="zh-CN"/>
        </w:rPr>
      </w:pPr>
      <w:r>
        <w:rPr>
          <w:rFonts w:hint="eastAsia"/>
          <w:lang w:val="en-US" w:eastAsia="zh-CN"/>
        </w:rPr>
        <w:t>（三）实施效果</w:t>
      </w:r>
    </w:p>
    <w:p w14:paraId="1609DA5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rPr>
        <w:t>该智能体在2026年春运寒潮应急管理中成效显著，重构了极端天气下的公路应急模式</w:t>
      </w:r>
      <w:r>
        <w:rPr>
          <w:rFonts w:hint="eastAsia" w:ascii="仿宋_GB2312" w:hAnsi="仿宋_GB2312" w:eastAsia="仿宋_GB2312" w:cs="仿宋_GB2312"/>
          <w:sz w:val="24"/>
          <w:szCs w:val="32"/>
          <w:lang w:eastAsia="zh-CN"/>
        </w:rPr>
        <w:t>。</w:t>
      </w:r>
    </w:p>
    <w:p w14:paraId="621D6EE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sz w:val="24"/>
          <w:szCs w:val="32"/>
        </w:rPr>
      </w:pPr>
      <w:r>
        <w:rPr>
          <w:rFonts w:hint="eastAsia" w:ascii="仿宋_GB2312" w:hAnsi="仿宋_GB2312" w:eastAsia="仿宋_GB2312" w:cs="仿宋_GB2312"/>
          <w:sz w:val="24"/>
          <w:szCs w:val="32"/>
          <w:lang w:val="en-US" w:eastAsia="zh-CN"/>
        </w:rPr>
        <w:t>1.</w:t>
      </w:r>
      <w:r>
        <w:rPr>
          <w:rFonts w:hint="eastAsia" w:ascii="仿宋_GB2312" w:hAnsi="仿宋_GB2312" w:eastAsia="仿宋_GB2312" w:cs="仿宋_GB2312"/>
          <w:sz w:val="24"/>
          <w:szCs w:val="32"/>
        </w:rPr>
        <w:t>事前预警布防更精准：在接收暴雪、冻雨等气象预警后，快速生成处置方案并完成多部门资源集结，通过多模态感知实时核验应急</w:t>
      </w:r>
      <w:r>
        <w:rPr>
          <w:rFonts w:hint="eastAsia" w:ascii="仿宋_GB2312" w:hAnsi="仿宋_GB2312" w:eastAsia="仿宋_GB2312" w:cs="仿宋_GB2312"/>
          <w:sz w:val="24"/>
          <w:szCs w:val="32"/>
          <w:lang w:val="en-US" w:eastAsia="zh-CN"/>
        </w:rPr>
        <w:t>人员</w:t>
      </w:r>
      <w:r>
        <w:rPr>
          <w:rFonts w:hint="eastAsia" w:ascii="仿宋_GB2312" w:hAnsi="仿宋_GB2312" w:eastAsia="仿宋_GB2312" w:cs="仿宋_GB2312"/>
          <w:sz w:val="24"/>
          <w:szCs w:val="32"/>
        </w:rPr>
        <w:t>到位情况，</w:t>
      </w:r>
      <w:r>
        <w:rPr>
          <w:rFonts w:hint="eastAsia" w:ascii="仿宋_GB2312" w:hAnsi="仿宋_GB2312" w:eastAsia="仿宋_GB2312" w:cs="仿宋_GB2312"/>
          <w:sz w:val="24"/>
          <w:szCs w:val="32"/>
          <w:lang w:val="en-US" w:eastAsia="zh-CN"/>
        </w:rPr>
        <w:t>提前预警风险</w:t>
      </w:r>
      <w:r>
        <w:rPr>
          <w:rFonts w:hint="eastAsia" w:ascii="仿宋_GB2312" w:hAnsi="仿宋_GB2312" w:eastAsia="仿宋_GB2312" w:cs="仿宋_GB2312"/>
          <w:sz w:val="24"/>
          <w:szCs w:val="32"/>
        </w:rPr>
        <w:t>，有效降低极端天气对路网的影响；</w:t>
      </w:r>
    </w:p>
    <w:p w14:paraId="0C62A9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sz w:val="24"/>
          <w:szCs w:val="32"/>
        </w:rPr>
      </w:pPr>
      <w:r>
        <w:rPr>
          <w:rFonts w:hint="eastAsia" w:ascii="仿宋_GB2312" w:hAnsi="仿宋_GB2312" w:eastAsia="仿宋_GB2312" w:cs="仿宋_GB2312"/>
          <w:sz w:val="24"/>
          <w:szCs w:val="32"/>
          <w:lang w:val="en-US" w:eastAsia="zh-CN"/>
        </w:rPr>
        <w:t>2.</w:t>
      </w:r>
      <w:r>
        <w:rPr>
          <w:rFonts w:hint="eastAsia" w:ascii="仿宋_GB2312" w:hAnsi="仿宋_GB2312" w:eastAsia="仿宋_GB2312" w:cs="仿宋_GB2312"/>
          <w:sz w:val="24"/>
          <w:szCs w:val="32"/>
        </w:rPr>
        <w:t>事中处置效率大幅提升：形成“秒级发现、分钟级生成预案”的闭环流程，全域实时感知道路险情，自动下发处置指令并同步至相关部门，处置进展全程可视化，避免信息传递衰减与处置脱节；</w:t>
      </w:r>
    </w:p>
    <w:p w14:paraId="05F8CAD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sz w:val="24"/>
          <w:szCs w:val="32"/>
        </w:rPr>
      </w:pPr>
      <w:r>
        <w:rPr>
          <w:rFonts w:hint="eastAsia" w:ascii="仿宋_GB2312" w:hAnsi="仿宋_GB2312" w:eastAsia="仿宋_GB2312" w:cs="仿宋_GB2312"/>
          <w:sz w:val="24"/>
          <w:szCs w:val="32"/>
          <w:lang w:val="en-US" w:eastAsia="zh-CN"/>
        </w:rPr>
        <w:t>3.</w:t>
      </w:r>
      <w:r>
        <w:rPr>
          <w:rFonts w:hint="eastAsia" w:ascii="仿宋_GB2312" w:hAnsi="仿宋_GB2312" w:eastAsia="仿宋_GB2312" w:cs="仿宋_GB2312"/>
          <w:sz w:val="24"/>
          <w:szCs w:val="32"/>
        </w:rPr>
        <w:t>公众出行体验持续改善：通过导航APP、高速电子屏等渠道推送个性化路况信息与安全提示，让自驾车主告别救援等待与信息焦虑，用技术守护春运返乡路；</w:t>
      </w:r>
    </w:p>
    <w:p w14:paraId="573D1D1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sz w:val="24"/>
          <w:szCs w:val="32"/>
        </w:rPr>
      </w:pPr>
      <w:r>
        <w:rPr>
          <w:rFonts w:hint="eastAsia" w:ascii="仿宋_GB2312" w:hAnsi="仿宋_GB2312" w:eastAsia="仿宋_GB2312" w:cs="仿宋_GB2312"/>
          <w:sz w:val="24"/>
          <w:szCs w:val="32"/>
          <w:lang w:val="en-US" w:eastAsia="zh-CN"/>
        </w:rPr>
        <w:t>4.</w:t>
      </w:r>
      <w:r>
        <w:rPr>
          <w:rFonts w:hint="eastAsia" w:ascii="仿宋_GB2312" w:hAnsi="仿宋_GB2312" w:eastAsia="仿宋_GB2312" w:cs="仿宋_GB2312"/>
          <w:sz w:val="24"/>
          <w:szCs w:val="32"/>
        </w:rPr>
        <w:t>行业价值获得广泛认可：为交通管理部门、高速运营单位提供了冰雪应急全流程智能解决方案，助力公路数字化转型，相关能力升级获扬子晚报等主流媒体关注报道，引发社会广泛好评。</w:t>
      </w:r>
    </w:p>
    <w:p w14:paraId="694601DD">
      <w:pPr>
        <w:pStyle w:val="4"/>
        <w:bidi w:val="0"/>
        <w:rPr>
          <w:rFonts w:hint="eastAsia"/>
        </w:rPr>
      </w:pPr>
      <w:r>
        <w:rPr>
          <w:rFonts w:hint="eastAsia"/>
          <w:lang w:eastAsia="zh-CN"/>
        </w:rPr>
        <w:t>（</w:t>
      </w:r>
      <w:r>
        <w:rPr>
          <w:rFonts w:hint="eastAsia"/>
          <w:lang w:val="en-US" w:eastAsia="zh-CN"/>
        </w:rPr>
        <w:t>四</w:t>
      </w:r>
      <w:r>
        <w:rPr>
          <w:rFonts w:hint="eastAsia"/>
          <w:lang w:eastAsia="zh-CN"/>
        </w:rPr>
        <w:t>）</w:t>
      </w:r>
      <w:r>
        <w:rPr>
          <w:rFonts w:hint="eastAsia"/>
        </w:rPr>
        <w:t>核心创新</w:t>
      </w:r>
    </w:p>
    <w:p w14:paraId="513C2B8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推动公路应急从经验驱动的“人治模式”，全面迈向数据与模型协同的“AI协同模式”，彻底破解传统人工主导的低效循环难题；将边云联动的多模态感知与交通行业大模型深度结合，既保障了险情识别的速度与准确率，又实现了预案生成的智能化与自动化；专门针对春运“极端天气+超大车流量”的叠加场景升级恶劣天气处置能力，覆盖“事前-事中-事后”全链条，实现应急管理的全流程闭环优化</w:t>
      </w:r>
      <w:r>
        <w:rPr>
          <w:rFonts w:hint="eastAsia" w:ascii="仿宋_GB2312" w:hAnsi="仿宋_GB2312" w:eastAsia="仿宋_GB2312" w:cs="仿宋_GB2312"/>
          <w:sz w:val="24"/>
          <w:szCs w:val="32"/>
        </w:rPr>
        <w:br w:type="page"/>
      </w:r>
    </w:p>
    <w:p w14:paraId="551D2482">
      <w:pPr>
        <w:keepNext w:val="0"/>
        <w:keepLines w:val="0"/>
        <w:pageBreakBefore w:val="0"/>
        <w:widowControl w:val="0"/>
        <w:kinsoku/>
        <w:wordWrap w:val="0"/>
        <w:overflowPunct/>
        <w:topLinePunct w:val="0"/>
        <w:autoSpaceDE w:val="0"/>
        <w:autoSpaceDN/>
        <w:bidi w:val="0"/>
        <w:adjustRightInd/>
        <w:snapToGrid/>
        <w:textAlignment w:val="auto"/>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lang w:eastAsia="zh-CN"/>
        </w:rPr>
        <w:t>[1]蒋勋,唐明伟.基于多智能体的应急知识服务运行架构研究[J/OL].西华大学学报(哲学社会科学版),1-10[2026-03-11].https://link.cnki.net/urlid/51.1675.C.20251224.0848.002.</w:t>
      </w:r>
    </w:p>
    <w:p w14:paraId="4EDB3EB9">
      <w:pPr>
        <w:keepNext w:val="0"/>
        <w:keepLines w:val="0"/>
        <w:pageBreakBefore w:val="0"/>
        <w:widowControl w:val="0"/>
        <w:kinsoku/>
        <w:wordWrap w:val="0"/>
        <w:overflowPunct/>
        <w:topLinePunct w:val="0"/>
        <w:autoSpaceDE w:val="0"/>
        <w:autoSpaceDN/>
        <w:bidi w:val="0"/>
        <w:adjustRightInd/>
        <w:snapToGrid/>
        <w:textAlignment w:val="auto"/>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lang w:eastAsia="zh-CN"/>
        </w:rPr>
        <w:t>[2]杨倩,王飞跃,马波,等.基于城市洪涝灾害应急救援的多主体协同仿真[J].中国安全科学学报,2025,35(06):165-173.DOI:10.16265/j.cnki.issn1003-3033.2025.06.1163.</w:t>
      </w:r>
    </w:p>
    <w:p w14:paraId="52C71C81">
      <w:pPr>
        <w:keepNext w:val="0"/>
        <w:keepLines w:val="0"/>
        <w:pageBreakBefore w:val="0"/>
        <w:widowControl w:val="0"/>
        <w:kinsoku/>
        <w:wordWrap w:val="0"/>
        <w:overflowPunct/>
        <w:topLinePunct w:val="0"/>
        <w:autoSpaceDE w:val="0"/>
        <w:autoSpaceDN/>
        <w:bidi w:val="0"/>
        <w:adjustRightInd/>
        <w:snapToGrid/>
        <w:textAlignment w:val="auto"/>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lang w:eastAsia="zh-CN"/>
        </w:rPr>
        <w:t>[3]郭翔,胡伟彪.基于多Agent模型的应急指挥对地震应急救援的影响仿真研究[J].清华大学学报(自然科学版),2025,65(06):1027-1039.DOI:10.16511/j.cnki.qhdxxb.2025.22.024.</w:t>
      </w:r>
    </w:p>
    <w:p w14:paraId="02B00FD8">
      <w:pPr>
        <w:keepNext w:val="0"/>
        <w:keepLines w:val="0"/>
        <w:pageBreakBefore w:val="0"/>
        <w:widowControl w:val="0"/>
        <w:kinsoku/>
        <w:wordWrap w:val="0"/>
        <w:overflowPunct/>
        <w:topLinePunct w:val="0"/>
        <w:autoSpaceDE w:val="0"/>
        <w:autoSpaceDN/>
        <w:bidi w:val="0"/>
        <w:adjustRightInd/>
        <w:snapToGrid/>
        <w:textAlignment w:val="auto"/>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lang w:eastAsia="zh-CN"/>
        </w:rPr>
        <w:t>[4]谭量,吴佳怡,雷成涛.基于Agent仿真模型的老旧小区应急疏散研究——以成都天府新区正大新区为例[C]//中国城市规划学会.人民城市，规划赋能——2023中国城市规划年会论文集（01城市安全与防灾规划）.四川大学;西南交通大学;,2023:270-279.DOI:10.26914/c.cnkihy.2023.056509.</w:t>
      </w:r>
    </w:p>
    <w:p w14:paraId="18C5419F">
      <w:pPr>
        <w:keepNext w:val="0"/>
        <w:keepLines w:val="0"/>
        <w:pageBreakBefore w:val="0"/>
        <w:widowControl w:val="0"/>
        <w:kinsoku/>
        <w:wordWrap w:val="0"/>
        <w:overflowPunct/>
        <w:topLinePunct w:val="0"/>
        <w:autoSpaceDE w:val="0"/>
        <w:autoSpaceDN/>
        <w:bidi w:val="0"/>
        <w:adjustRightInd/>
        <w:snapToGrid/>
        <w:textAlignment w:val="auto"/>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lang w:eastAsia="zh-CN"/>
        </w:rPr>
        <w:t>[5]刘晓栋,王耀庆.基于Agent模型的高校公寓楼人群疏散仿真研究[J].中国人民公安大学学报(自然科学版),2023,29(01):102-108.</w:t>
      </w:r>
    </w:p>
    <w:p w14:paraId="4DEA2DC8">
      <w:pPr>
        <w:keepNext w:val="0"/>
        <w:keepLines w:val="0"/>
        <w:pageBreakBefore w:val="0"/>
        <w:widowControl w:val="0"/>
        <w:kinsoku/>
        <w:wordWrap w:val="0"/>
        <w:overflowPunct/>
        <w:topLinePunct w:val="0"/>
        <w:autoSpaceDE w:val="0"/>
        <w:autoSpaceDN/>
        <w:bidi w:val="0"/>
        <w:adjustRightInd/>
        <w:snapToGrid/>
        <w:textAlignment w:val="auto"/>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lang w:eastAsia="zh-CN"/>
        </w:rPr>
        <w:t>[6]张泽瑞,段德光,李昊,等.基于多Agent系统的血液保障车辆应急调度系统设计与仿真研究[J].中国医学装备,2021,18(10):1-5.</w:t>
      </w:r>
    </w:p>
    <w:p w14:paraId="1A0A492B">
      <w:pPr>
        <w:keepNext w:val="0"/>
        <w:keepLines w:val="0"/>
        <w:pageBreakBefore w:val="0"/>
        <w:widowControl w:val="0"/>
        <w:kinsoku/>
        <w:wordWrap w:val="0"/>
        <w:overflowPunct/>
        <w:topLinePunct w:val="0"/>
        <w:autoSpaceDE w:val="0"/>
        <w:autoSpaceDN/>
        <w:bidi w:val="0"/>
        <w:adjustRightInd/>
        <w:snapToGrid/>
        <w:textAlignment w:val="auto"/>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lang w:eastAsia="zh-CN"/>
        </w:rPr>
        <w:t>[7]陈培珠,陈国华,周利兴,等.化工园区多Agent协同应急智能决策体系[J].化工进展,2021,40(08):4656-4665.DOI:10.16085/j.issn.1000-6613.2020-1845.</w:t>
      </w:r>
    </w:p>
    <w:p w14:paraId="793CB6D5">
      <w:pPr>
        <w:keepNext w:val="0"/>
        <w:keepLines w:val="0"/>
        <w:pageBreakBefore w:val="0"/>
        <w:widowControl w:val="0"/>
        <w:kinsoku/>
        <w:wordWrap w:val="0"/>
        <w:overflowPunct/>
        <w:topLinePunct w:val="0"/>
        <w:autoSpaceDE w:val="0"/>
        <w:autoSpaceDN/>
        <w:bidi w:val="0"/>
        <w:adjustRightInd/>
        <w:snapToGrid/>
        <w:textAlignment w:val="auto"/>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lang w:eastAsia="zh-CN"/>
        </w:rPr>
        <w:t>[8]马占军,丁宁.基于多Agent的社会安全事件应急疏散仿真研究[J].中国人民公安大学学报(自然科学版),2020,26(04):103-108.</w:t>
      </w:r>
    </w:p>
    <w:p w14:paraId="74563BE5">
      <w:pPr>
        <w:keepNext w:val="0"/>
        <w:keepLines w:val="0"/>
        <w:pageBreakBefore w:val="0"/>
        <w:widowControl w:val="0"/>
        <w:kinsoku/>
        <w:wordWrap w:val="0"/>
        <w:overflowPunct/>
        <w:topLinePunct w:val="0"/>
        <w:autoSpaceDE w:val="0"/>
        <w:autoSpaceDN/>
        <w:bidi w:val="0"/>
        <w:adjustRightInd/>
        <w:snapToGrid/>
        <w:textAlignment w:val="auto"/>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lang w:eastAsia="zh-CN"/>
        </w:rPr>
        <w:t>[9]刘菲菲,向宇.基于Agent与仿真计算的应急决策推演研究[J].中国应急管理科学,2020,(04):44-51.</w:t>
      </w:r>
    </w:p>
    <w:p w14:paraId="0A38668C">
      <w:pPr>
        <w:keepNext w:val="0"/>
        <w:keepLines w:val="0"/>
        <w:pageBreakBefore w:val="0"/>
        <w:widowControl w:val="0"/>
        <w:kinsoku/>
        <w:wordWrap w:val="0"/>
        <w:overflowPunct/>
        <w:topLinePunct w:val="0"/>
        <w:autoSpaceDE w:val="0"/>
        <w:autoSpaceDN/>
        <w:bidi w:val="0"/>
        <w:adjustRightInd/>
        <w:snapToGrid/>
        <w:textAlignment w:val="auto"/>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lang w:eastAsia="zh-CN"/>
        </w:rPr>
        <w:t>[10]汪文野,刘静,罗阳洪.大型石化火灾应急救援多Agent仿真研究[J].消防科学与技术,2020,39(03):391-394.</w:t>
      </w:r>
    </w:p>
    <w:p w14:paraId="547E608B">
      <w:pPr>
        <w:keepNext w:val="0"/>
        <w:keepLines w:val="0"/>
        <w:pageBreakBefore w:val="0"/>
        <w:widowControl w:val="0"/>
        <w:kinsoku/>
        <w:wordWrap/>
        <w:overflowPunct/>
        <w:topLinePunct w:val="0"/>
        <w:autoSpaceDE/>
        <w:autoSpaceDN/>
        <w:bidi w:val="0"/>
        <w:adjustRightInd/>
        <w:snapToGrid/>
        <w:textAlignment w:val="auto"/>
        <w:rPr>
          <w:rFonts w:hint="eastAsia" w:ascii="仿宋_GB2312" w:hAnsi="仿宋_GB2312" w:eastAsia="仿宋_GB2312" w:cs="仿宋_GB2312"/>
          <w:sz w:val="24"/>
          <w:szCs w:val="32"/>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5C29D9"/>
    <w:rsid w:val="008742CB"/>
    <w:rsid w:val="01062D28"/>
    <w:rsid w:val="02302724"/>
    <w:rsid w:val="026203E4"/>
    <w:rsid w:val="02646254"/>
    <w:rsid w:val="02EC6859"/>
    <w:rsid w:val="03025189"/>
    <w:rsid w:val="033632ED"/>
    <w:rsid w:val="03EF6E3A"/>
    <w:rsid w:val="04072312"/>
    <w:rsid w:val="040F691C"/>
    <w:rsid w:val="0469450C"/>
    <w:rsid w:val="05043AF6"/>
    <w:rsid w:val="053B7C2A"/>
    <w:rsid w:val="05CA4059"/>
    <w:rsid w:val="06476485"/>
    <w:rsid w:val="065058E4"/>
    <w:rsid w:val="06923020"/>
    <w:rsid w:val="06DD5E74"/>
    <w:rsid w:val="06ED1CB0"/>
    <w:rsid w:val="070C3EC4"/>
    <w:rsid w:val="07734D94"/>
    <w:rsid w:val="08B61FB4"/>
    <w:rsid w:val="08C80903"/>
    <w:rsid w:val="096311F1"/>
    <w:rsid w:val="09BF7C59"/>
    <w:rsid w:val="09C91C86"/>
    <w:rsid w:val="0A463A09"/>
    <w:rsid w:val="0A5D0FAD"/>
    <w:rsid w:val="0A9F5A3E"/>
    <w:rsid w:val="0AA705BD"/>
    <w:rsid w:val="0AC74403"/>
    <w:rsid w:val="0AD74650"/>
    <w:rsid w:val="0B16023B"/>
    <w:rsid w:val="0B62547B"/>
    <w:rsid w:val="0BD80324"/>
    <w:rsid w:val="0C0825A6"/>
    <w:rsid w:val="0C0F4E4C"/>
    <w:rsid w:val="0C192EB0"/>
    <w:rsid w:val="0CD74DFF"/>
    <w:rsid w:val="0CE10841"/>
    <w:rsid w:val="0CE84FED"/>
    <w:rsid w:val="0D051B06"/>
    <w:rsid w:val="0D665ECD"/>
    <w:rsid w:val="0DA67CB0"/>
    <w:rsid w:val="0E222DE4"/>
    <w:rsid w:val="0EC00B2C"/>
    <w:rsid w:val="0EDA4165"/>
    <w:rsid w:val="0EDC5050"/>
    <w:rsid w:val="0EDC5D7A"/>
    <w:rsid w:val="0FE53907"/>
    <w:rsid w:val="110B68F0"/>
    <w:rsid w:val="111B2DEE"/>
    <w:rsid w:val="11506042"/>
    <w:rsid w:val="116B3A5B"/>
    <w:rsid w:val="11A5180A"/>
    <w:rsid w:val="11DF180F"/>
    <w:rsid w:val="131135D6"/>
    <w:rsid w:val="13A635EA"/>
    <w:rsid w:val="13DB7F00"/>
    <w:rsid w:val="142E2EDE"/>
    <w:rsid w:val="14AE1547"/>
    <w:rsid w:val="14E465AD"/>
    <w:rsid w:val="15DF1BE6"/>
    <w:rsid w:val="15FF751D"/>
    <w:rsid w:val="16087EED"/>
    <w:rsid w:val="162C4A88"/>
    <w:rsid w:val="16576C26"/>
    <w:rsid w:val="16651C2B"/>
    <w:rsid w:val="16657E42"/>
    <w:rsid w:val="16981653"/>
    <w:rsid w:val="17137DE6"/>
    <w:rsid w:val="17221223"/>
    <w:rsid w:val="177427C0"/>
    <w:rsid w:val="183564EF"/>
    <w:rsid w:val="19024CD5"/>
    <w:rsid w:val="19154F7F"/>
    <w:rsid w:val="1959069F"/>
    <w:rsid w:val="196C1619"/>
    <w:rsid w:val="198D70CC"/>
    <w:rsid w:val="199A6629"/>
    <w:rsid w:val="1A613BD2"/>
    <w:rsid w:val="1AEC6CE1"/>
    <w:rsid w:val="1B2C5E4C"/>
    <w:rsid w:val="1BBB6A9F"/>
    <w:rsid w:val="1BE20AB1"/>
    <w:rsid w:val="1BEF6203"/>
    <w:rsid w:val="1C1B0BC1"/>
    <w:rsid w:val="1C205C86"/>
    <w:rsid w:val="1C225D57"/>
    <w:rsid w:val="1C2F459A"/>
    <w:rsid w:val="1C737320"/>
    <w:rsid w:val="1C7A3822"/>
    <w:rsid w:val="1C7F14D1"/>
    <w:rsid w:val="1CEF706D"/>
    <w:rsid w:val="1CF80A2B"/>
    <w:rsid w:val="1DB167BF"/>
    <w:rsid w:val="1DB625AC"/>
    <w:rsid w:val="1DDE273F"/>
    <w:rsid w:val="1E543D3E"/>
    <w:rsid w:val="1E5A6561"/>
    <w:rsid w:val="1EA96467"/>
    <w:rsid w:val="1ED85BA8"/>
    <w:rsid w:val="1EE06C0A"/>
    <w:rsid w:val="1F24101B"/>
    <w:rsid w:val="1F440D79"/>
    <w:rsid w:val="201F286E"/>
    <w:rsid w:val="20B273BE"/>
    <w:rsid w:val="20B93DCE"/>
    <w:rsid w:val="213C4FAC"/>
    <w:rsid w:val="23ED7FDA"/>
    <w:rsid w:val="244152B1"/>
    <w:rsid w:val="24794846"/>
    <w:rsid w:val="24EF1459"/>
    <w:rsid w:val="24FE6F5D"/>
    <w:rsid w:val="25116A49"/>
    <w:rsid w:val="25672ECC"/>
    <w:rsid w:val="25FB22F1"/>
    <w:rsid w:val="260118BE"/>
    <w:rsid w:val="26220CEF"/>
    <w:rsid w:val="2698624B"/>
    <w:rsid w:val="26B358AD"/>
    <w:rsid w:val="26B665C1"/>
    <w:rsid w:val="26F96ACA"/>
    <w:rsid w:val="26FA7AEA"/>
    <w:rsid w:val="27507D5B"/>
    <w:rsid w:val="27924E3A"/>
    <w:rsid w:val="2832566B"/>
    <w:rsid w:val="287F5696"/>
    <w:rsid w:val="29AF4C0B"/>
    <w:rsid w:val="29DD5509"/>
    <w:rsid w:val="2A0D07C2"/>
    <w:rsid w:val="2A215EC4"/>
    <w:rsid w:val="2AF424D0"/>
    <w:rsid w:val="2C092E08"/>
    <w:rsid w:val="2C6E0CB1"/>
    <w:rsid w:val="2C70329E"/>
    <w:rsid w:val="2D51280E"/>
    <w:rsid w:val="2D73204D"/>
    <w:rsid w:val="2DF074A7"/>
    <w:rsid w:val="2E932111"/>
    <w:rsid w:val="2EB31556"/>
    <w:rsid w:val="2F207286"/>
    <w:rsid w:val="2F4E1FB6"/>
    <w:rsid w:val="306B19E4"/>
    <w:rsid w:val="319E6D9E"/>
    <w:rsid w:val="31D41BB6"/>
    <w:rsid w:val="324728E2"/>
    <w:rsid w:val="32481060"/>
    <w:rsid w:val="328332E4"/>
    <w:rsid w:val="32C34588"/>
    <w:rsid w:val="334327BE"/>
    <w:rsid w:val="346C1386"/>
    <w:rsid w:val="347150BB"/>
    <w:rsid w:val="353C7BD7"/>
    <w:rsid w:val="354556E9"/>
    <w:rsid w:val="35CC6760"/>
    <w:rsid w:val="362D1939"/>
    <w:rsid w:val="3630342A"/>
    <w:rsid w:val="37EC5D03"/>
    <w:rsid w:val="37FF00E4"/>
    <w:rsid w:val="388A3FD1"/>
    <w:rsid w:val="38DF1C9E"/>
    <w:rsid w:val="398E3B11"/>
    <w:rsid w:val="39941C2B"/>
    <w:rsid w:val="39B622E3"/>
    <w:rsid w:val="39CD6BB3"/>
    <w:rsid w:val="3A68504F"/>
    <w:rsid w:val="3A964943"/>
    <w:rsid w:val="3BE46A72"/>
    <w:rsid w:val="3BED77D8"/>
    <w:rsid w:val="3C204C35"/>
    <w:rsid w:val="3C5C0E9A"/>
    <w:rsid w:val="3D6901D3"/>
    <w:rsid w:val="3D903C11"/>
    <w:rsid w:val="3D9E4C3F"/>
    <w:rsid w:val="3DDB2486"/>
    <w:rsid w:val="3E883134"/>
    <w:rsid w:val="3F1050E2"/>
    <w:rsid w:val="3F697367"/>
    <w:rsid w:val="3FD9796A"/>
    <w:rsid w:val="3FF2192A"/>
    <w:rsid w:val="401774EA"/>
    <w:rsid w:val="40440F30"/>
    <w:rsid w:val="40631209"/>
    <w:rsid w:val="408803CC"/>
    <w:rsid w:val="412A2C7D"/>
    <w:rsid w:val="4174747A"/>
    <w:rsid w:val="41893703"/>
    <w:rsid w:val="424E5AD1"/>
    <w:rsid w:val="429E0E4A"/>
    <w:rsid w:val="42D07BF6"/>
    <w:rsid w:val="42FB6DCD"/>
    <w:rsid w:val="44B759DC"/>
    <w:rsid w:val="453D698C"/>
    <w:rsid w:val="45640B8E"/>
    <w:rsid w:val="459D421A"/>
    <w:rsid w:val="45D13CDD"/>
    <w:rsid w:val="46525FB8"/>
    <w:rsid w:val="47B43A7C"/>
    <w:rsid w:val="48667831"/>
    <w:rsid w:val="488D53AE"/>
    <w:rsid w:val="48B05C48"/>
    <w:rsid w:val="4909177E"/>
    <w:rsid w:val="49564ACF"/>
    <w:rsid w:val="4A195318"/>
    <w:rsid w:val="4A341FBC"/>
    <w:rsid w:val="4A772CC3"/>
    <w:rsid w:val="4B051E65"/>
    <w:rsid w:val="4B340C36"/>
    <w:rsid w:val="4B421A1B"/>
    <w:rsid w:val="4B8E75F5"/>
    <w:rsid w:val="4B971748"/>
    <w:rsid w:val="4B9B57AE"/>
    <w:rsid w:val="4BCA02B1"/>
    <w:rsid w:val="4BF35E4B"/>
    <w:rsid w:val="4C1B707F"/>
    <w:rsid w:val="4C375F60"/>
    <w:rsid w:val="4C431FEE"/>
    <w:rsid w:val="4C702EB9"/>
    <w:rsid w:val="4CE41173"/>
    <w:rsid w:val="4D162CC4"/>
    <w:rsid w:val="4D4A0378"/>
    <w:rsid w:val="4D7079F0"/>
    <w:rsid w:val="4DCB137E"/>
    <w:rsid w:val="4E98527A"/>
    <w:rsid w:val="4EE1492C"/>
    <w:rsid w:val="4F32374A"/>
    <w:rsid w:val="501C533C"/>
    <w:rsid w:val="5180476C"/>
    <w:rsid w:val="51D850E4"/>
    <w:rsid w:val="521D31AF"/>
    <w:rsid w:val="52552B3C"/>
    <w:rsid w:val="52826EAA"/>
    <w:rsid w:val="529B4E01"/>
    <w:rsid w:val="52B26114"/>
    <w:rsid w:val="533D501F"/>
    <w:rsid w:val="53BE029F"/>
    <w:rsid w:val="542E7CBA"/>
    <w:rsid w:val="544711F1"/>
    <w:rsid w:val="54B56726"/>
    <w:rsid w:val="54ED6F4E"/>
    <w:rsid w:val="554A6D76"/>
    <w:rsid w:val="555913FE"/>
    <w:rsid w:val="55892CEB"/>
    <w:rsid w:val="558A7786"/>
    <w:rsid w:val="55D5124D"/>
    <w:rsid w:val="56476AB8"/>
    <w:rsid w:val="56765F4D"/>
    <w:rsid w:val="56FE6A16"/>
    <w:rsid w:val="571D15BA"/>
    <w:rsid w:val="57341A46"/>
    <w:rsid w:val="575F5C60"/>
    <w:rsid w:val="576771F6"/>
    <w:rsid w:val="57950767"/>
    <w:rsid w:val="57D800CB"/>
    <w:rsid w:val="582501EF"/>
    <w:rsid w:val="587B1A7D"/>
    <w:rsid w:val="58D4501B"/>
    <w:rsid w:val="59DE27F0"/>
    <w:rsid w:val="5AE1381A"/>
    <w:rsid w:val="5B1839E3"/>
    <w:rsid w:val="5B572AA6"/>
    <w:rsid w:val="5B7C315E"/>
    <w:rsid w:val="5C553094"/>
    <w:rsid w:val="5C7152FA"/>
    <w:rsid w:val="5CB57861"/>
    <w:rsid w:val="5D7E1129"/>
    <w:rsid w:val="5DC5034B"/>
    <w:rsid w:val="5DD553CA"/>
    <w:rsid w:val="5E63403F"/>
    <w:rsid w:val="5E661699"/>
    <w:rsid w:val="5E9B1BDD"/>
    <w:rsid w:val="5EB55252"/>
    <w:rsid w:val="5EE43FD4"/>
    <w:rsid w:val="5F0058CD"/>
    <w:rsid w:val="5F3049DF"/>
    <w:rsid w:val="5F763938"/>
    <w:rsid w:val="5F7A0C69"/>
    <w:rsid w:val="5FD16710"/>
    <w:rsid w:val="60405CA6"/>
    <w:rsid w:val="60640115"/>
    <w:rsid w:val="6070351C"/>
    <w:rsid w:val="615C1D5A"/>
    <w:rsid w:val="61A179A6"/>
    <w:rsid w:val="61CA678B"/>
    <w:rsid w:val="61E568FD"/>
    <w:rsid w:val="61FC3CD1"/>
    <w:rsid w:val="627D45F2"/>
    <w:rsid w:val="62945FE9"/>
    <w:rsid w:val="62CF1100"/>
    <w:rsid w:val="62D86815"/>
    <w:rsid w:val="62F46495"/>
    <w:rsid w:val="630E3AA5"/>
    <w:rsid w:val="63B253DE"/>
    <w:rsid w:val="63B87733"/>
    <w:rsid w:val="63BC1101"/>
    <w:rsid w:val="63E713F1"/>
    <w:rsid w:val="64303948"/>
    <w:rsid w:val="64B41BA7"/>
    <w:rsid w:val="64DC7453"/>
    <w:rsid w:val="64DF6379"/>
    <w:rsid w:val="657056C1"/>
    <w:rsid w:val="65761B66"/>
    <w:rsid w:val="65787617"/>
    <w:rsid w:val="65AC3826"/>
    <w:rsid w:val="661D7E45"/>
    <w:rsid w:val="66403972"/>
    <w:rsid w:val="66625B71"/>
    <w:rsid w:val="66711F8F"/>
    <w:rsid w:val="66DD3622"/>
    <w:rsid w:val="68306591"/>
    <w:rsid w:val="685D049F"/>
    <w:rsid w:val="68BA3B25"/>
    <w:rsid w:val="691F5C79"/>
    <w:rsid w:val="692A3754"/>
    <w:rsid w:val="69411EE5"/>
    <w:rsid w:val="699D1E04"/>
    <w:rsid w:val="6A0E5709"/>
    <w:rsid w:val="6A7438A7"/>
    <w:rsid w:val="6A8140F1"/>
    <w:rsid w:val="6A997EE2"/>
    <w:rsid w:val="6B314CDB"/>
    <w:rsid w:val="6BE47CBF"/>
    <w:rsid w:val="6C692F82"/>
    <w:rsid w:val="6D076B9B"/>
    <w:rsid w:val="6D3371FA"/>
    <w:rsid w:val="6D6365C7"/>
    <w:rsid w:val="6DA7551A"/>
    <w:rsid w:val="6E5348AA"/>
    <w:rsid w:val="6F19651A"/>
    <w:rsid w:val="6FBF6C2E"/>
    <w:rsid w:val="6FE9351B"/>
    <w:rsid w:val="703657BF"/>
    <w:rsid w:val="703D67BD"/>
    <w:rsid w:val="703E0B89"/>
    <w:rsid w:val="70D65826"/>
    <w:rsid w:val="71381312"/>
    <w:rsid w:val="71550D2C"/>
    <w:rsid w:val="718A748F"/>
    <w:rsid w:val="71D46A73"/>
    <w:rsid w:val="71F820C8"/>
    <w:rsid w:val="726D6415"/>
    <w:rsid w:val="72E72B24"/>
    <w:rsid w:val="73376C02"/>
    <w:rsid w:val="733B05E8"/>
    <w:rsid w:val="738304B8"/>
    <w:rsid w:val="7389395D"/>
    <w:rsid w:val="73D9505D"/>
    <w:rsid w:val="742D25E9"/>
    <w:rsid w:val="74C61611"/>
    <w:rsid w:val="74E558B5"/>
    <w:rsid w:val="75110C03"/>
    <w:rsid w:val="751442F2"/>
    <w:rsid w:val="755930BA"/>
    <w:rsid w:val="75966B1A"/>
    <w:rsid w:val="764D24FF"/>
    <w:rsid w:val="76AC12F3"/>
    <w:rsid w:val="76E211B7"/>
    <w:rsid w:val="771F66C4"/>
    <w:rsid w:val="775D37E9"/>
    <w:rsid w:val="77644082"/>
    <w:rsid w:val="77F144A1"/>
    <w:rsid w:val="78212A9A"/>
    <w:rsid w:val="79007BE6"/>
    <w:rsid w:val="790E38A9"/>
    <w:rsid w:val="794B3FC0"/>
    <w:rsid w:val="7A3A4CA1"/>
    <w:rsid w:val="7A3D2B9A"/>
    <w:rsid w:val="7B6B78D7"/>
    <w:rsid w:val="7BC53C0C"/>
    <w:rsid w:val="7C3C6228"/>
    <w:rsid w:val="7D3B4936"/>
    <w:rsid w:val="7D4B5062"/>
    <w:rsid w:val="7D544428"/>
    <w:rsid w:val="7DA46C19"/>
    <w:rsid w:val="7E9C5D40"/>
    <w:rsid w:val="7F9C003E"/>
    <w:rsid w:val="7FC05EDD"/>
    <w:rsid w:val="7FCF09D9"/>
    <w:rsid w:val="7FD318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3876</Words>
  <Characters>4656</Characters>
  <Lines>0</Lines>
  <Paragraphs>0</Paragraphs>
  <TotalTime>16</TotalTime>
  <ScaleCrop>false</ScaleCrop>
  <LinksUpToDate>false</LinksUpToDate>
  <CharactersWithSpaces>4656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2025-09-25T14:47:00Z</dcterms:created>
  <dc:creator>HUAWEI</dc:creator>
  <cp:lastModifiedBy>无意之间</cp:lastModifiedBy>
  <dcterms:modified xsi:type="dcterms:W3CDTF">2026-03-19T12:26:28Z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FB95BBBFE6E84B5B979771374683D85C_12</vt:lpwstr>
  </property>
  <property fmtid="{D5CDD505-2E9C-101B-9397-08002B2CF9AE}" pid="4" name="KSOTemplateDocerSaveRecord">
    <vt:lpwstr>eyJoZGlkIjoiMzEwNTM5NzYwMDRjMzkwZTVkZjY2ODkwMGIxNGU0OTUiLCJ1c2VySWQiOiI4MTA5ODkwOTUifQ==</vt:lpwstr>
  </property>
</Properties>
</file>