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7B4E2">
      <w:pPr>
        <w:pStyle w:val="2"/>
        <w:numPr>
          <w:ilvl w:val="0"/>
          <w:numId w:val="1"/>
        </w:numPr>
        <w:topLinePunct w:val="0"/>
        <w:ind w:left="0" w:leftChars="0" w:firstLine="0" w:firstLineChars="0"/>
        <w:rPr>
          <w:rFonts w:hint="eastAsia"/>
        </w:rPr>
      </w:pPr>
      <w:r>
        <w:t>内容提炼</w:t>
      </w:r>
    </w:p>
    <w:p w14:paraId="2A71CEC4">
      <w:pPr>
        <w:pStyle w:val="3"/>
        <w:numPr>
          <w:ilvl w:val="0"/>
          <w:numId w:val="2"/>
        </w:numPr>
        <w:ind w:left="0" w:leftChars="0" w:firstLine="0" w:firstLineChars="0"/>
        <w:rPr>
          <w:b w:val="0"/>
        </w:rPr>
      </w:pPr>
      <w:r>
        <w:t>理论视角：监控资本主义与行为数据科学</w:t>
      </w:r>
    </w:p>
    <w:p w14:paraId="5DEACF48">
      <w:pPr>
        <w:pStyle w:val="11"/>
        <w:rPr>
          <w:rFonts w:ascii="Times New Roman" w:hAnsi="Times New Roman" w:eastAsia="宋体" w:cs="Times New Roman"/>
          <w:sz w:val="24"/>
          <w:szCs w:val="24"/>
        </w:rPr>
      </w:pPr>
      <w:r>
        <w:rPr>
          <w:rFonts w:ascii="Times New Roman" w:hAnsi="Times New Roman" w:eastAsia="宋体" w:cs="Times New Roman"/>
          <w:sz w:val="24"/>
          <w:szCs w:val="24"/>
        </w:rPr>
        <w:t>论文的理论构建主要围绕两个核心概念展开，旨在揭示政府AI行为分析背后的经济逻辑与技术本质。</w:t>
      </w:r>
    </w:p>
    <w:p w14:paraId="39C403FC">
      <w:pPr>
        <w:pStyle w:val="3"/>
        <w:numPr>
          <w:ilvl w:val="0"/>
          <w:numId w:val="2"/>
        </w:numPr>
        <w:ind w:left="0" w:leftChars="0" w:firstLine="0" w:firstLineChars="0"/>
        <w:rPr>
          <w:b w:val="0"/>
        </w:rPr>
      </w:pPr>
      <w:r>
        <w:t>核心理论框架：监控资本主义</w:t>
      </w:r>
    </w:p>
    <w:p w14:paraId="0FF2949B">
      <w:pPr>
        <w:pStyle w:val="11"/>
        <w:rPr>
          <w:rFonts w:ascii="Times New Roman" w:hAnsi="Times New Roman" w:eastAsia="宋体" w:cs="Times New Roman"/>
          <w:sz w:val="24"/>
          <w:szCs w:val="24"/>
        </w:rPr>
      </w:pPr>
      <w:r>
        <w:rPr>
          <w:rFonts w:ascii="Times New Roman" w:hAnsi="Times New Roman" w:eastAsia="宋体" w:cs="Times New Roman"/>
          <w:sz w:val="24"/>
          <w:szCs w:val="24"/>
        </w:rPr>
        <w:t>理论溯源：借鉴Shoshana与Zuboff的研究中的监控资本主义的概念，其主张将⼈类经验单⽅⾯⾃动化处理为数据源 ，以预测⼈类⾏为。</w:t>
      </w:r>
    </w:p>
    <w:p w14:paraId="6CE1F4F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逻辑：在监控资本主义这一新经济逻辑下，人类的经验与行为被视为免费的原材料，政府和企业通过分析这些数据，能理解社会，更能预测乃至塑造社会行为。一方面，政府借此实现增强经济的驱动力，改善服务、理解社会⾏为以优化公共供给的⽬标。但另一方面，企业会将其用于制造通过牺牲⽤⼾⾏为数据来提升企业的经济收益的“行为预测产品”。无论如何，政府和企业都展现出利用公民行为数据增强经济效益的倾向。</w:t>
      </w:r>
    </w:p>
    <w:p w14:paraId="70052E3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洞察：显而易见的风险在于当预测能力达到极致时，预测本身就等同于观测。这意味着政府或企业一旦掌握了预判公民行为的AI智能，就拥有了在公民无意识的情况下干预其自由决策的能力，（例如迎合成瘾性行为的商业模式），构成对隐私的威胁。</w:t>
      </w:r>
    </w:p>
    <w:p w14:paraId="0A48F6AB">
      <w:pPr>
        <w:pStyle w:val="3"/>
        <w:numPr>
          <w:ilvl w:val="0"/>
          <w:numId w:val="2"/>
        </w:numPr>
        <w:ind w:left="0" w:leftChars="0" w:firstLine="0" w:firstLineChars="0"/>
        <w:rPr>
          <w:b w:val="0"/>
        </w:rPr>
      </w:pPr>
      <w:r>
        <w:t>分析工具：行为数据科学</w:t>
      </w:r>
    </w:p>
    <w:p w14:paraId="0185EB76">
      <w:pPr>
        <w:pStyle w:val="11"/>
        <w:rPr>
          <w:rFonts w:ascii="Times New Roman" w:hAnsi="Times New Roman" w:eastAsia="宋体" w:cs="Times New Roman"/>
          <w:sz w:val="24"/>
          <w:szCs w:val="24"/>
        </w:rPr>
      </w:pPr>
      <w:r>
        <w:rPr>
          <w:rFonts w:ascii="Times New Roman" w:hAnsi="Times New Roman" w:eastAsia="宋体" w:cs="Times New Roman"/>
          <w:sz w:val="24"/>
          <w:szCs w:val="24"/>
        </w:rPr>
        <w:t>概念界定：作者从“行为数据科学”(BDS)的角度展开分析：它是一个新兴的跨学科领域，融合了行为科学、心理学、社会学、经济学，并借助计算机科学、数据工程和统计学方法，利用AI来理解和预测人类行为。</w:t>
      </w:r>
    </w:p>
    <w:p w14:paraId="4BEF53FC">
      <w:pPr>
        <w:pStyle w:val="11"/>
        <w:rPr>
          <w:rFonts w:ascii="Times New Roman" w:hAnsi="Times New Roman" w:eastAsia="宋体" w:cs="Times New Roman"/>
          <w:sz w:val="24"/>
          <w:szCs w:val="24"/>
        </w:rPr>
      </w:pPr>
      <w:r>
        <w:rPr>
          <w:rFonts w:ascii="Times New Roman" w:hAnsi="Times New Roman" w:eastAsia="宋体" w:cs="Times New Roman"/>
          <w:sz w:val="24"/>
          <w:szCs w:val="24"/>
        </w:rPr>
        <w:t>数据来源：BDS的数据源不仅包括互联网上用户生成内容/数据，更扩展到物联网、智能家居、自动驾驶汽车和智慧城市服务等一切联网设备所产生的数字痕迹。近年来更是呈现爆炸式增长的态势</w:t>
      </w:r>
    </w:p>
    <w:p w14:paraId="55A4862A">
      <w:pPr>
        <w:pStyle w:val="11"/>
        <w:rPr>
          <w:rFonts w:ascii="Times New Roman" w:hAnsi="Times New Roman" w:eastAsia="宋体" w:cs="Times New Roman"/>
          <w:sz w:val="24"/>
          <w:szCs w:val="24"/>
        </w:rPr>
      </w:pPr>
      <w:r>
        <w:rPr>
          <w:rFonts w:ascii="Times New Roman" w:hAnsi="Times New Roman" w:eastAsia="宋体" w:cs="Times New Roman"/>
          <w:sz w:val="24"/>
          <w:szCs w:val="24"/>
        </w:rPr>
        <w:t>与政府的关联：政府通过BDS技术，可以利用算法分析社会行为模式，从“被动服务”转向“主动预测”。但这柄双刃剑的另一面是，当政府通过第三方企业获取数据时，极易滑入监控资本主义的伦理灰色地带。</w:t>
      </w:r>
    </w:p>
    <w:p w14:paraId="2F5FF659">
      <w:pPr>
        <w:pStyle w:val="3"/>
        <w:numPr>
          <w:ilvl w:val="0"/>
          <w:numId w:val="2"/>
        </w:numPr>
        <w:ind w:left="0" w:leftChars="0" w:firstLine="0" w:firstLineChars="0"/>
        <w:rPr>
          <w:b w:val="0"/>
        </w:rPr>
      </w:pPr>
      <w:r>
        <w:t>研究方法：三阶段混合研究设计</w:t>
      </w:r>
    </w:p>
    <w:p w14:paraId="3B015A0E">
      <w:pPr>
        <w:pStyle w:val="11"/>
        <w:rPr>
          <w:rFonts w:ascii="Times New Roman" w:hAnsi="Times New Roman" w:eastAsia="宋体" w:cs="Times New Roman"/>
          <w:sz w:val="24"/>
          <w:szCs w:val="24"/>
        </w:rPr>
      </w:pPr>
      <w:r>
        <w:rPr>
          <w:rFonts w:ascii="Times New Roman" w:hAnsi="Times New Roman" w:eastAsia="宋体" w:cs="Times New Roman"/>
          <w:sz w:val="24"/>
          <w:szCs w:val="24"/>
        </w:rPr>
        <w:t>为确保研究的深度与科学性，论文采用了一套严谨的“文献-访谈-数据挖掘”三段式方法。</w:t>
      </w:r>
    </w:p>
    <w:p w14:paraId="4BA3869F">
      <w:pPr>
        <w:pStyle w:val="4"/>
        <w:numPr>
          <w:ilvl w:val="0"/>
          <w:numId w:val="3"/>
        </w:numPr>
        <w:ind w:left="0" w:leftChars="0" w:firstLine="0" w:firstLineChars="0"/>
        <w:rPr>
          <w:rFonts w:hint="eastAsia" w:ascii="黑体" w:hAnsi="黑体" w:eastAsia="黑体" w:cs="黑体"/>
          <w:b w:val="0"/>
        </w:rPr>
      </w:pPr>
      <w:r>
        <w:t>第一阶段：系统性文献综述</w:t>
      </w:r>
    </w:p>
    <w:p w14:paraId="0EFA7027">
      <w:pPr>
        <w:pStyle w:val="11"/>
        <w:rPr>
          <w:rFonts w:ascii="Times New Roman" w:hAnsi="Times New Roman" w:eastAsia="宋体" w:cs="Times New Roman"/>
          <w:sz w:val="24"/>
          <w:szCs w:val="24"/>
        </w:rPr>
      </w:pPr>
      <w:r>
        <w:rPr>
          <w:rFonts w:ascii="Times New Roman" w:hAnsi="Times New Roman" w:eastAsia="宋体" w:cs="Times New Roman"/>
          <w:sz w:val="24"/>
          <w:szCs w:val="24"/>
        </w:rPr>
        <w:t>目的：⽬的在于分析⼀个新兴问题 ，并识别研究该问题所采⽤的主要技术。因此 ，系统性综述是识别与政府⼈⼯智能应⽤及公⺠隐私相关的拟议⽬标的有效⽅法。同时确立研究边界，识别政府使用AI的现有用途及已披露的隐私议题，为后续访谈设计奠定基础。</w:t>
      </w:r>
    </w:p>
    <w:p w14:paraId="5DF3317D">
      <w:pPr>
        <w:pStyle w:val="11"/>
        <w:rPr>
          <w:rFonts w:ascii="Times New Roman" w:hAnsi="Times New Roman" w:eastAsia="宋体" w:cs="Times New Roman"/>
          <w:sz w:val="24"/>
          <w:szCs w:val="24"/>
        </w:rPr>
      </w:pPr>
      <w:r>
        <w:rPr>
          <w:rFonts w:ascii="Times New Roman" w:hAnsi="Times New Roman" w:eastAsia="宋体" w:cs="Times New Roman"/>
          <w:sz w:val="24"/>
          <w:szCs w:val="24"/>
        </w:rPr>
        <w:t>操作流程：</w:t>
      </w:r>
    </w:p>
    <w:p w14:paraId="775322F9">
      <w:pPr>
        <w:pStyle w:val="11"/>
        <w:rPr>
          <w:rFonts w:ascii="Times New Roman" w:hAnsi="Times New Roman" w:eastAsia="宋体" w:cs="Times New Roman"/>
          <w:sz w:val="24"/>
          <w:szCs w:val="24"/>
        </w:rPr>
      </w:pPr>
      <w:r>
        <w:rPr>
          <w:rFonts w:ascii="Times New Roman" w:hAnsi="Times New Roman" w:eastAsia="宋体" w:cs="Times New Roman"/>
          <w:sz w:val="24"/>
          <w:szCs w:val="24"/>
        </w:rPr>
        <w:t>遵循系统综述的三步法：首先确定科学领域内要讨论的主题；其次在这些数据库中进⾏检索 ，对收集的数据进⾏筛选 ，并分析结果；最后分析样本中保留的贡献内容 ，并讨论其主要概念。作者在5个权威数据库中使用“Government”、“Artificial Intelligence”、“Surveillance Capitalism”等关键词组合进行检索并选取34篇文章。</w:t>
      </w:r>
    </w:p>
    <w:p w14:paraId="4D9AB61B">
      <w:pPr>
        <w:pStyle w:val="4"/>
        <w:numPr>
          <w:ilvl w:val="0"/>
          <w:numId w:val="3"/>
        </w:numPr>
        <w:ind w:left="0" w:leftChars="0" w:firstLine="0" w:firstLineChars="0"/>
        <w:rPr>
          <w:rFonts w:hint="eastAsia" w:ascii="黑体" w:hAnsi="黑体" w:eastAsia="黑体" w:cs="黑体"/>
          <w:b w:val="0"/>
        </w:rPr>
      </w:pPr>
      <w:r>
        <w:t>第二阶段：深度访谈</w:t>
      </w:r>
    </w:p>
    <w:p w14:paraId="302D1372">
      <w:pPr>
        <w:pStyle w:val="11"/>
        <w:rPr>
          <w:rFonts w:ascii="Times New Roman" w:hAnsi="Times New Roman" w:eastAsia="宋体" w:cs="Times New Roman"/>
          <w:sz w:val="24"/>
          <w:szCs w:val="24"/>
        </w:rPr>
      </w:pPr>
      <w:r>
        <w:rPr>
          <w:rFonts w:ascii="Times New Roman" w:hAnsi="Times New Roman" w:eastAsia="宋体" w:cs="Times New Roman"/>
          <w:sz w:val="24"/>
          <w:szCs w:val="24"/>
        </w:rPr>
        <w:t>目的：获取无法从文献中得到的“内部视角”，深入理解政府人员在AI应用与隐私权衡时的真实考量。</w:t>
      </w:r>
    </w:p>
    <w:p w14:paraId="20EE08C9">
      <w:pPr>
        <w:pStyle w:val="11"/>
        <w:rPr>
          <w:rFonts w:ascii="Times New Roman" w:hAnsi="Times New Roman" w:eastAsia="宋体" w:cs="Times New Roman"/>
          <w:sz w:val="24"/>
          <w:szCs w:val="24"/>
        </w:rPr>
      </w:pPr>
      <w:r>
        <w:rPr>
          <w:rFonts w:ascii="Times New Roman" w:hAnsi="Times New Roman" w:eastAsia="宋体" w:cs="Times New Roman"/>
          <w:sz w:val="24"/>
          <w:szCs w:val="24"/>
        </w:rPr>
        <w:t>样本构成：共15位受访者，包括11名政府工作人员、2名政府经济学家、2名政府顾问。国籍以西班牙为主（12人），兼具国际视角。</w:t>
      </w:r>
    </w:p>
    <w:p w14:paraId="0C68C3CC">
      <w:pPr>
        <w:pStyle w:val="11"/>
        <w:rPr>
          <w:rFonts w:ascii="Times New Roman" w:hAnsi="Times New Roman" w:eastAsia="宋体" w:cs="Times New Roman"/>
          <w:sz w:val="24"/>
          <w:szCs w:val="24"/>
        </w:rPr>
      </w:pPr>
      <w:r>
        <w:rPr>
          <w:rFonts w:ascii="Times New Roman" w:hAnsi="Times New Roman" w:eastAsia="宋体" w:cs="Times New Roman"/>
          <w:sz w:val="24"/>
          <w:szCs w:val="24"/>
        </w:rPr>
        <w:t>执行方式：采用半结构化访谈，通过电话、视频、面谈及邮件四种方式进行，确保了数据的多样性。</w:t>
      </w:r>
    </w:p>
    <w:p w14:paraId="2981E879">
      <w:pPr>
        <w:pStyle w:val="11"/>
        <w:rPr>
          <w:rFonts w:ascii="Times New Roman" w:hAnsi="Times New Roman" w:eastAsia="宋体" w:cs="Times New Roman"/>
          <w:sz w:val="24"/>
          <w:szCs w:val="24"/>
        </w:rPr>
      </w:pPr>
      <w:r>
        <w:rPr>
          <w:rFonts w:ascii="Times New Roman" w:hAnsi="Times New Roman" w:eastAsia="宋体" w:cs="Times New Roman"/>
          <w:sz w:val="24"/>
          <w:szCs w:val="24"/>
        </w:rPr>
        <w:t>问题设计：访谈问题（见附录）基于文献综述结果设计，主要围绕AI的益处、集体行为分析的重要性、监控资本主义的影响及隐私未来等。</w:t>
      </w:r>
    </w:p>
    <w:p w14:paraId="226B967B">
      <w:pPr>
        <w:pStyle w:val="4"/>
        <w:numPr>
          <w:ilvl w:val="0"/>
          <w:numId w:val="3"/>
        </w:numPr>
        <w:ind w:left="0" w:leftChars="0" w:firstLine="0" w:firstLineChars="0"/>
        <w:rPr>
          <w:rFonts w:hint="eastAsia" w:ascii="黑体" w:hAnsi="黑体" w:eastAsia="黑体" w:cs="黑体"/>
          <w:b w:val="0"/>
        </w:rPr>
      </w:pPr>
      <w:r>
        <w:t>第三阶段：数据挖掘技术</w:t>
      </w:r>
    </w:p>
    <w:p w14:paraId="30EEA0BF">
      <w:pPr>
        <w:pStyle w:val="11"/>
        <w:rPr>
          <w:rFonts w:ascii="Times New Roman" w:hAnsi="Times New Roman" w:eastAsia="宋体" w:cs="Times New Roman"/>
          <w:sz w:val="24"/>
          <w:szCs w:val="24"/>
        </w:rPr>
      </w:pPr>
      <w:r>
        <w:rPr>
          <w:rFonts w:ascii="Times New Roman" w:hAnsi="Times New Roman" w:eastAsia="宋体" w:cs="Times New Roman"/>
          <w:sz w:val="24"/>
          <w:szCs w:val="24"/>
        </w:rPr>
        <w:t>目的：对访谈文本进行量化分析，提取超越人工识别的潜在主题。</w:t>
      </w:r>
    </w:p>
    <w:p w14:paraId="2EAC7B89">
      <w:pPr>
        <w:pStyle w:val="11"/>
        <w:rPr>
          <w:rFonts w:ascii="Times New Roman" w:hAnsi="Times New Roman" w:eastAsia="宋体" w:cs="Times New Roman"/>
          <w:sz w:val="24"/>
          <w:szCs w:val="24"/>
        </w:rPr>
      </w:pPr>
      <w:r>
        <w:rPr>
          <w:rFonts w:ascii="Times New Roman" w:hAnsi="Times New Roman" w:eastAsia="宋体" w:cs="Times New Roman"/>
          <w:sz w:val="24"/>
          <w:szCs w:val="24"/>
        </w:rPr>
        <w:t>技术1 主题建模（定性）：使用Python中的潜在狄利克雷（LDA）分配算法。将每份访谈视为一个“文档”，通过算法识别出词频的共现模式，最终聚类成7大核心主题（如表8所示）。</w:t>
      </w:r>
    </w:p>
    <w:p w14:paraId="473D0EE8">
      <w:pPr>
        <w:pStyle w:val="11"/>
        <w:rPr>
          <w:rFonts w:ascii="Times New Roman" w:hAnsi="Times New Roman" w:eastAsia="宋体" w:cs="Times New Roman"/>
          <w:sz w:val="24"/>
          <w:szCs w:val="24"/>
        </w:rPr>
      </w:pPr>
      <w:r>
        <w:rPr>
          <w:rFonts w:ascii="Times New Roman" w:hAnsi="Times New Roman" w:eastAsia="宋体" w:cs="Times New Roman"/>
          <w:sz w:val="24"/>
          <w:szCs w:val="24"/>
        </w:rPr>
        <w:t>技术2 文本分析（定量）：</w:t>
      </w:r>
    </w:p>
    <w:p w14:paraId="5D3C6351">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关键值分析：计算每个识别主题的关键值，以确保其统计显著性（\(p&lt;0.05\)）。</w:t>
      </w:r>
    </w:p>
    <w:p w14:paraId="119D886A">
      <w:pPr>
        <w:pStyle w:val="11"/>
        <w:rPr>
          <w:rFonts w:ascii="Times New Roman" w:hAnsi="Times New Roman" w:eastAsia="宋体" w:cs="Times New Roman"/>
          <w:sz w:val="24"/>
          <w:szCs w:val="24"/>
        </w:rPr>
      </w:pPr>
      <w:r>
        <w:rPr>
          <w:rFonts w:ascii="Times New Roman" w:hAnsi="Times New Roman" w:eastAsia="宋体" w:cs="Times New Roman"/>
          <w:sz w:val="24"/>
          <w:szCs w:val="24"/>
        </w:rPr>
        <w:t>N-gram分析：通过分析词丛（如“Human behavior”与“Analysis”的搭配），揭示关键词汇在语境中的具体关联和指向，增强了分析的深度。</w:t>
      </w:r>
    </w:p>
    <w:p w14:paraId="61B181AD">
      <w:pPr>
        <w:pStyle w:val="3"/>
        <w:numPr>
          <w:ilvl w:val="0"/>
          <w:numId w:val="2"/>
        </w:numPr>
        <w:ind w:left="0" w:leftChars="0" w:firstLine="0" w:firstLineChars="0"/>
        <w:rPr>
          <w:b w:val="0"/>
        </w:rPr>
      </w:pPr>
      <w:r>
        <w:t>主要结论与未来议程</w:t>
      </w:r>
    </w:p>
    <w:p w14:paraId="30AF168C">
      <w:pPr>
        <w:pStyle w:val="11"/>
        <w:rPr>
          <w:rFonts w:ascii="Times New Roman" w:hAnsi="Times New Roman" w:eastAsia="宋体" w:cs="Times New Roman"/>
          <w:sz w:val="24"/>
          <w:szCs w:val="24"/>
        </w:rPr>
      </w:pPr>
      <w:r>
        <w:rPr>
          <w:rFonts w:ascii="Times New Roman" w:hAnsi="Times New Roman" w:eastAsia="宋体" w:cs="Times New Roman"/>
          <w:sz w:val="24"/>
          <w:szCs w:val="24"/>
        </w:rPr>
        <w:t>针对文献综述与数据分析两种研究路径的分析，研究整理并得出了以下结果。</w:t>
      </w:r>
    </w:p>
    <w:p w14:paraId="164B4551">
      <w:pPr>
        <w:pStyle w:val="4"/>
        <w:numPr>
          <w:ilvl w:val="0"/>
          <w:numId w:val="4"/>
        </w:numPr>
        <w:ind w:left="0" w:leftChars="0" w:firstLine="0" w:firstLineChars="0"/>
        <w:rPr>
          <w:rFonts w:hint="eastAsia" w:ascii="黑体" w:hAnsi="黑体" w:eastAsia="黑体" w:cs="黑体"/>
          <w:b w:val="0"/>
        </w:rPr>
      </w:pPr>
      <w:r>
        <w:t>系统⽂献综述的结果</w:t>
      </w:r>
    </w:p>
    <w:p w14:paraId="3B01327E">
      <w:pPr>
        <w:pStyle w:val="11"/>
        <w:rPr>
          <w:rFonts w:ascii="Times New Roman" w:hAnsi="Times New Roman" w:eastAsia="宋体" w:cs="Times New Roman"/>
          <w:sz w:val="24"/>
          <w:szCs w:val="24"/>
        </w:rPr>
      </w:pPr>
      <w:r>
        <w:rPr>
          <w:rFonts w:ascii="Times New Roman" w:hAnsi="Times New Roman" w:eastAsia="宋体" w:cs="Times New Roman"/>
          <w:sz w:val="24"/>
          <w:szCs w:val="24"/>
        </w:rPr>
        <w:t>涉及⼈⼯智能使⽤与⽤⼾数据安全、 ⽤⼾⾏为预测分析及其⾏为修正等⽅⾯的与⼈⼯智能应⽤相关的主要⽤⼾及公⺠隐私问题及相关概念</w:t>
      </w:r>
    </w:p>
    <w:p w14:paraId="424264D7">
      <w:pPr>
        <w:pStyle w:val="4"/>
        <w:numPr>
          <w:ilvl w:val="0"/>
          <w:numId w:val="4"/>
        </w:numPr>
        <w:ind w:left="0" w:leftChars="0" w:firstLine="0" w:firstLineChars="0"/>
        <w:rPr>
          <w:rFonts w:hint="eastAsia" w:ascii="黑体" w:hAnsi="黑体" w:eastAsia="黑体" w:cs="黑体"/>
          <w:b w:val="0"/>
        </w:rPr>
      </w:pPr>
      <w:r>
        <w:t>访谈数据的 LDA 与⽂本分析</w:t>
      </w:r>
    </w:p>
    <w:p w14:paraId="313DD3B5">
      <w:pPr>
        <w:pStyle w:val="11"/>
        <w:rPr>
          <w:rFonts w:ascii="Times New Roman" w:hAnsi="Times New Roman" w:eastAsia="宋体" w:cs="Times New Roman"/>
          <w:sz w:val="24"/>
          <w:szCs w:val="24"/>
        </w:rPr>
      </w:pPr>
      <w:r>
        <w:rPr>
          <w:rFonts w:ascii="Times New Roman" w:hAnsi="Times New Roman" w:eastAsia="宋体" w:cs="Times New Roman"/>
          <w:sz w:val="24"/>
          <w:szCs w:val="24"/>
        </w:rPr>
        <w:t>对于数据的处理得出了研究与讨论的主题可以分为两类：隐私问题和政府部署人工智能，其中又以“人类行为”“行为预测”等与行为分析预测相关的主题为最多数</w:t>
      </w:r>
    </w:p>
    <w:p w14:paraId="6ADC1DC0">
      <w:pPr>
        <w:pStyle w:val="11"/>
        <w:rPr>
          <w:rFonts w:ascii="Times New Roman" w:hAnsi="Times New Roman" w:eastAsia="宋体" w:cs="Times New Roman"/>
          <w:sz w:val="24"/>
          <w:szCs w:val="24"/>
        </w:rPr>
      </w:pPr>
      <w:r>
        <w:rPr>
          <w:rFonts w:ascii="Times New Roman" w:hAnsi="Times New Roman" w:eastAsia="宋体" w:cs="Times New Roman"/>
          <w:sz w:val="24"/>
          <w:szCs w:val="24"/>
        </w:rPr>
        <w:t>进一步的，研究通过上述方法，系统性地回答了提出的两个研究问题，并提出了具有前瞻性的研究议程。</w:t>
      </w:r>
    </w:p>
    <w:p w14:paraId="15E20958">
      <w:pPr>
        <w:pStyle w:val="11"/>
        <w:numPr>
          <w:ilvl w:val="0"/>
          <w:numId w:val="5"/>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针对问题一：当政府在战略中使用基于行为的AI时，可能会产生哪些公民隐私问题？</w:t>
      </w:r>
    </w:p>
    <w:p w14:paraId="52F121D1">
      <w:pPr>
        <w:pStyle w:val="11"/>
        <w:rPr>
          <w:rFonts w:ascii="Times New Roman" w:hAnsi="Times New Roman" w:eastAsia="宋体" w:cs="Times New Roman"/>
          <w:sz w:val="24"/>
          <w:szCs w:val="24"/>
        </w:rPr>
      </w:pPr>
      <w:r>
        <w:rPr>
          <w:rFonts w:ascii="Times New Roman" w:hAnsi="Times New Roman" w:eastAsia="宋体" w:cs="Times New Roman"/>
          <w:sz w:val="24"/>
          <w:szCs w:val="24"/>
        </w:rPr>
        <w:t>政府使用基于行为的AI会引发7大隐私风险，按严重程度依次为：人类行为分析、行为预测、智能决策、决策自动化、数字监控、数据隐私法规缺失、以及最危险的行为修改风险。研究表明，当AI决策从“辅助”转向“自动化”时，公民隐私面临的根本威胁是：政府可能在公民无意识的情况下，通过数据预测干预其自由选择。</w:t>
      </w:r>
    </w:p>
    <w:p w14:paraId="06243303">
      <w:pPr>
        <w:pStyle w:val="11"/>
        <w:numPr>
          <w:ilvl w:val="0"/>
          <w:numId w:val="5"/>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针对问题二：政府可以开发哪些AI技术来预测社会行为？</w:t>
      </w:r>
    </w:p>
    <w:p w14:paraId="6E49F57B">
      <w:pPr>
        <w:pStyle w:val="11"/>
        <w:rPr>
          <w:rFonts w:ascii="Times New Roman" w:hAnsi="Times New Roman" w:eastAsia="宋体" w:cs="Times New Roman"/>
          <w:sz w:val="24"/>
          <w:szCs w:val="24"/>
        </w:rPr>
      </w:pPr>
      <w:r>
        <w:rPr>
          <w:rFonts w:ascii="Times New Roman" w:hAnsi="Times New Roman" w:eastAsia="宋体" w:cs="Times New Roman"/>
          <w:sz w:val="24"/>
          <w:szCs w:val="24"/>
        </w:rPr>
        <w:t>文献综述识别出政府开发AI的13种用途，核心集中在：智能电子政务平台、事件预测（犯罪/疫情）、财政规划自动化、智慧城市物联网建设。本质上，政府正从“被动服务”转向基于行为数据的主动预测型治理。</w:t>
      </w:r>
    </w:p>
    <w:p w14:paraId="0F275B92">
      <w:pPr>
        <w:rPr>
          <w:rFonts w:hint="eastAsia" w:ascii="Times New Roman" w:hAnsi="Times New Roman" w:eastAsia="宋体" w:cs="Times New Roman"/>
          <w:sz w:val="24"/>
          <w:szCs w:val="24"/>
          <w:lang w:val="en-US" w:eastAsia="zh-CN"/>
        </w:rPr>
      </w:pPr>
    </w:p>
    <w:p w14:paraId="60E0BC4D">
      <w:pPr>
        <w:pStyle w:val="4"/>
        <w:numPr>
          <w:ilvl w:val="0"/>
          <w:numId w:val="4"/>
        </w:numPr>
        <w:ind w:left="0" w:leftChars="0" w:firstLine="0" w:firstLineChars="0"/>
        <w:rPr>
          <w:rFonts w:hint="eastAsia" w:ascii="黑体" w:hAnsi="黑体" w:eastAsia="黑体" w:cs="黑体"/>
          <w:b w:val="0"/>
        </w:rPr>
      </w:pPr>
      <w:r>
        <w:t>未来研究议程</w:t>
      </w:r>
    </w:p>
    <w:p w14:paraId="1FC085CB">
      <w:pPr>
        <w:pStyle w:val="11"/>
        <w:rPr>
          <w:rFonts w:ascii="Times New Roman" w:hAnsi="Times New Roman" w:eastAsia="宋体" w:cs="Times New Roman"/>
          <w:sz w:val="24"/>
          <w:szCs w:val="24"/>
        </w:rPr>
      </w:pPr>
      <w:r>
        <w:rPr>
          <w:rFonts w:ascii="Times New Roman" w:hAnsi="Times New Roman" w:eastAsia="宋体" w:cs="Times New Roman"/>
          <w:sz w:val="24"/>
          <w:szCs w:val="24"/>
        </w:rPr>
        <w:t>研究揭示了当下实践中的问题：如何甄别政府为获取和收集公⺠海量数据所开发的不同技术⼿段；政府如何做好预见性的立法；对各种⼈⼯智能策略如何进行准确定义和分类等，启示了未来研究议程。</w:t>
      </w:r>
    </w:p>
    <w:p w14:paraId="4F1CF1E7">
      <w:pPr>
        <w:pStyle w:val="11"/>
        <w:rPr>
          <w:rFonts w:ascii="Times New Roman" w:hAnsi="Times New Roman" w:eastAsia="宋体" w:cs="Times New Roman"/>
          <w:sz w:val="24"/>
          <w:szCs w:val="24"/>
        </w:rPr>
      </w:pPr>
      <w:r>
        <w:rPr>
          <w:rFonts w:ascii="Times New Roman" w:hAnsi="Times New Roman" w:eastAsia="宋体" w:cs="Times New Roman"/>
          <w:sz w:val="24"/>
          <w:szCs w:val="24"/>
        </w:rPr>
        <w:t>基于上述发现，论文提出了包含16个研究问题的详细议程，为后续研究指明方向。这些问题聚焦于三大领域：</w:t>
      </w:r>
    </w:p>
    <w:p w14:paraId="445B5CBE">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数据采集的伦理：分析非主动生成的数据是否合乎伦理？公民如何决定数据的用途？</w:t>
      </w:r>
    </w:p>
    <w:p w14:paraId="5961FAEF">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自动决策的边界：政府自动决策的监管框架是什么？如何限制AI对公民数据的自动分析？</w:t>
      </w:r>
    </w:p>
    <w:p w14:paraId="16CA1186">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防止监控资本主义：如何确保政府不利用AI推动监控资本主义？如何防止AI策略在无意中修改公民行为？</w:t>
      </w:r>
    </w:p>
    <w:p w14:paraId="2944AF56">
      <w:pPr>
        <w:pStyle w:val="3"/>
        <w:numPr>
          <w:ilvl w:val="0"/>
          <w:numId w:val="2"/>
        </w:numPr>
        <w:ind w:left="0" w:leftChars="0" w:firstLine="0" w:firstLineChars="0"/>
        <w:rPr>
          <w:b w:val="0"/>
        </w:rPr>
      </w:pPr>
      <w:r>
        <w:t>意义</w:t>
      </w:r>
    </w:p>
    <w:p w14:paraId="0D8CB9BE">
      <w:pPr>
        <w:pStyle w:val="11"/>
        <w:rPr>
          <w:rFonts w:ascii="Times New Roman" w:hAnsi="Times New Roman" w:eastAsia="宋体" w:cs="Times New Roman"/>
          <w:sz w:val="24"/>
          <w:szCs w:val="24"/>
        </w:rPr>
      </w:pPr>
      <w:r>
        <w:rPr>
          <w:rFonts w:ascii="Times New Roman" w:hAnsi="Times New Roman" w:eastAsia="宋体" w:cs="Times New Roman"/>
          <w:sz w:val="24"/>
          <w:szCs w:val="24"/>
        </w:rPr>
        <w:t>理论贡献：首次将“行为数据科学”概念系统性地引入政府AI研究，填补了文献空白；深化了对“监控资本主义”在公共管理领域应用的理解。</w:t>
      </w:r>
    </w:p>
    <w:p w14:paraId="2707153B">
      <w:pPr>
        <w:pStyle w:val="11"/>
        <w:rPr>
          <w:rFonts w:ascii="Times New Roman" w:hAnsi="Times New Roman" w:eastAsia="宋体" w:cs="Times New Roman"/>
          <w:sz w:val="24"/>
          <w:szCs w:val="24"/>
        </w:rPr>
      </w:pPr>
      <w:r>
        <w:rPr>
          <w:rFonts w:ascii="Times New Roman" w:hAnsi="Times New Roman" w:eastAsia="宋体" w:cs="Times New Roman"/>
          <w:sz w:val="24"/>
          <w:szCs w:val="24"/>
        </w:rPr>
        <w:t>实践启示：为政府提供了风险清单和行动路线图。政府应利用研究发现审视自身AI项目，关注数据源头的合法性，并基于研究议程提前布局法规，确保技术发展不逾越伦理红线</w:t>
      </w:r>
    </w:p>
    <w:p w14:paraId="65438920">
      <w:pPr>
        <w:pStyle w:val="11"/>
        <w:ind w:left="0" w:leftChars="0" w:firstLine="0" w:firstLineChars="0"/>
        <w:rPr>
          <w:rFonts w:ascii="Times New Roman" w:hAnsi="Times New Roman" w:eastAsia="宋体" w:cs="Times New Roman"/>
          <w:sz w:val="24"/>
          <w:szCs w:val="24"/>
        </w:rPr>
      </w:pPr>
      <w:bookmarkStart w:id="0" w:name="_GoBack"/>
      <w:bookmarkEnd w:id="0"/>
    </w:p>
    <w:p w14:paraId="7336F73F">
      <w:pPr>
        <w:widowControl w:val="0"/>
        <w:adjustRightInd w:val="0"/>
        <w:spacing w:before="100" w:after="100" w:afterLines="0" w:afterAutospacing="0" w:line="300" w:lineRule="auto"/>
        <w:ind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今天我们要探讨的是，政府在使用人工智能和行为数据科学的时候，可能会对我们的隐私造成哪些影响，以及有哪些伦理和法律上面的挑战。</w:t>
      </w:r>
    </w:p>
    <w:p w14:paraId="3CFDD586">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首先，在这个互联网已经成为我们生活核心的时代，政府为什么会对分析和预测公民行为这件事情这么感兴趣？</w:t>
      </w:r>
    </w:p>
    <w:p w14:paraId="3F883184">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其实很简单，因为互联网已经渗透到了我们生活的方方面面，无论是沟通还是交易都离不开它。所以政府就需要通过大数据和人工智能来提升他们的集体智慧和社会安全的管理。</w:t>
      </w:r>
    </w:p>
    <w:p w14:paraId="01E94C78">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但问题来了，就是说政府在使用人工智能去分析我们集体行为的时候，到底会引发哪些隐私问题呢？就以现在研究来说，政府在利用AI来提升跟公民组织、城市服务以及经济互动的时候，会有十一种常见的策略。</w:t>
      </w:r>
    </w:p>
    <w:p w14:paraId="256C2B3E">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但是这同时也会让公民对于自己的隐私有八大类担心，包括自己的行为被预测、被自动化，决策被数字监控等等，甚至还会担心法律能不能跟上这些新技术的发展。</w:t>
      </w:r>
    </w:p>
    <w:p w14:paraId="3BCE1953">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那这些问题该怎么解决呢？有没有什么建议？</w:t>
      </w:r>
    </w:p>
    <w:p w14:paraId="4246A5F3">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我们可以看到，论文研究里面特别强调了需要制定更完善的法律和伦理的框架，对来规范政府收集和使用公民数据的行为。而且还提出了16个需要进一步去研究的问题，给未来的政策和学术研究指明了方向。看来人工智能带来便利的同时，也带来了不少麻烦。我</w:t>
      </w:r>
    </w:p>
    <w:p w14:paraId="36CE6799">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们再讨论一下人工智能和行为数据科学的发展和应用背景吧，就是这几年AI的发展到底给企业和政府的运作方式带来了哪些变化？</w:t>
      </w:r>
    </w:p>
    <w:p w14:paraId="201356D6">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人工智能这几年的发展速度非常快，它让企业和政府都不得不去调整自己的组织模式，去适应这种新的技术。说到这个我还想知道，就是随着互联网成为了全球交流的主要渠道</w:t>
      </w:r>
    </w:p>
    <w:p w14:paraId="0A440F87">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那么公共部门在经济监管和决策这几个方面发生了哪些变化？</w:t>
      </w:r>
    </w:p>
    <w:p w14:paraId="6F666A9D">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互联网的普及让全球的经济和监管形成了一个整体。然后呢，所有的决策几乎都离不开对行为数据的分析，所以这已经变成了公共部门运作的一个基础。</w:t>
      </w:r>
    </w:p>
    <w:p w14:paraId="353ECB54">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现在社会对于公民数据的使用在伦理和法律上面到底有哪些比较棘手的问题呢？</w:t>
      </w:r>
    </w:p>
    <w:p w14:paraId="10B1E531">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最大的难点其实是怎么在科学、法律和专业领域为公民数据的分析和使用去设定既符合伦理又高效的界限。对这个事情在全世界都是一个难题。我想这也是很多人都关心的，就是说用户的隐私在AI的环境下面临哪些具体的威胁。比如说有人担心政府会用人工智能去分析大家的行为模式，预测大家的动向，然后根据这些来做出一些决策。</w:t>
      </w:r>
    </w:p>
    <w:p w14:paraId="7D8AB981">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还有很多专家也在说，现在的这个法律和伦理框架没有办法跟上人工智能的发展，嗯，所以就会产生很多的风险，确实是这样。</w:t>
      </w:r>
    </w:p>
    <w:p w14:paraId="6E0E467C">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下面咱们谈谈人工智能和行为数据科学的概念和定义，这个领域到底是怎么融合了这么多学科的知识，来实现对人类行为的理解和预测的呢？</w:t>
      </w:r>
    </w:p>
    <w:p w14:paraId="4152F8A3">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行为数据科学其实是一个非常新的交叉学科，嗯，它不光包括了行为科学、心理学、社会学、经济学，还包括了商业。然后它会借用计算机科学、数据工程统计、建模、信息科学、数学的一些方法。对最后通过人工智能来处理用户在互联网上、移动应用上、物联网设备上，甚至是智慧城市里留下的各种痕迹。最终目标就是为了能够解释和预测人的行为，听起来很厉害的样子。</w:t>
      </w:r>
    </w:p>
    <w:p w14:paraId="5AA8EF21">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政府具体是怎么用这些技术来分析社会和用户的呢？</w:t>
      </w:r>
    </w:p>
    <w:p w14:paraId="5D257697">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政府会用一些算法结合人工智能和行为分析系统去识别一些数据里面的规律，对然后来帮助他们理解整个社会或者特定的用户群体。但是这个行为数据科学的概念在学术圈里面还没有被很多人使用，所以这篇文章其实是比较前沿的了解了。然后咱们要谈的是企业和政府到底是怎么利用这些行为数据的，以及会带来哪些隐私和安全问题。企业其实经常会把用户和客户的数据当做一种货币，去和政府或者其他的机构做一些交换。对那他们就可以通过这些数据去构建一些非常复杂的模型来预测用户的行为，然后他们可以赚更多的钱。但是这个其实也让很多人开始担心自己的隐私和安全是不是会受到威胁。所以说数据越多预测能力越强，是不是也意味着我们的隐私和自由选择的空间就会被压缩呢？是的，就是数据越多，预测确实会越准。然后一旦这些预测的能力被政府或者是被AI系统自动的去执行，那确实会让很多人担心自己的隐私，甚至是担心自己自由决策的权利会受到威胁。对，有专家就专门警告过这一点。说到这个我有个问题，就是说这个监控资本主义到底是怎么把我们的日常行为变成一个可以盈利，可以被操控的东西的。监控资本主义其实就是把我们的用户体验和行为数据变成了一种可以用来赚钱的资源。对那政府现在也开始用人工智能，然后结合行为数据科学去影响和改变社会的行为模式。虽然有的时候他们可能是在我们不知道的情况下做的，原来是这样。</w:t>
      </w:r>
    </w:p>
    <w:p w14:paraId="42B90BC3">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那有没有什么具体的例子可以说明政府或者企业在利用这些技术的时候，会对我们的隐私或者说对社会产生一些比较大的争议或者影响呢？</w:t>
      </w:r>
    </w:p>
    <w:p w14:paraId="570454E9">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比如说2016年美国总统大选的时候，剑桥分析公司就通过分析facebook上的用户行为数据，然后用算法去影响选民的投票倾向，这个事情当时也是闹得沸沸扬扬。还有就是那个德国的智能玩具K拉，他会偷偷的录下孩子的对话。然后这些数据会被卖给一些公司，最后甚至流到了美国中央情报局的手里。对这些事情都说明了A的服务和数据的流通，有的时候是会严重的违背公众的利益和社会伦理的。看来算法也不是绝对安全的。</w:t>
      </w:r>
    </w:p>
    <w:p w14:paraId="226334B7">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那现在社会最关心的其实就是政府在使用行为数据科学和人工智能的时候，到底会引发哪些伦理和权利上的问题？</w:t>
      </w:r>
    </w:p>
    <w:p w14:paraId="6DAC1417">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现在大家主要就是担心政府通过这些技术，不光是能够收集到大量的数据，还可以去预测甚至影响公民的行为。那这个就会涉及到谁来监督，然后如何去确保公平和透明这样的问题。这个确实值得大家去思考，就是说这种对于个人行为的预测会不会改变整个资本主义的运作方式呢？会的。因为现在这种基于数据和预测模型的做法，正在成为一种新的资本主义的核心。对那它不光催生了新的产品和商业模式，同时也让行为数据科学变成了政府推动AI伦理战略的一个关键。就是通过分析社会的行为数据，把用户隐私、政府的AI应用和行为分析这三者连接在了一起。</w:t>
      </w:r>
    </w:p>
    <w:p w14:paraId="03AB7A3A">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然后咱们再说说这个研究的目的方法和研究问题。为什么会有这个研究？它主要想要解决哪些学术上的空白？</w:t>
      </w:r>
    </w:p>
    <w:p w14:paraId="4617E45E">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其实这个研究主要就是想要知道政府在使用人工智能和行为数据科学的时候，到底会给我们的隐私带来哪些风险。对，因为以前都没有人系统的梳理过这个事情，然后也没有人把这个行为数据科学的概念和政府的AI应用结合起来研究过。原来是这样。</w:t>
      </w:r>
    </w:p>
    <w:p w14:paraId="6C5F6DF7">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那这个研究到底是怎么一步一步做的，然后他是怎么来确保能够挖到这些深层的信息的？</w:t>
      </w:r>
    </w:p>
    <w:p w14:paraId="580BD567">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首先第一步他们先做了一个系统的文献回顾，把这个领域里已经有的研究成果都梳理了一遍。然后第二步，他们专门找了政府里的工作人员、经济学家，还有一些政策顾问，做了15次深入的访谈。对最后一步就是用了一些数据挖掘的方法，包括主题建模和文本分析，把所有的这些资料都进行了细致的分析。通过这样的一个过程就能够提炼出一些比较关键的议题和知识。</w:t>
      </w:r>
    </w:p>
    <w:p w14:paraId="17634806">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那这个研究到底提出了哪些核心的问题？然后他又想要达成哪些具体的目标呢？</w:t>
      </w:r>
    </w:p>
    <w:p w14:paraId="19F918B0">
      <w:pPr>
        <w:widowControl w:val="0"/>
        <w:adjustRightInd w:val="0"/>
        <w:spacing w:before="100" w:after="100" w:afterLines="0" w:afterAutospacing="0" w:line="300" w:lineRule="auto"/>
        <w:ind w:leftChars="0"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kern w:val="2"/>
          <w:sz w:val="24"/>
          <w:szCs w:val="24"/>
          <w:lang w:bidi="ar-SA"/>
        </w:rPr>
        <w:t>研究的核心是围绕着两个问题展开的。第一个问题是政府在使用基于行为的AI的时候，会产生哪些公民隐私的问题。第二个问题是政府到底可以用哪些AI的技术来预测社会的动向。对然后他的目标也是很明确的，就是要去梳理清楚行为数据科学的一些定义，以及政府到底在用哪些行为数据科学的方法。最后还要探索怎么在推动AI的同时保护社会的隐私。好的，今天我们从政府使用AI和行为数据科学的各种场景，聊到了背后的隐私风险伦理挑战，再到研究方法和未来方向，也算是把这个领域的关键问题都串起来了。</w:t>
      </w:r>
    </w:p>
    <w:p w14:paraId="47A1DF61">
      <w:pPr>
        <w:pStyle w:val="11"/>
        <w:rPr>
          <w:rFonts w:ascii="Times New Roman" w:hAnsi="Times New Roman" w:eastAsia="宋体" w:cs="Times New Roman"/>
          <w:sz w:val="24"/>
          <w:szCs w:val="24"/>
        </w:rPr>
      </w:pPr>
    </w:p>
    <w:p w14:paraId="61C03EFC">
      <w:pPr>
        <w:pStyle w:val="2"/>
        <w:numPr>
          <w:ilvl w:val="0"/>
          <w:numId w:val="1"/>
        </w:numPr>
        <w:topLinePunct w:val="0"/>
        <w:ind w:left="0" w:leftChars="0" w:firstLine="0" w:firstLineChars="0"/>
        <w:rPr>
          <w:rFonts w:hint="eastAsia" w:ascii="黑体" w:hAnsi="黑体" w:eastAsia="黑体" w:cs="黑体"/>
          <w:b w:val="0"/>
        </w:rPr>
      </w:pPr>
      <w:r>
        <w:t>核心概念解析</w:t>
      </w:r>
    </w:p>
    <w:p w14:paraId="04643AB2">
      <w:pPr>
        <w:pStyle w:val="11"/>
        <w:rPr>
          <w:rFonts w:ascii="Times New Roman" w:hAnsi="Times New Roman" w:eastAsia="宋体" w:cs="Times New Roman"/>
          <w:sz w:val="24"/>
          <w:szCs w:val="24"/>
        </w:rPr>
      </w:pPr>
      <w:r>
        <w:rPr>
          <w:rFonts w:ascii="Times New Roman" w:hAnsi="Times New Roman" w:eastAsia="宋体" w:cs="Times New Roman"/>
          <w:sz w:val="24"/>
          <w:szCs w:val="24"/>
        </w:rPr>
        <w:t>本文的核心理论贡献在于将“行为数据科学”（Behavioral Data Sciences, BDS）这一新兴概念引入政府人工智能部署的隐私问题研究，并在“监控资本主义”（Surveillance Capitalism）的理论框架下，系统揭示了政府利用AI分析、预测乃至修改公民集体行为的逻辑机制与潜在风险。理解本研究，必须首先厘清以下四个相互关联的核心概念。</w:t>
      </w:r>
    </w:p>
    <w:p w14:paraId="2B0F8FD4">
      <w:pPr>
        <w:pStyle w:val="3"/>
        <w:numPr>
          <w:ilvl w:val="0"/>
          <w:numId w:val="7"/>
        </w:numPr>
        <w:topLinePunct w:val="0"/>
        <w:ind w:left="0" w:leftChars="0" w:firstLine="0" w:firstLineChars="0"/>
        <w:rPr>
          <w:rFonts w:hint="eastAsia" w:ascii="黑体" w:hAnsi="黑体" w:eastAsia="黑体" w:cs="黑体"/>
          <w:b w:val="0"/>
        </w:rPr>
      </w:pPr>
      <w:r>
        <w:t>监控资本主义：政府行为数据收集的理论动因</w:t>
      </w:r>
    </w:p>
    <w:p w14:paraId="3C0548B1">
      <w:pPr>
        <w:pStyle w:val="11"/>
        <w:rPr>
          <w:rFonts w:ascii="Times New Roman" w:hAnsi="Times New Roman" w:eastAsia="宋体" w:cs="Times New Roman"/>
          <w:sz w:val="24"/>
          <w:szCs w:val="24"/>
        </w:rPr>
      </w:pPr>
      <w:r>
        <w:rPr>
          <w:rFonts w:ascii="Times New Roman" w:hAnsi="Times New Roman" w:eastAsia="宋体" w:cs="Times New Roman"/>
          <w:sz w:val="24"/>
          <w:szCs w:val="24"/>
        </w:rPr>
        <w:t>“监控资本主义”是贯穿全文的核心理论框架，由Shoshana Zuboff在其系列研究中系统阐述，本文将其作为理解政府AI应用的根本逻辑起点。</w:t>
      </w:r>
    </w:p>
    <w:p w14:paraId="14B67CA4">
      <w:pPr>
        <w:pStyle w:val="11"/>
        <w:rPr>
          <w:rFonts w:ascii="Times New Roman" w:hAnsi="Times New Roman" w:eastAsia="宋体" w:cs="Times New Roman"/>
          <w:sz w:val="24"/>
          <w:szCs w:val="24"/>
        </w:rPr>
      </w:pPr>
      <w:r>
        <w:rPr>
          <w:rFonts w:ascii="Times New Roman" w:hAnsi="Times New Roman" w:eastAsia="宋体" w:cs="Times New Roman"/>
          <w:sz w:val="24"/>
          <w:szCs w:val="24"/>
        </w:rPr>
        <w:t>需要特别强调的是，监控资本主义并非传统意义上国家为公共安全而进行的监控，而是一种将人类经验自动化为行为数据以预测未来的新型市场逻辑。其核心机制是：将用户的在线行为、位置轨迹、社交互动等作为“免费原材料”，通过算法加工为“行为预测产品”，并将其出售给商业客户或政府机构。在这一逻辑下，公民不再是服务的享有者，而是被异化为行为数据的生产工具。</w:t>
      </w:r>
    </w:p>
    <w:p w14:paraId="274AC8ED">
      <w:pPr>
        <w:pStyle w:val="11"/>
        <w:rPr>
          <w:rFonts w:ascii="Times New Roman" w:hAnsi="Times New Roman" w:eastAsia="宋体" w:cs="Times New Roman"/>
          <w:sz w:val="24"/>
          <w:szCs w:val="24"/>
        </w:rPr>
      </w:pPr>
      <w:r>
        <w:rPr>
          <w:rFonts w:ascii="Times New Roman" w:hAnsi="Times New Roman" w:eastAsia="宋体" w:cs="Times New Roman"/>
          <w:sz w:val="24"/>
          <w:szCs w:val="24"/>
        </w:rPr>
        <w:t>本文的创新之处在于，将这一原本用于解释商业公司的理论框架拓展至政府治理领域。作者明确指出，当政府采纳并内化了监控资本主义的逻辑，便可能发展出“ sophisticated power machines”——既能预测社会运行，也能在不被察觉的情况下干预公民行为。文献中引用的Cambridge Analytica事件（利用Facebook数据干预2016年美国大选）和Cayla玩偶事件（儿童对话数据被出售给美国中央情报局），正是监控资本主义逻辑在政府-企业合谋中的典型案例。</w:t>
      </w:r>
    </w:p>
    <w:p w14:paraId="23BF9F63">
      <w:pPr>
        <w:pStyle w:val="3"/>
        <w:numPr>
          <w:ilvl w:val="0"/>
          <w:numId w:val="7"/>
        </w:numPr>
        <w:topLinePunct w:val="0"/>
        <w:ind w:left="0" w:leftChars="0" w:firstLine="0" w:firstLineChars="0"/>
        <w:rPr>
          <w:rFonts w:hint="eastAsia" w:ascii="黑体" w:hAnsi="黑体" w:eastAsia="黑体" w:cs="黑体"/>
          <w:b w:val="0"/>
        </w:rPr>
      </w:pPr>
      <w:r>
        <w:t>行为数据科学：政府AI战略的方法论基础</w:t>
      </w:r>
    </w:p>
    <w:p w14:paraId="551058C4">
      <w:pPr>
        <w:pStyle w:val="11"/>
        <w:rPr>
          <w:rFonts w:ascii="Times New Roman" w:hAnsi="Times New Roman" w:eastAsia="宋体" w:cs="Times New Roman"/>
          <w:sz w:val="24"/>
          <w:szCs w:val="24"/>
        </w:rPr>
      </w:pPr>
      <w:r>
        <w:rPr>
          <w:rFonts w:ascii="Times New Roman" w:hAnsi="Times New Roman" w:eastAsia="宋体" w:cs="Times New Roman"/>
          <w:sz w:val="24"/>
          <w:szCs w:val="24"/>
        </w:rPr>
        <w:t>“行为数据科学”（BDS）是本文提出的核心分析概念，也是研究的原创性所在。作者明确指出，该术语在既有文献中尚未得到充分界定，本研究填补了这一空白。</w:t>
      </w:r>
    </w:p>
    <w:p w14:paraId="3486EBAF">
      <w:pPr>
        <w:pStyle w:val="11"/>
        <w:rPr>
          <w:rFonts w:ascii="Times New Roman" w:hAnsi="Times New Roman" w:eastAsia="宋体" w:cs="Times New Roman"/>
          <w:sz w:val="24"/>
          <w:szCs w:val="24"/>
        </w:rPr>
      </w:pPr>
      <w:r>
        <w:rPr>
          <w:rFonts w:ascii="Times New Roman" w:hAnsi="Times New Roman" w:eastAsia="宋体" w:cs="Times New Roman"/>
          <w:sz w:val="24"/>
          <w:szCs w:val="24"/>
        </w:rPr>
        <w:t>根据文献定义，BDS是一个新兴的跨学科领域，其构成可从两个维度理解：</w:t>
      </w:r>
    </w:p>
    <w:p w14:paraId="5DF08F2A">
      <w:pPr>
        <w:pStyle w:val="11"/>
        <w:rPr>
          <w:rFonts w:ascii="Times New Roman" w:hAnsi="Times New Roman" w:eastAsia="宋体" w:cs="Times New Roman"/>
          <w:sz w:val="24"/>
          <w:szCs w:val="24"/>
        </w:rPr>
      </w:pPr>
      <w:r>
        <w:rPr>
          <w:rFonts w:ascii="Times New Roman" w:hAnsi="Times New Roman" w:eastAsia="宋体" w:cs="Times New Roman"/>
          <w:sz w:val="24"/>
          <w:szCs w:val="24"/>
        </w:rPr>
        <w:t>在理论来源维度，它融合了行为科学、心理学、社会学、经济学对“人”的理解——关注行为动机、认知偏差、社会互动；同时吸收了计算机科学、以数据为中心的工程学、统计模型对“数据”的处理能力——关注数据挖掘、模式识别、预测建模。这种融合使BDS能够从社会学、心理学和经济学的多维视角研究用户行为。</w:t>
      </w:r>
    </w:p>
    <w:p w14:paraId="1E262033">
      <w:pPr>
        <w:pStyle w:val="11"/>
        <w:rPr>
          <w:rFonts w:ascii="Times New Roman" w:hAnsi="Times New Roman" w:eastAsia="宋体" w:cs="Times New Roman"/>
          <w:sz w:val="24"/>
          <w:szCs w:val="24"/>
        </w:rPr>
      </w:pPr>
      <w:r>
        <w:rPr>
          <w:rFonts w:ascii="Times New Roman" w:hAnsi="Times New Roman" w:eastAsia="宋体" w:cs="Times New Roman"/>
          <w:sz w:val="24"/>
          <w:szCs w:val="24"/>
        </w:rPr>
        <w:t>在分析对象维度，它关注的核心是用户或公民在数字生态系统中公开生成的数据——包括用户生成内容（UGC）、用户生成数据（UGD）、物联网设备记录、智能城市服务轨迹等。这些数据构成行为分析的物质基础。</w:t>
      </w:r>
    </w:p>
    <w:p w14:paraId="16A494EC">
      <w:pPr>
        <w:pStyle w:val="11"/>
        <w:rPr>
          <w:rFonts w:ascii="Times New Roman" w:hAnsi="Times New Roman" w:eastAsia="宋体" w:cs="Times New Roman"/>
          <w:sz w:val="24"/>
          <w:szCs w:val="24"/>
        </w:rPr>
      </w:pPr>
      <w:r>
        <w:rPr>
          <w:rFonts w:ascii="Times New Roman" w:hAnsi="Times New Roman" w:eastAsia="宋体" w:cs="Times New Roman"/>
          <w:sz w:val="24"/>
          <w:szCs w:val="24"/>
        </w:rPr>
        <w:t>在政府治理的语境下，BDS构成了AI应用于公共管理的方法论基础。文献表1系统梳理了与BDS相关的概念谱系，包括机器行为（MB）、算法行为（AB）、行为分析（BA）、行为经济学（BE）、集体行为分析（CBA）等。这一概念谱系的建立，使研究者能够精准定位政府AI应用在学术图谱中的位置。</w:t>
      </w:r>
    </w:p>
    <w:p w14:paraId="534A3A3C">
      <w:pPr>
        <w:pStyle w:val="3"/>
        <w:numPr>
          <w:ilvl w:val="0"/>
          <w:numId w:val="7"/>
        </w:numPr>
        <w:topLinePunct w:val="0"/>
        <w:ind w:left="0" w:leftChars="0" w:firstLine="0" w:firstLineChars="0"/>
        <w:rPr>
          <w:rFonts w:hint="eastAsia" w:ascii="黑体" w:hAnsi="黑体" w:eastAsia="黑体" w:cs="黑体"/>
          <w:b w:val="0"/>
        </w:rPr>
      </w:pPr>
      <w:r>
        <w:t>集体行为分析：从理解社会到预测社会的对象转换</w:t>
      </w:r>
    </w:p>
    <w:p w14:paraId="492FF37A">
      <w:pPr>
        <w:pStyle w:val="11"/>
        <w:rPr>
          <w:rFonts w:ascii="Times New Roman" w:hAnsi="Times New Roman" w:eastAsia="宋体" w:cs="Times New Roman"/>
          <w:sz w:val="24"/>
          <w:szCs w:val="24"/>
        </w:rPr>
      </w:pPr>
      <w:r>
        <w:rPr>
          <w:rFonts w:ascii="Times New Roman" w:hAnsi="Times New Roman" w:eastAsia="宋体" w:cs="Times New Roman"/>
          <w:sz w:val="24"/>
          <w:szCs w:val="24"/>
        </w:rPr>
        <w:t>“集体行为分析”（CBA）在本研究中承担着特殊的理论功能。传统社会学将集体行为视为研究的终点——学者致力于解释群体事件、社会运动的成因与规律。但在本研究的框架下，CBA被重新定位为政府AI应用的起点和工具。</w:t>
      </w:r>
    </w:p>
    <w:p w14:paraId="11230288">
      <w:pPr>
        <w:pStyle w:val="11"/>
        <w:rPr>
          <w:rFonts w:ascii="Times New Roman" w:hAnsi="Times New Roman" w:eastAsia="宋体" w:cs="Times New Roman"/>
          <w:sz w:val="24"/>
          <w:szCs w:val="24"/>
        </w:rPr>
      </w:pPr>
      <w:r>
        <w:rPr>
          <w:rFonts w:ascii="Times New Roman" w:hAnsi="Times New Roman" w:eastAsia="宋体" w:cs="Times New Roman"/>
          <w:sz w:val="24"/>
          <w:szCs w:val="24"/>
        </w:rPr>
        <w:t>这一转换具有重要的方法论意义：政府不再满足于“事后理解”社会规律，而是试图通过AI对大规模集体行为数据进行实时分析，实现“事前预测”和“主动干预”。文献指出，政府可以基于CBA识别行为模式、预测社会动向、优化公共服务、防范安全风险——但也可能借此实现行为修改（behavior modification），即在公民不知情的情况下改变其行为。</w:t>
      </w:r>
    </w:p>
    <w:p w14:paraId="1B624B36">
      <w:pPr>
        <w:pStyle w:val="11"/>
        <w:rPr>
          <w:rFonts w:ascii="Times New Roman" w:hAnsi="Times New Roman" w:eastAsia="宋体" w:cs="Times New Roman"/>
          <w:sz w:val="24"/>
          <w:szCs w:val="24"/>
        </w:rPr>
      </w:pPr>
      <w:r>
        <w:rPr>
          <w:rFonts w:ascii="Times New Roman" w:hAnsi="Times New Roman" w:eastAsia="宋体" w:cs="Times New Roman"/>
          <w:sz w:val="24"/>
          <w:szCs w:val="24"/>
        </w:rPr>
        <w:t>文献表7和表8的系统梳理进一步表明，CBA与公民隐私的紧张关系主要体现在：人类行为分析、行为预测、智能决策、决策自动化、数字监控、行为修改风险等六个维度。这为后续的风险分类和监管讨论奠定了理论基础。</w:t>
      </w:r>
    </w:p>
    <w:p w14:paraId="51D4F2DF">
      <w:pPr>
        <w:pStyle w:val="3"/>
        <w:numPr>
          <w:ilvl w:val="0"/>
          <w:numId w:val="7"/>
        </w:numPr>
        <w:topLinePunct w:val="0"/>
        <w:ind w:left="0" w:leftChars="0" w:firstLine="0" w:firstLineChars="0"/>
        <w:rPr>
          <w:rFonts w:hint="eastAsia" w:ascii="黑体" w:hAnsi="黑体" w:eastAsia="黑体" w:cs="黑体"/>
          <w:b w:val="0"/>
        </w:rPr>
      </w:pPr>
      <w:r>
        <w:t>隐私风险：概念关联的最终指向</w:t>
      </w:r>
    </w:p>
    <w:p w14:paraId="6FF2564F">
      <w:pPr>
        <w:pStyle w:val="11"/>
        <w:rPr>
          <w:rFonts w:ascii="Times New Roman" w:hAnsi="Times New Roman" w:eastAsia="宋体" w:cs="Times New Roman"/>
          <w:sz w:val="24"/>
          <w:szCs w:val="24"/>
        </w:rPr>
      </w:pPr>
      <w:r>
        <w:rPr>
          <w:rFonts w:ascii="Times New Roman" w:hAnsi="Times New Roman" w:eastAsia="宋体" w:cs="Times New Roman"/>
          <w:sz w:val="24"/>
          <w:szCs w:val="24"/>
        </w:rPr>
        <w:t>上述三个概念共同指向本研究的终极关切：公民隐私。当政府拥有了监控资本主义的动力，掌握了行为数据科学的能力，并将其应用于集体行为分析时，传统的隐私保护框架便面临根本性挑战。</w:t>
      </w:r>
    </w:p>
    <w:p w14:paraId="2234ACC0">
      <w:pPr>
        <w:pStyle w:val="11"/>
        <w:rPr>
          <w:rFonts w:ascii="Times New Roman" w:hAnsi="Times New Roman" w:eastAsia="宋体" w:cs="Times New Roman"/>
          <w:sz w:val="24"/>
          <w:szCs w:val="24"/>
        </w:rPr>
      </w:pPr>
      <w:r>
        <w:rPr>
          <w:rFonts w:ascii="Times New Roman" w:hAnsi="Times New Roman" w:eastAsia="宋体" w:cs="Times New Roman"/>
          <w:sz w:val="24"/>
          <w:szCs w:val="24"/>
        </w:rPr>
        <w:t>文献对这一挑战的揭示可从两个层面理解：</w:t>
      </w:r>
    </w:p>
    <w:p w14:paraId="582BC54E">
      <w:pPr>
        <w:pStyle w:val="11"/>
        <w:rPr>
          <w:rFonts w:ascii="Times New Roman" w:hAnsi="Times New Roman" w:eastAsia="宋体" w:cs="Times New Roman"/>
          <w:sz w:val="24"/>
          <w:szCs w:val="24"/>
        </w:rPr>
      </w:pPr>
      <w:r>
        <w:rPr>
          <w:rFonts w:ascii="Times New Roman" w:hAnsi="Times New Roman" w:eastAsia="宋体" w:cs="Times New Roman"/>
          <w:sz w:val="24"/>
          <w:szCs w:val="24"/>
        </w:rPr>
        <w:t>第一，预测替代观察的威胁。 正如文中反复引用的观点：当预测的准确率足够高时，预测本身便拥有与“观察”同等的效力。这意味着政府可能在不直接“监视”公民的情况下，实现对公民行为的有效“预测”乃至“操控”——这正是监控资本主义逻辑应用于公共治理的核心警示。</w:t>
      </w:r>
    </w:p>
    <w:p w14:paraId="7C9DD266">
      <w:pPr>
        <w:pStyle w:val="11"/>
        <w:rPr>
          <w:rFonts w:ascii="Times New Roman" w:hAnsi="Times New Roman" w:eastAsia="宋体" w:cs="Times New Roman"/>
          <w:sz w:val="24"/>
          <w:szCs w:val="24"/>
        </w:rPr>
      </w:pPr>
      <w:r>
        <w:rPr>
          <w:rFonts w:ascii="Times New Roman" w:hAnsi="Times New Roman" w:eastAsia="宋体" w:cs="Times New Roman"/>
          <w:sz w:val="24"/>
          <w:szCs w:val="24"/>
        </w:rPr>
        <w:t>第二，数据来源与使用的合规性问题。 文献表2系统梳理了政府可获取的公民数据来源，包括用户生成数据、用户生成内容、网络历史、数字客户旅程、位置信息、物联网设备数据等，并区分为公开访问、私有访问和第三方转移三种类型。这一分类揭示了公民隐私面临的多重风险路径：数据可能被企业收集后转移给政府，也可能被政府通过物联网设备直接获取，还可能被整合用于训练AI预测模型。</w:t>
      </w:r>
    </w:p>
    <w:p w14:paraId="6F40FBDE">
      <w:pPr>
        <w:pStyle w:val="3"/>
        <w:numPr>
          <w:ilvl w:val="0"/>
          <w:numId w:val="7"/>
        </w:numPr>
        <w:topLinePunct w:val="0"/>
        <w:ind w:left="0" w:leftChars="0" w:firstLine="0" w:firstLineChars="0"/>
        <w:rPr>
          <w:rFonts w:hint="eastAsia" w:ascii="黑体" w:hAnsi="黑体" w:eastAsia="黑体" w:cs="黑体"/>
          <w:b w:val="0"/>
        </w:rPr>
      </w:pPr>
      <w:r>
        <w:t>核心概念的理论关联</w:t>
      </w:r>
    </w:p>
    <w:p w14:paraId="274D79ED">
      <w:pPr>
        <w:pStyle w:val="11"/>
        <w:rPr>
          <w:rFonts w:ascii="Times New Roman" w:hAnsi="Times New Roman" w:eastAsia="宋体" w:cs="Times New Roman"/>
          <w:sz w:val="24"/>
          <w:szCs w:val="24"/>
        </w:rPr>
      </w:pPr>
      <w:r>
        <w:rPr>
          <w:rFonts w:ascii="Times New Roman" w:hAnsi="Times New Roman" w:eastAsia="宋体" w:cs="Times New Roman"/>
          <w:sz w:val="24"/>
          <w:szCs w:val="24"/>
        </w:rPr>
        <w:t>综上所述，四个核心概念的逻辑关系可概括如下：</w:t>
      </w:r>
    </w:p>
    <w:p w14:paraId="7B0D3058">
      <w:pPr>
        <w:pStyle w:val="11"/>
        <w:rPr>
          <w:rFonts w:ascii="Times New Roman" w:hAnsi="Times New Roman" w:eastAsia="宋体" w:cs="Times New Roman"/>
          <w:sz w:val="24"/>
          <w:szCs w:val="24"/>
        </w:rPr>
      </w:pPr>
      <w:r>
        <w:rPr>
          <w:rFonts w:ascii="Times New Roman" w:hAnsi="Times New Roman" w:eastAsia="宋体" w:cs="Times New Roman"/>
          <w:sz w:val="24"/>
          <w:szCs w:val="24"/>
        </w:rPr>
        <w:t>监控资本主义提供了“为何收集”的制度逻辑——解释了政府采纳行为数据科学的根本动因，即通过预测公民行为实现治理优化乃至行为控制；</w:t>
      </w:r>
    </w:p>
    <w:p w14:paraId="5E2087BE">
      <w:pPr>
        <w:pStyle w:val="11"/>
        <w:rPr>
          <w:rFonts w:ascii="Times New Roman" w:hAnsi="Times New Roman" w:eastAsia="宋体" w:cs="Times New Roman"/>
          <w:sz w:val="24"/>
          <w:szCs w:val="24"/>
        </w:rPr>
      </w:pPr>
      <w:r>
        <w:rPr>
          <w:rFonts w:ascii="Times New Roman" w:hAnsi="Times New Roman" w:eastAsia="宋体" w:cs="Times New Roman"/>
          <w:sz w:val="24"/>
          <w:szCs w:val="24"/>
        </w:rPr>
        <w:t>行为数据科学提供了“如何分析”的技术路径——指明了政府实现行为预测的具体方法，即通过跨学科融合将行为数据转化为可操作的知识；</w:t>
      </w:r>
    </w:p>
    <w:p w14:paraId="343F3D1A">
      <w:pPr>
        <w:pStyle w:val="11"/>
        <w:rPr>
          <w:rFonts w:ascii="Times New Roman" w:hAnsi="Times New Roman" w:eastAsia="宋体" w:cs="Times New Roman"/>
          <w:sz w:val="24"/>
          <w:szCs w:val="24"/>
        </w:rPr>
      </w:pPr>
      <w:r>
        <w:rPr>
          <w:rFonts w:ascii="Times New Roman" w:hAnsi="Times New Roman" w:eastAsia="宋体" w:cs="Times New Roman"/>
          <w:sz w:val="24"/>
          <w:szCs w:val="24"/>
        </w:rPr>
        <w:t>集体行为分析提供了“分析什么”的研究对象——框定了政府AI应用的核心场域，即从宏观社会行为中提取模式、预测趋势、识别风险；</w:t>
      </w:r>
    </w:p>
    <w:p w14:paraId="007CA0D1">
      <w:pPr>
        <w:pStyle w:val="11"/>
        <w:rPr>
          <w:rFonts w:ascii="Times New Roman" w:hAnsi="Times New Roman" w:eastAsia="宋体" w:cs="Times New Roman"/>
          <w:sz w:val="24"/>
          <w:szCs w:val="24"/>
        </w:rPr>
      </w:pPr>
      <w:r>
        <w:rPr>
          <w:rFonts w:ascii="Times New Roman" w:hAnsi="Times New Roman" w:eastAsia="宋体" w:cs="Times New Roman"/>
          <w:sz w:val="24"/>
          <w:szCs w:val="24"/>
        </w:rPr>
        <w:t>公民隐私则是上述三者共同指向的价值关切——当制度逻辑、技术路径和对象转换叠加作用时，公民的基本权利便可能被系统性侵蚀。</w:t>
      </w:r>
    </w:p>
    <w:p w14:paraId="46D53392">
      <w:pPr>
        <w:pStyle w:val="11"/>
        <w:rPr>
          <w:rFonts w:ascii="Times New Roman" w:hAnsi="Times New Roman" w:eastAsia="宋体" w:cs="Times New Roman"/>
          <w:sz w:val="24"/>
          <w:szCs w:val="24"/>
        </w:rPr>
      </w:pPr>
      <w:r>
        <w:rPr>
          <w:rFonts w:ascii="Times New Roman" w:hAnsi="Times New Roman" w:eastAsia="宋体" w:cs="Times New Roman"/>
          <w:sz w:val="24"/>
          <w:szCs w:val="24"/>
        </w:rPr>
        <w:t>本文的核心理论贡献在于，首次将这一完整的概念链条引入政府AI研究，揭示了监控资本主义逻辑如何通过行为数据科学方法，作用于集体行为分析实践，最终对公民隐私构成系统性挑战。这一理论框架的建立，为后续的实证研究、政策制定和伦理规范提供了清晰的分析工具。</w:t>
      </w:r>
    </w:p>
    <w:p w14:paraId="4EF6FC17">
      <w:pPr>
        <w:pStyle w:val="2"/>
        <w:numPr>
          <w:ilvl w:val="0"/>
          <w:numId w:val="1"/>
        </w:numPr>
        <w:topLinePunct w:val="0"/>
        <w:ind w:left="0" w:leftChars="0" w:firstLine="0" w:firstLineChars="0"/>
        <w:rPr>
          <w:rFonts w:hint="eastAsia" w:ascii="黑体" w:hAnsi="黑体" w:eastAsia="黑体" w:cs="黑体"/>
          <w:b w:val="0"/>
        </w:rPr>
      </w:pPr>
      <w:r>
        <w:t>批判性评价</w:t>
      </w:r>
    </w:p>
    <w:p w14:paraId="41457D8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基于对《评估政府人工智能部署中的行为数据科学隐私问题》（Assessing Behavioral Data Science Privacy Issues in Government Artificial Intelligence Deployment）的深入阅读与分析，可以从研究创新、研究局限以及未尽之言三个方面对该研究进行综合性评价。总体而言，该研究在理论整合与方法探索方面具有一定创新性，但在样本结构、研究深度以及治理机制讨论方面仍存在明显不足。</w:t>
      </w:r>
    </w:p>
    <w:p w14:paraId="207BC6B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从研究创新角度来看，文章最重要的理论贡献在于提出并系统阐释了“行为数据科学”（Behavioral Data Sciences, BDS）这一概念，并将其作为理解政府人工智能应用与隐私风险的重要分析框架。作者认为，行为数据科学是一种融合行为科学、心理学、社会学、经济学以及数据科学的跨学科研究领域，其核心目标在于通过人工智能和数据分析技术理解、预测甚至影响人类行为。在既有研究中，关于政府人工智能的讨论往往集中于技术效率、电子政务创新或公共服务优化，而较少从行为预测和数据治理的角度进行系统分析。本文通过引入Zuboff提出的“监控资本主义”（surveillance capitalism）理论，将政府行为数据治理置于更宏观的政治经济结构之中，从而揭示政府在数字时代可能通过数据分析和算法模型实现对公民行为的预测与干预。这种理论整合突破了传统以技术效率为中心的研究视角，使政府人工智能研究能够与权力结构、数据资本以及数字治理问题相结合，为理解数字时代政府与数据之间的关系提供了新的分析工具，也为后续跨学科研究奠定了理论基础。</w:t>
      </w:r>
    </w:p>
    <w:p w14:paraId="4A8A725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研究议题方面，该研究的另一个创新之处在于对政府人工智能应用场景及其隐私风险进行了系统化梳理。通过系统性文献综述与实证访谈分析，作者识别出政府人工智能在多个治理场景中的具体应用，包括电子政务服务优化、政府聊天机器人平台、智慧城市管理、公共服务精准化以及社会行为预测等。研究在文献综述中识别出政府人工智能的十三类主要应用领域，并进一步归纳出八类与公民隐私相关的重要问题，例如行为预测、决策自动化、数字监控、数据隐私法规以及行为干预风险等。这种系统化分类不仅展示了政府人工智能应用的广泛性，也揭示了其潜在风险结构。例如，当政府通过大量用户行为数据训练机器学习模型时，其预测能力会随着数据规模的扩大而不断增强，从而可能对公民的行为选择和社会决策产生潜在影响。通过这种结构化分析，文章在一定程度上弥补了既有研究中对政府AI应用与隐私风险之间关系缺乏系统研究的不足。</w:t>
      </w:r>
    </w:p>
    <w:p w14:paraId="72C7F66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研究方法上，该研究同样体现出一定创新性。作者将系统性文献综述、深度访谈与数据挖掘技术相结合，并尝试将自然语言处理方法应用于质性研究数据的分析。具体而言，研究在访谈分析过程中引入主题建模（LDA）与文本分析方法，通过计算方法提取访谈中的核心主题和关键词，从而提高质性分析的系统性和可重复性。这种方法尝试将计算社会科学技术与传统公共管理研究方法相结合，在一定程度上拓展了公共政策研究的分析工具，也体现出跨方法研究的探索性价值。</w:t>
      </w:r>
    </w:p>
    <w:p w14:paraId="060D52A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尽管该研究在理论和方法上具有一定创新意义，但其研究设计仍存在明显局限。首先，研究样本范围较为有限，这在一定程度上影响了研究结论的普适性。文章的实证部分主要基于对十五名政府相关人员的访谈，其中大多数受访者来自西班牙政府体系或相关机构。由于不同国家在数据治理制度、政治体制以及隐私保护法律方面存在显著差异，例如欧盟在GDPR框架下对个人数据实施严格保护，而美国则更强调市场创新与企业数据利用，部分发展中国家则仍处于数据治理制度建设阶段，因此仅以西班牙为研究背景难以全面反映全球政府人工智能应用的多样性。同时，样本规模较小也限制了研究结论的代表性，使得研究更具有探索性质而非普遍解释力。</w:t>
      </w:r>
    </w:p>
    <w:p w14:paraId="3142170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其次，研究访谈对象的结构相对单一，可能带来一定立场偏差。文章中的访谈对象主要来自政府机构或与政府关系密切的专家群体，这种样本结构可能使研究更倾向于强调人工智能应用在公共治理中的积极作用，而对技术滥用或权力扩张等问题的讨论相对保守。然而，公民隐私问题本质上涉及多方利益主体，包括公民社会组织、隐私保护倡导者、技术伦理专家以及数据治理学者。如果缺乏这些群体的视角，研究可能难以全面揭示政府人工智能治理中的权力不平衡问题，从而影响分析的完整性。</w:t>
      </w:r>
    </w:p>
    <w:p w14:paraId="5B6C516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此外，该研究虽然成功识别了政府人工智能应用可能带来的行为预测和行为干预风险，但整体仍停留在探索性研究阶段，缺乏更深入的实证验证。作者在文章中明确指出研究的主要目标是提出概念框架和研究议题，而非对具体治理机制进行全面实证检验。因此，研究虽然指出政府可能利用人工智能技术进行行为预测甚至行为干预，但并未深入回答相关关键问题，例如行为预测在现实治理中的具体运作机制、行为干预是否已经在政策实践中出现，以及公民是否意识到这种算法治理的存在。换言之，该研究更多停留在问题识别层面，而缺乏对现实治理结构的深入分析。</w:t>
      </w:r>
    </w:p>
    <w:p w14:paraId="075D70B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更具穿透性的视角来看，文章最具启发性的部分在于将政府人工智能应用与“监控资本主义”理论联系起来，从而揭示数字时代新的权力结构。然而，文章在一些关键议题上仍存在明显的未尽之言。首先，文章虽然强调需要通过伦理设计与数据法规保护公民隐私，但对于具体的权力制衡机制缺乏深入讨论。例如，在政府广泛使用算法进行治理的背景下，如何建立独立的算法审计制度、如何推动政府算法透明化以及如何防止国家与科技企业之间形成数据权力联盟，这些问题在文章中均未得到充分展开。在数字治理环境中，仅依赖政府自身监管往往难以实现有效制衡，因此需要更加复杂的制度设计，例如独立监管机构、社会监督机制以及跨国数据治理合作。</w:t>
      </w:r>
    </w:p>
    <w:p w14:paraId="170FC2A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其次，文章在分析中主要将公民视为“被分析的数据主体”，而较少讨论公民在数字治理中的能动性。事实上，在数字技术不断发展的背景下，公民社会也可能通过多种方式参与人工智能治理，例如数据合作社、开源算法审计、隐私增强技术以及数字公民运动等。如果忽视这些社会力量的存在，研究可能会在无意中强化技术治理中的权力不对称结构。</w:t>
      </w:r>
    </w:p>
    <w:p w14:paraId="17BB4A7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后，该研究的讨论主要建立在欧洲数据治理背景之上，而对于全球数字治理差异关注不足。在许多发展中国家，数据保护法律仍不完善，数字基础设施往往由跨国科技公司主导，同时政府技术能力与监管能力之间也存在不对称。在这种情况下，政府人工智能应用不仅可能带来隐私风险，还可能涉及更广泛的人权问题。因此，未来研究有必要更加关注全球南北差异，并从比较政治与全球治理视角进一步拓展相关研究。</w:t>
      </w:r>
    </w:p>
    <w:p w14:paraId="5CE5F7EF"/>
    <w:p w14:paraId="55CEF798">
      <w:pPr>
        <w:pStyle w:val="2"/>
        <w:numPr>
          <w:ilvl w:val="0"/>
          <w:numId w:val="1"/>
        </w:numPr>
        <w:topLinePunct w:val="0"/>
        <w:ind w:left="0" w:leftChars="0" w:firstLine="0" w:firstLineChars="0"/>
        <w:rPr>
          <w:rFonts w:hint="eastAsia" w:ascii="黑体" w:hAnsi="黑体" w:eastAsia="黑体" w:cs="黑体"/>
          <w:b w:val="0"/>
        </w:rPr>
      </w:pPr>
      <w:r>
        <w:t>问题意识</w:t>
      </w:r>
    </w:p>
    <w:p w14:paraId="354A6C8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基于该研究所提出的理论框架与研究发现，可以进一步提出若干具有启发性的研究问题，以深化对政府人工智能治理问题的理解。首先，在数字治理快速发展的背景下，“智能政府”与“监控国家”之间的边界如何界定成为一个关键问题。随着政府越来越多地利用人工智能技术分析公民行为数据，数字治理逐渐呈现出明显的双重性：一方面，数据分析可以提升公共服务效率、优化资源配置；另一方面，大规模数据收集与算法分析也可能导致对公民行为的持续监控。因此，在实践层面，如何区分合法的公共治理数据使用与侵犯公民自由的过度监控，是数字治理面临的重要挑战。是否可以通过建立算法透明性原则、数据最小化原则以及可解释人工智能机制，帮助政府与公众识别这一边界，成为值得进一步讨论的问题。</w:t>
      </w:r>
    </w:p>
    <w:p w14:paraId="10BE4F5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其次，如果政府本身也成为行为数据权力的重要拥有者，那么谁来监管政府同样是一个关键议题。文章指出，政府与企业都可能利用行为数据预测并影响社会行为，但如果政府既是数据使用者又是监管者，仅依赖政府自身制定伦理规范可能难以实现有效治理。因此，有必要思考是否需要建立多层级治理结构，例如独立算法监管机构、国际数据治理组织以及公民技术委员会，以避免政府与资本之间形成新的“数据联盟”。</w:t>
      </w:r>
    </w:p>
    <w:p w14:paraId="63C7C41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后，在人工智能时代，传统以隐私保护为核心的数据治理模式可能已经不足。未来数字治理是否需要从单纯的“隐私保护”转向更广泛的“数字自主权”理念，即公民不仅拥有数据保护权，还拥有对自身数据的控制权、算法参与权甚至数据收益权。例如，通过数据合作社、个人AI代理或开源算法监督等机制，公民可能在数字治理中获得更大的主动权。然而，这种从隐私保护向数字自主权转变的治理模式在技术实现、制度设计以及政治协商方面都面临诸多挑战，也成为未来研究的重要方向。</w:t>
      </w:r>
    </w:p>
    <w:p w14:paraId="288124D0">
      <w:pPr>
        <w:rPr>
          <w:rFonts w:hint="eastAsia" w:ascii="Times New Roman" w:hAnsi="Times New Roman" w:eastAsia="宋体"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D5324F"/>
    <w:multiLevelType w:val="singleLevel"/>
    <w:tmpl w:val="A0D5324F"/>
    <w:lvl w:ilvl="0" w:tentative="0">
      <w:start w:val="1"/>
      <w:numFmt w:val="chineseCounting"/>
      <w:suff w:val="nothing"/>
      <w:lvlText w:val="%1、"/>
      <w:lvlJc w:val="left"/>
      <w:pPr>
        <w:ind w:left="0" w:firstLine="0"/>
      </w:pPr>
      <w:rPr>
        <w:rFonts w:hint="eastAsia"/>
      </w:rPr>
    </w:lvl>
  </w:abstractNum>
  <w:abstractNum w:abstractNumId="1">
    <w:nsid w:val="A6540955"/>
    <w:multiLevelType w:val="singleLevel"/>
    <w:tmpl w:val="A6540955"/>
    <w:lvl w:ilvl="0" w:tentative="0">
      <w:start w:val="1"/>
      <w:numFmt w:val="chineseCounting"/>
      <w:suff w:val="nothing"/>
      <w:lvlText w:val="第%1部分："/>
      <w:lvlJc w:val="left"/>
      <w:pPr>
        <w:ind w:left="0" w:firstLine="0"/>
      </w:pPr>
      <w:rPr>
        <w:rFonts w:hint="eastAsia"/>
      </w:rPr>
    </w:lvl>
  </w:abstractNum>
  <w:abstractNum w:abstractNumId="2">
    <w:nsid w:val="E9145BAC"/>
    <w:multiLevelType w:val="singleLevel"/>
    <w:tmpl w:val="E9145BAC"/>
    <w:lvl w:ilvl="0" w:tentative="0">
      <w:start w:val="1"/>
      <w:numFmt w:val="decimal"/>
      <w:suff w:val="space"/>
      <w:lvlText w:val="4.%1"/>
      <w:lvlJc w:val="left"/>
      <w:pPr>
        <w:ind w:left="0" w:firstLine="0"/>
      </w:pPr>
      <w:rPr>
        <w:rFonts w:hint="default"/>
      </w:rPr>
    </w:lvl>
  </w:abstractNum>
  <w:abstractNum w:abstractNumId="3">
    <w:nsid w:val="1D6BA54D"/>
    <w:multiLevelType w:val="singleLevel"/>
    <w:tmpl w:val="1D6BA54D"/>
    <w:lvl w:ilvl="0" w:tentative="0">
      <w:start w:val="1"/>
      <w:numFmt w:val="decimal"/>
      <w:suff w:val="space"/>
      <w:lvlText w:val="%1."/>
      <w:lvlJc w:val="left"/>
      <w:pPr>
        <w:ind w:left="0" w:firstLine="0"/>
      </w:pPr>
      <w:rPr>
        <w:rFonts w:hint="default"/>
      </w:rPr>
    </w:lvl>
  </w:abstractNum>
  <w:abstractNum w:abstractNumId="4">
    <w:nsid w:val="3124D948"/>
    <w:multiLevelType w:val="singleLevel"/>
    <w:tmpl w:val="3124D948"/>
    <w:lvl w:ilvl="0" w:tentative="0">
      <w:start w:val="1"/>
      <w:numFmt w:val="decimal"/>
      <w:suff w:val="space"/>
      <w:lvlText w:val="%1."/>
      <w:lvlJc w:val="left"/>
      <w:pPr>
        <w:ind w:left="0" w:firstLine="480"/>
      </w:pPr>
      <w:rPr>
        <w:rFonts w:hint="default"/>
      </w:rPr>
    </w:lvl>
  </w:abstractNum>
  <w:abstractNum w:abstractNumId="5">
    <w:nsid w:val="520ACA88"/>
    <w:multiLevelType w:val="singleLevel"/>
    <w:tmpl w:val="520ACA88"/>
    <w:lvl w:ilvl="0" w:tentative="0">
      <w:start w:val="1"/>
      <w:numFmt w:val="decimal"/>
      <w:suff w:val="space"/>
      <w:lvlText w:val="5.%1"/>
      <w:lvlJc w:val="left"/>
      <w:pPr>
        <w:ind w:left="0" w:firstLine="0"/>
      </w:pPr>
      <w:rPr>
        <w:rFonts w:hint="default"/>
      </w:rPr>
    </w:lvl>
  </w:abstractNum>
  <w:abstractNum w:abstractNumId="6">
    <w:nsid w:val="5ADA2EBE"/>
    <w:multiLevelType w:val="singleLevel"/>
    <w:tmpl w:val="5ADA2EBE"/>
    <w:lvl w:ilvl="0" w:tentative="0">
      <w:start w:val="1"/>
      <w:numFmt w:val="decimal"/>
      <w:suff w:val="space"/>
      <w:lvlText w:val="%1."/>
      <w:lvlJc w:val="left"/>
      <w:pPr>
        <w:ind w:left="0" w:firstLine="480"/>
      </w:pPr>
      <w:rPr>
        <w:rFonts w:hint="default"/>
      </w:rPr>
    </w:lvl>
  </w:abstractNum>
  <w:num w:numId="1">
    <w:abstractNumId w:val="1"/>
  </w:num>
  <w:num w:numId="2">
    <w:abstractNumId w:val="3"/>
  </w:num>
  <w:num w:numId="3">
    <w:abstractNumId w:val="2"/>
  </w:num>
  <w:num w:numId="4">
    <w:abstractNumId w:val="5"/>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CFF41F6"/>
    <w:rsid w:val="0D015662"/>
    <w:rsid w:val="0FE12B5A"/>
    <w:rsid w:val="3DAF4E53"/>
    <w:rsid w:val="5E1F00D4"/>
    <w:rsid w:val="729B1389"/>
    <w:rsid w:val="7F47A397"/>
    <w:rsid w:val="ECFF41F6"/>
    <w:rsid w:val="FFF4B397"/>
    <w:rsid w:val="FFFFC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11">
    <w:name w:val="Body Text"/>
    <w:semiHidden/>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7">
    <w:name w:val="Strong"/>
    <w:basedOn w:val="1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7144</Words>
  <Characters>7594</Characters>
  <Lines>0</Lines>
  <Paragraphs>0</Paragraphs>
  <TotalTime>19</TotalTime>
  <ScaleCrop>false</ScaleCrop>
  <LinksUpToDate>false</LinksUpToDate>
  <CharactersWithSpaces>7634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2026-03-14T11:02:00Z</dcterms:created>
  <dc:creator>WPS_1625725574</dc:creator>
  <cp:lastModifiedBy>万</cp:lastModifiedBy>
  <dcterms:modified xsi:type="dcterms:W3CDTF">2026-03-17T10:14:31Z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9BEEF5BF2771406D836F4ED6CF857277_13</vt:lpwstr>
  </property>
  <property fmtid="{D5CDD505-2E9C-101B-9397-08002B2CF9AE}" pid="4" name="KSOTemplateDocerSaveRecord">
    <vt:lpwstr>eyJoZGlkIjoiZjg3N2JiNmQxMWY0Y2IyNjljZmFjOGM5NDEyNzM5ODYiLCJ1c2VySWQiOiIxNTUyMTk2NDM1In0=</vt:lpwstr>
  </property>
</Properties>
</file>