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8C2A6">
      <w:pPr>
        <w:pStyle w:val="2"/>
        <w:spacing w:before="65" w:line="190" w:lineRule="auto"/>
        <w:ind w:left="26"/>
        <w:outlineLvl w:val="0"/>
        <w:rPr>
          <w:sz w:val="32"/>
          <w:szCs w:val="32"/>
        </w:rPr>
      </w:pPr>
      <w:r>
        <w:rPr>
          <w:rFonts w:hint="eastAsia" w:ascii="思源宋体" w:hAnsi="思源宋体" w:eastAsia="思源宋体" w:cs="思源宋体"/>
          <w:spacing w:val="-8"/>
          <w:sz w:val="32"/>
          <w:szCs w:val="32"/>
        </w:rPr>
        <w:t>四、国内外研究现状和发展动态</w:t>
      </w:r>
    </w:p>
    <w:p w14:paraId="55F5D49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4" w:line="228" w:lineRule="auto"/>
        <w:ind w:left="6" w:right="138" w:firstLine="408" w:firstLineChars="200"/>
        <w:textAlignment w:val="baseline"/>
        <w:rPr>
          <w:rFonts w:hint="eastAsia" w:ascii="思源宋体" w:hAnsi="思源宋体" w:eastAsia="思源宋体" w:cs="思源宋体"/>
        </w:rPr>
      </w:pPr>
      <w:r>
        <w:rPr>
          <w:rFonts w:hint="eastAsia" w:ascii="思源宋体" w:hAnsi="思源宋体" w:eastAsia="思源宋体" w:cs="思源宋体"/>
          <w:spacing w:val="7"/>
        </w:rPr>
        <w:t>随着全球城镇化进程推进，城市更新已成为破解发展瓶颈、</w:t>
      </w:r>
      <w:r>
        <w:rPr>
          <w:rFonts w:hint="eastAsia" w:ascii="思源宋体" w:hAnsi="思源宋体" w:eastAsia="思源宋体" w:cs="思源宋体"/>
          <w:spacing w:val="7"/>
          <w:lang w:eastAsia="zh-CN"/>
        </w:rPr>
        <w:t>实现高质量发展</w:t>
      </w:r>
      <w:r>
        <w:rPr>
          <w:rFonts w:hint="eastAsia" w:ascii="思源宋体" w:hAnsi="思源宋体" w:eastAsia="思源宋体" w:cs="思源宋体"/>
          <w:spacing w:val="6"/>
        </w:rPr>
        <w:t>的核心路径，相关研究与实践在国内外均取得阶段性进展，但仍存在显著优化空</w:t>
      </w:r>
      <w:r>
        <w:rPr>
          <w:rFonts w:hint="eastAsia" w:ascii="思源宋体" w:hAnsi="思源宋体" w:eastAsia="思源宋体" w:cs="思源宋体"/>
          <w:spacing w:val="5"/>
        </w:rPr>
        <w:t>间。</w:t>
      </w:r>
    </w:p>
    <w:p w14:paraId="0717A0A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3" w:line="201" w:lineRule="auto"/>
        <w:ind w:left="5" w:firstLine="404" w:firstLineChars="200"/>
        <w:textAlignment w:val="baseline"/>
        <w:rPr>
          <w:rFonts w:hint="eastAsia" w:ascii="思源宋体" w:hAnsi="思源宋体" w:eastAsia="思源宋体" w:cs="思源宋体"/>
        </w:rPr>
      </w:pPr>
      <w:r>
        <w:rPr>
          <w:rFonts w:hint="eastAsia" w:ascii="思源宋体" w:hAnsi="思源宋体" w:eastAsia="思源宋体" w:cs="思源宋体"/>
          <w:spacing w:val="6"/>
        </w:rPr>
        <w:t>在国内研究方面，伴随城镇化从增量扩张向存量提质转型，城市更新作为缓解人口、土地、环境矛盾的关键举措，受到广泛关注。当前研究多聚焦建成区物理空间整治与静态指标评估，核心围绕空间形态优化、物质环境改</w:t>
      </w:r>
      <w:r>
        <w:rPr>
          <w:rFonts w:hint="eastAsia" w:ascii="思源宋体" w:hAnsi="思源宋体" w:eastAsia="思源宋体" w:cs="思源宋体"/>
          <w:spacing w:val="7"/>
        </w:rPr>
        <w:t>善展开。部分研究尝试纳入政府、企业、居民等多主体因素，探索多主体参与模</w:t>
      </w:r>
      <w:r>
        <w:rPr>
          <w:rFonts w:hint="eastAsia" w:ascii="思源宋体" w:hAnsi="思源宋体" w:eastAsia="思源宋体" w:cs="思源宋体"/>
          <w:spacing w:val="6"/>
        </w:rPr>
        <w:t>式，但整体缺乏对多维空间价值的系统刻画，未能充分解析主体间动态博弈机制，传统静态、经验导向的研究范式与决策模式，难以适配复杂情境下更新空间的精准识别与科学定策需求，制约了空间治理效能。</w:t>
      </w:r>
    </w:p>
    <w:p w14:paraId="37D3899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2" w:line="219" w:lineRule="auto"/>
        <w:ind w:left="6" w:right="138" w:firstLine="400" w:firstLineChars="200"/>
        <w:textAlignment w:val="baseline"/>
        <w:rPr>
          <w:rFonts w:hint="eastAsia" w:ascii="思源宋体" w:hAnsi="思源宋体" w:eastAsia="思源宋体" w:cs="思源宋体"/>
        </w:rPr>
      </w:pPr>
      <w:r>
        <w:rPr>
          <w:rFonts w:hint="eastAsia" w:ascii="思源宋体" w:hAnsi="思源宋体" w:eastAsia="思源宋体" w:cs="思源宋体"/>
          <w:spacing w:val="5"/>
        </w:rPr>
        <w:t>国内近年来涌现基于空间基因理论的研究新视角，段进院士提出的“空间基因”理论认为，空间基因是城市空间</w:t>
      </w:r>
      <w:r>
        <w:rPr>
          <w:rFonts w:hint="eastAsia" w:ascii="思源宋体" w:hAnsi="思源宋体" w:eastAsia="思源宋体" w:cs="思源宋体"/>
          <w:spacing w:val="7"/>
        </w:rPr>
        <w:t>要素在长期自然</w:t>
      </w:r>
      <w:r>
        <w:rPr>
          <w:rFonts w:hint="eastAsia" w:ascii="思源宋体" w:hAnsi="思源宋体" w:eastAsia="思源宋体" w:cs="思源宋体"/>
          <w:spacing w:val="7"/>
          <w:lang w:eastAsia="zh-CN"/>
        </w:rPr>
        <w:t>－</w:t>
      </w:r>
      <w:r>
        <w:rPr>
          <w:rFonts w:hint="eastAsia" w:ascii="思源宋体" w:hAnsi="思源宋体" w:eastAsia="思源宋体" w:cs="思源宋体"/>
          <w:spacing w:val="7"/>
        </w:rPr>
        <w:t>人文互动中形成的稳定组合模式，其外显性状（如建筑形态）可作为更新潜力识别的关键切入点。相关研究已将该理论应用于历史街区、传统村落等不同空间类型，通过解析肌理、功能、道路等特征识别空</w:t>
      </w:r>
      <w:r>
        <w:rPr>
          <w:rFonts w:hint="eastAsia" w:ascii="思源宋体" w:hAnsi="思源宋体" w:eastAsia="思源宋体" w:cs="思源宋体"/>
          <w:spacing w:val="6"/>
        </w:rPr>
        <w:t>间基因，提出差异化更新策略。技术方法上，部分研究融合多源大数据与机器学习算法，如利用建筑屋顶遥感数</w:t>
      </w:r>
      <w:r>
        <w:rPr>
          <w:rFonts w:hint="eastAsia" w:ascii="思源宋体" w:hAnsi="思源宋体" w:eastAsia="思源宋体" w:cs="思源宋体"/>
          <w:spacing w:val="7"/>
        </w:rPr>
        <w:t>据提取形态指标，通过高斯混合模型（</w:t>
      </w:r>
      <w:r>
        <w:rPr>
          <w:rFonts w:hint="eastAsia" w:ascii="思源宋体" w:hAnsi="思源宋体" w:eastAsia="思源宋体" w:cs="思源宋体"/>
        </w:rPr>
        <w:t>GMM</w:t>
      </w:r>
      <w:r>
        <w:rPr>
          <w:rFonts w:hint="eastAsia" w:ascii="思源宋体" w:hAnsi="思源宋体" w:eastAsia="思源宋体" w:cs="思源宋体"/>
          <w:spacing w:val="7"/>
        </w:rPr>
        <w:t>）聚类、随</w:t>
      </w:r>
      <w:r>
        <w:rPr>
          <w:rFonts w:hint="eastAsia" w:ascii="思源宋体" w:hAnsi="思源宋体" w:eastAsia="思源宋体" w:cs="思源宋体"/>
          <w:spacing w:val="6"/>
        </w:rPr>
        <w:t>机森林模型预测，实现更新空间精细化识别。以上海为实证的研究显⽰，建筑面积总和、建成年代、至市中心距离、房价是</w:t>
      </w:r>
      <w:r>
        <w:rPr>
          <w:rFonts w:hint="eastAsia" w:ascii="思源宋体" w:hAnsi="思源宋体" w:eastAsia="思源宋体" w:cs="思源宋体"/>
          <w:spacing w:val="5"/>
        </w:rPr>
        <w:t>影响更新潜力的关键因子，高潜力区域呈中心</w:t>
      </w:r>
      <w:r>
        <w:rPr>
          <w:rFonts w:hint="eastAsia" w:ascii="思源宋体" w:hAnsi="思源宋体" w:eastAsia="思源宋体" w:cs="思源宋体"/>
          <w:spacing w:val="7"/>
        </w:rPr>
        <w:t>城区集聚与郊区中心点状分布特征。但当前研究仍有局限：一是空间基因</w:t>
      </w:r>
      <w:r>
        <w:rPr>
          <w:rFonts w:hint="eastAsia" w:ascii="思源宋体" w:hAnsi="思源宋体" w:eastAsia="思源宋体" w:cs="思源宋体"/>
          <w:spacing w:val="6"/>
        </w:rPr>
        <w:t>识别多依赖人工编码与定性归类，缺乏统一量化标准；二是多数基于单时点静态数据，难以动态追踪演化轨迹，对“隐性更新”识别能力弱；三是指标</w:t>
      </w:r>
      <w:r>
        <w:rPr>
          <w:rFonts w:hint="eastAsia" w:ascii="思源宋体" w:hAnsi="思源宋体" w:eastAsia="思源宋体" w:cs="思源宋体"/>
          <w:spacing w:val="7"/>
        </w:rPr>
        <w:t>体系多聚焦物理空间，对文化记忆、居民感知等价值维度整合不足，多主体博</w:t>
      </w:r>
      <w:r>
        <w:rPr>
          <w:rFonts w:hint="eastAsia" w:ascii="思源宋体" w:hAnsi="思源宋体" w:eastAsia="思源宋体" w:cs="思源宋体"/>
          <w:spacing w:val="6"/>
        </w:rPr>
        <w:t>弈与智能决策模型融合应用有待深</w:t>
      </w:r>
      <w:r>
        <w:rPr>
          <w:rFonts w:hint="eastAsia" w:ascii="思源宋体" w:hAnsi="思源宋体" w:eastAsia="思源宋体" w:cs="思源宋体"/>
          <w:spacing w:val="1"/>
        </w:rPr>
        <w:t>化。</w:t>
      </w:r>
    </w:p>
    <w:p w14:paraId="32E161C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7" w:line="217" w:lineRule="auto"/>
        <w:ind w:left="4" w:right="116" w:firstLine="408" w:firstLineChars="200"/>
        <w:textAlignment w:val="baseline"/>
        <w:rPr>
          <w:rFonts w:hint="eastAsia" w:ascii="思源宋体" w:hAnsi="思源宋体" w:eastAsia="思源宋体" w:cs="思源宋体"/>
        </w:rPr>
      </w:pPr>
      <w:r>
        <w:rPr>
          <w:rFonts w:hint="eastAsia" w:ascii="思源宋体" w:hAnsi="思源宋体" w:eastAsia="思源宋体" w:cs="思源宋体"/>
          <w:spacing w:val="7"/>
        </w:rPr>
        <w:t>新一代人工智能技术推动城市更新研究从“数字城市”向“智慧城市”转</w:t>
      </w:r>
      <w:r>
        <w:rPr>
          <w:rFonts w:hint="eastAsia" w:ascii="思源宋体" w:hAnsi="思源宋体" w:eastAsia="思源宋体" w:cs="思源宋体"/>
          <w:spacing w:val="6"/>
        </w:rPr>
        <w:t>型，</w:t>
      </w:r>
      <w:r>
        <w:rPr>
          <w:rFonts w:hint="eastAsia" w:ascii="思源宋体" w:hAnsi="思源宋体" w:eastAsia="思源宋体" w:cs="思源宋体"/>
        </w:rPr>
        <w:t>AI</w:t>
      </w:r>
      <w:r>
        <w:rPr>
          <w:rFonts w:hint="eastAsia" w:ascii="思源宋体" w:hAnsi="思源宋体" w:eastAsia="思源宋体" w:cs="思源宋体"/>
          <w:spacing w:val="6"/>
        </w:rPr>
        <w:t>已从辅助工具升级为重构空间结</w:t>
      </w:r>
      <w:r>
        <w:rPr>
          <w:rFonts w:hint="eastAsia" w:ascii="思源宋体" w:hAnsi="思源宋体" w:eastAsia="思源宋体" w:cs="思源宋体"/>
          <w:spacing w:val="7"/>
        </w:rPr>
        <w:t>构与社会关系的核心驱动力。相关研究构建“物理空间数字化升级—社会</w:t>
      </w:r>
      <w:r>
        <w:rPr>
          <w:rFonts w:hint="eastAsia" w:ascii="思源宋体" w:hAnsi="思源宋体" w:eastAsia="思源宋体" w:cs="思源宋体"/>
          <w:spacing w:val="6"/>
        </w:rPr>
        <w:t>空间流动性重塑—数字空间交互渗透”</w:t>
      </w:r>
      <w:r>
        <w:rPr>
          <w:rFonts w:hint="eastAsia" w:ascii="思源宋体" w:hAnsi="思源宋体" w:eastAsia="思源宋体" w:cs="思源宋体"/>
          <w:spacing w:val="8"/>
        </w:rPr>
        <w:t>框架，探索</w:t>
      </w:r>
      <w:r>
        <w:rPr>
          <w:rFonts w:hint="eastAsia" w:ascii="思源宋体" w:hAnsi="思源宋体" w:eastAsia="思源宋体" w:cs="思源宋体"/>
        </w:rPr>
        <w:t>AI</w:t>
      </w:r>
      <w:r>
        <w:rPr>
          <w:rFonts w:hint="eastAsia" w:ascii="思源宋体" w:hAnsi="思源宋体" w:eastAsia="思源宋体" w:cs="思源宋体"/>
          <w:spacing w:val="8"/>
        </w:rPr>
        <w:t>对城市产业、商业、居住、交通等领域的重构效应。技术方法上，多源大数据与</w:t>
      </w:r>
      <w:r>
        <w:rPr>
          <w:rFonts w:hint="eastAsia" w:ascii="思源宋体" w:hAnsi="思源宋体" w:eastAsia="思源宋体" w:cs="思源宋体"/>
        </w:rPr>
        <w:t>AI</w:t>
      </w:r>
      <w:r>
        <w:rPr>
          <w:rFonts w:hint="eastAsia" w:ascii="思源宋体" w:hAnsi="思源宋体" w:eastAsia="思源宋体" w:cs="思源宋体"/>
          <w:spacing w:val="8"/>
        </w:rPr>
        <w:t>技术融合成为主</w:t>
      </w:r>
      <w:r>
        <w:rPr>
          <w:rFonts w:hint="eastAsia" w:ascii="思源宋体" w:hAnsi="思源宋体" w:eastAsia="思源宋体" w:cs="思源宋体"/>
          <w:spacing w:val="7"/>
        </w:rPr>
        <w:t>流范式，通过手机信令、</w:t>
      </w:r>
      <w:r>
        <w:rPr>
          <w:rFonts w:hint="eastAsia" w:ascii="思源宋体" w:hAnsi="思源宋体" w:eastAsia="思源宋体" w:cs="思源宋体"/>
        </w:rPr>
        <w:t>POI</w:t>
      </w:r>
      <w:r>
        <w:rPr>
          <w:rFonts w:hint="eastAsia" w:ascii="思源宋体" w:hAnsi="思源宋体" w:eastAsia="思源宋体" w:cs="思源宋体"/>
          <w:spacing w:val="7"/>
        </w:rPr>
        <w:t>、在线平台数据等，结合深度学习、大语言模型</w:t>
      </w:r>
      <w:r>
        <w:rPr>
          <w:rFonts w:hint="eastAsia" w:ascii="思源宋体" w:hAnsi="思源宋体" w:eastAsia="思源宋体" w:cs="思源宋体"/>
          <w:spacing w:val="6"/>
        </w:rPr>
        <w:t>等技术，实现空间重构现象精准测</w:t>
      </w:r>
      <w:r>
        <w:rPr>
          <w:rFonts w:hint="eastAsia" w:ascii="思源宋体" w:hAnsi="思源宋体" w:eastAsia="思源宋体" w:cs="思源宋体"/>
          <w:spacing w:val="7"/>
        </w:rPr>
        <w:t>度。更新实践中，</w:t>
      </w:r>
      <w:r>
        <w:rPr>
          <w:rFonts w:hint="eastAsia" w:ascii="思源宋体" w:hAnsi="思源宋体" w:eastAsia="思源宋体" w:cs="思源宋体"/>
        </w:rPr>
        <w:t>AI</w:t>
      </w:r>
      <w:r>
        <w:rPr>
          <w:rFonts w:hint="eastAsia" w:ascii="思源宋体" w:hAnsi="思源宋体" w:eastAsia="思源宋体" w:cs="思源宋体"/>
          <w:spacing w:val="7"/>
        </w:rPr>
        <w:t>技术推动规划策略从刚性蓝图式管控转向弹性适应型治理，如“办改住”政策优化、数字孪生技术支撑精细化管理等。同时，研究关注到</w:t>
      </w:r>
      <w:r>
        <w:rPr>
          <w:rFonts w:hint="eastAsia" w:ascii="思源宋体" w:hAnsi="思源宋体" w:eastAsia="思源宋体" w:cs="思源宋体"/>
        </w:rPr>
        <w:t>AI</w:t>
      </w:r>
      <w:r>
        <w:rPr>
          <w:rFonts w:hint="eastAsia" w:ascii="思源宋体" w:hAnsi="思源宋体" w:eastAsia="思源宋体" w:cs="思源宋体"/>
          <w:spacing w:val="7"/>
        </w:rPr>
        <w:t>带来的数字鸿沟、算法偏见等负外部性，提出普惠数字技能培训等应对策略。但现有研究仍存不足：一是对</w:t>
      </w:r>
      <w:r>
        <w:rPr>
          <w:rFonts w:hint="eastAsia" w:ascii="思源宋体" w:hAnsi="思源宋体" w:eastAsia="思源宋体" w:cs="思源宋体"/>
          <w:spacing w:val="6"/>
        </w:rPr>
        <w:t>物理</w:t>
      </w:r>
      <w:r>
        <w:rPr>
          <w:rFonts w:hint="eastAsia" w:ascii="思源宋体" w:hAnsi="思源宋体" w:eastAsia="思源宋体" w:cs="思源宋体"/>
          <w:spacing w:val="6"/>
          <w:lang w:eastAsia="zh-CN"/>
        </w:rPr>
        <w:t>－</w:t>
      </w:r>
      <w:r>
        <w:rPr>
          <w:rFonts w:hint="eastAsia" w:ascii="思源宋体" w:hAnsi="思源宋体" w:eastAsia="思源宋体" w:cs="思源宋体"/>
          <w:spacing w:val="6"/>
        </w:rPr>
        <w:t>社会-数字空间交互机理揭⽰不深入，缺乏整合性理论体系；二是</w:t>
      </w:r>
      <w:r>
        <w:rPr>
          <w:rFonts w:hint="eastAsia" w:ascii="思源宋体" w:hAnsi="思源宋体" w:eastAsia="思源宋体" w:cs="思源宋体"/>
          <w:spacing w:val="8"/>
        </w:rPr>
        <w:t>长时序、细颗粒度动态监测研究匮乏，对空间重构深层因果机制认知不足</w:t>
      </w:r>
      <w:r>
        <w:rPr>
          <w:rFonts w:hint="eastAsia" w:ascii="思源宋体" w:hAnsi="思源宋体" w:eastAsia="思源宋体" w:cs="思源宋体"/>
          <w:spacing w:val="7"/>
        </w:rPr>
        <w:t>；三是</w:t>
      </w:r>
      <w:r>
        <w:rPr>
          <w:rFonts w:hint="eastAsia" w:ascii="思源宋体" w:hAnsi="思源宋体" w:eastAsia="思源宋体" w:cs="思源宋体"/>
        </w:rPr>
        <w:t>AI</w:t>
      </w:r>
      <w:r>
        <w:rPr>
          <w:rFonts w:hint="eastAsia" w:ascii="思源宋体" w:hAnsi="思源宋体" w:eastAsia="思源宋体" w:cs="思源宋体"/>
          <w:spacing w:val="7"/>
        </w:rPr>
        <w:t>技术与多主体协同决策融合处</w:t>
      </w:r>
      <w:r>
        <w:rPr>
          <w:rFonts w:hint="eastAsia" w:ascii="思源宋体" w:hAnsi="思源宋体" w:eastAsia="思源宋体" w:cs="思源宋体"/>
          <w:spacing w:val="6"/>
        </w:rPr>
        <w:t>于探索阶段，针对复杂利益博弈的智能解决方案较少。</w:t>
      </w:r>
    </w:p>
    <w:p w14:paraId="50AE71A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6" w:line="219" w:lineRule="auto"/>
        <w:ind w:left="5" w:right="1" w:firstLine="408" w:firstLineChars="200"/>
        <w:textAlignment w:val="baseline"/>
        <w:rPr>
          <w:rFonts w:hint="eastAsia" w:ascii="思源宋体" w:hAnsi="思源宋体" w:eastAsia="思源宋体" w:cs="思源宋体"/>
        </w:rPr>
      </w:pPr>
      <w:r>
        <w:rPr>
          <w:rFonts w:hint="eastAsia" w:ascii="思源宋体" w:hAnsi="思源宋体" w:eastAsia="思源宋体" w:cs="思源宋体"/>
          <w:spacing w:val="7"/>
        </w:rPr>
        <w:t>开放数据与遥感、</w:t>
      </w:r>
      <w:r>
        <w:rPr>
          <w:rFonts w:hint="eastAsia" w:ascii="思源宋体" w:hAnsi="思源宋体" w:eastAsia="思源宋体" w:cs="思源宋体"/>
        </w:rPr>
        <w:t>GIS</w:t>
      </w:r>
      <w:r>
        <w:rPr>
          <w:rFonts w:hint="eastAsia" w:ascii="思源宋体" w:hAnsi="思源宋体" w:eastAsia="思源宋体" w:cs="思源宋体"/>
          <w:spacing w:val="7"/>
        </w:rPr>
        <w:t>技术的整合，成为城市更新潜力识别的重要突破方向。既往研究多依赖官方管控数据</w:t>
      </w:r>
      <w:r>
        <w:rPr>
          <w:rFonts w:hint="eastAsia" w:ascii="思源宋体" w:hAnsi="思源宋体" w:eastAsia="思源宋体" w:cs="思源宋体"/>
          <w:spacing w:val="6"/>
        </w:rPr>
        <w:t>或商业</w:t>
      </w:r>
      <w:r>
        <w:rPr>
          <w:rFonts w:hint="eastAsia" w:ascii="思源宋体" w:hAnsi="思源宋体" w:eastAsia="思源宋体" w:cs="思源宋体"/>
          <w:spacing w:val="8"/>
        </w:rPr>
        <w:t>数据，获取门槛高、推广难度大，而基于开放数据的研究有效</w:t>
      </w:r>
      <w:r>
        <w:rPr>
          <w:rFonts w:hint="eastAsia" w:ascii="思源宋体" w:hAnsi="思源宋体" w:eastAsia="思源宋体" w:cs="思源宋体"/>
          <w:spacing w:val="8"/>
          <w:lang w:eastAsia="zh-CN"/>
        </w:rPr>
        <w:t>摆脱</w:t>
      </w:r>
      <w:r>
        <w:rPr>
          <w:rFonts w:hint="eastAsia" w:ascii="思源宋体" w:hAnsi="思源宋体" w:eastAsia="思源宋体" w:cs="思源宋体"/>
          <w:spacing w:val="8"/>
        </w:rPr>
        <w:t>这一困境。相关研究整合</w:t>
      </w:r>
      <w:r>
        <w:rPr>
          <w:rFonts w:hint="eastAsia" w:ascii="思源宋体" w:hAnsi="思源宋体" w:eastAsia="思源宋体" w:cs="思源宋体"/>
        </w:rPr>
        <w:t>Landsat</w:t>
      </w:r>
      <w:r>
        <w:rPr>
          <w:rFonts w:hint="eastAsia" w:ascii="思源宋体" w:hAnsi="思源宋体" w:eastAsia="思源宋体" w:cs="思源宋体"/>
          <w:spacing w:val="8"/>
        </w:rPr>
        <w:t>遥感影像、</w:t>
      </w:r>
      <w:r>
        <w:rPr>
          <w:rFonts w:hint="eastAsia" w:ascii="思源宋体" w:hAnsi="思源宋体" w:eastAsia="思源宋体" w:cs="思源宋体"/>
          <w:spacing w:val="7"/>
        </w:rPr>
        <w:t>网络</w:t>
      </w:r>
      <w:r>
        <w:rPr>
          <w:rFonts w:hint="eastAsia" w:ascii="思源宋体" w:hAnsi="思源宋体" w:eastAsia="思源宋体" w:cs="思源宋体"/>
        </w:rPr>
        <w:t>POI</w:t>
      </w:r>
      <w:r>
        <w:rPr>
          <w:rFonts w:hint="eastAsia" w:ascii="思源宋体" w:hAnsi="思源宋体" w:eastAsia="思源宋体" w:cs="思源宋体"/>
          <w:spacing w:val="7"/>
        </w:rPr>
        <w:t>、普查数据等，构建涵盖居住、工业、商业等功能区的综合评估指标体系，涉及建筑质量、</w:t>
      </w:r>
      <w:r>
        <w:rPr>
          <w:rFonts w:hint="eastAsia" w:ascii="思源宋体" w:hAnsi="思源宋体" w:eastAsia="思源宋体" w:cs="思源宋体"/>
          <w:spacing w:val="6"/>
        </w:rPr>
        <w:t>交通便捷</w:t>
      </w:r>
      <w:r>
        <w:rPr>
          <w:rFonts w:hint="eastAsia" w:ascii="思源宋体" w:hAnsi="思源宋体" w:eastAsia="思源宋体" w:cs="思源宋体"/>
          <w:spacing w:val="10"/>
        </w:rPr>
        <w:t>性、公共服务覆盖等多维度因子。技术流程上，通过</w:t>
      </w:r>
      <w:r>
        <w:rPr>
          <w:rFonts w:hint="eastAsia" w:ascii="思源宋体" w:hAnsi="思源宋体" w:eastAsia="思源宋体" w:cs="思源宋体"/>
        </w:rPr>
        <w:t>ENVY</w:t>
      </w:r>
      <w:r>
        <w:rPr>
          <w:rFonts w:hint="eastAsia" w:ascii="思源宋体" w:hAnsi="思源宋体" w:eastAsia="思源宋体" w:cs="思源宋体"/>
          <w:spacing w:val="10"/>
        </w:rPr>
        <w:t>软件遥感解译、</w:t>
      </w:r>
      <w:r>
        <w:rPr>
          <w:rFonts w:hint="eastAsia" w:ascii="思源宋体" w:hAnsi="思源宋体" w:eastAsia="思源宋体" w:cs="思源宋体"/>
        </w:rPr>
        <w:t>ArcGIS</w:t>
      </w:r>
      <w:r>
        <w:rPr>
          <w:rFonts w:hint="eastAsia" w:ascii="思源宋体" w:hAnsi="思源宋体" w:eastAsia="思源宋体" w:cs="思源宋体"/>
          <w:spacing w:val="10"/>
        </w:rPr>
        <w:t>空</w:t>
      </w:r>
      <w:r>
        <w:rPr>
          <w:rFonts w:hint="eastAsia" w:ascii="思源宋体" w:hAnsi="思源宋体" w:eastAsia="思源宋体" w:cs="思源宋体"/>
          <w:spacing w:val="9"/>
        </w:rPr>
        <w:t>间分析与层次分析法</w:t>
      </w:r>
      <w:r>
        <w:rPr>
          <w:rFonts w:hint="eastAsia" w:ascii="思源宋体" w:hAnsi="思源宋体" w:eastAsia="思源宋体" w:cs="思源宋体"/>
          <w:spacing w:val="6"/>
        </w:rPr>
        <w:t>（</w:t>
      </w:r>
      <w:r>
        <w:rPr>
          <w:rFonts w:hint="eastAsia" w:ascii="思源宋体" w:hAnsi="思源宋体" w:eastAsia="思源宋体" w:cs="思源宋体"/>
        </w:rPr>
        <w:t>AHP</w:t>
      </w:r>
      <w:r>
        <w:rPr>
          <w:rFonts w:hint="eastAsia" w:ascii="思源宋体" w:hAnsi="思源宋体" w:eastAsia="思源宋体" w:cs="思源宋体"/>
          <w:spacing w:val="6"/>
        </w:rPr>
        <w:t>）确定权重，实现更新潜力量化评估与空间可视化。以盐城市盐都区为代表的中</w:t>
      </w:r>
      <w:r>
        <w:rPr>
          <w:rFonts w:hint="eastAsia" w:ascii="思源宋体" w:hAnsi="思源宋体" w:eastAsia="思源宋体" w:cs="思源宋体"/>
          <w:spacing w:val="5"/>
        </w:rPr>
        <w:t>小城市实证显⽰，该方法</w:t>
      </w:r>
      <w:r>
        <w:rPr>
          <w:rFonts w:hint="eastAsia" w:ascii="思源宋体" w:hAnsi="思源宋体" w:eastAsia="思源宋体" w:cs="思源宋体"/>
          <w:spacing w:val="7"/>
        </w:rPr>
        <w:t>识别的高潜力区域与实际更新需求高度契合，能为不同区域提供差异</w:t>
      </w:r>
      <w:r>
        <w:rPr>
          <w:rFonts w:hint="eastAsia" w:ascii="思源宋体" w:hAnsi="思源宋体" w:eastAsia="思源宋体" w:cs="思源宋体"/>
          <w:spacing w:val="6"/>
        </w:rPr>
        <w:t>化策略。但此类研究仍有优化空间：一是指标体系全面性需提升，需结合城市特色补充细化因子；二是数据共时性与颗粒度不足，可能影响评估精度；三是</w:t>
      </w:r>
      <w:r>
        <w:rPr>
          <w:rFonts w:hint="eastAsia" w:ascii="思源宋体" w:hAnsi="思源宋体" w:eastAsia="思源宋体" w:cs="思源宋体"/>
          <w:spacing w:val="8"/>
        </w:rPr>
        <w:t>开放数据与</w:t>
      </w:r>
      <w:r>
        <w:rPr>
          <w:rFonts w:hint="eastAsia" w:ascii="思源宋体" w:hAnsi="思源宋体" w:eastAsia="思源宋体" w:cs="思源宋体"/>
        </w:rPr>
        <w:t>AI</w:t>
      </w:r>
      <w:r>
        <w:rPr>
          <w:rFonts w:hint="eastAsia" w:ascii="思源宋体" w:hAnsi="思源宋体" w:eastAsia="思源宋体" w:cs="思源宋体"/>
          <w:spacing w:val="8"/>
        </w:rPr>
        <w:t>算法深度融合不够，动态潜力预测与多情景模拟欠缺。</w:t>
      </w:r>
    </w:p>
    <w:p w14:paraId="14A6E88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8" w:line="201" w:lineRule="auto"/>
        <w:ind w:left="3" w:firstLine="404" w:firstLineChars="200"/>
        <w:textAlignment w:val="baseline"/>
        <w:rPr>
          <w:rFonts w:hint="eastAsia" w:ascii="思源宋体" w:hAnsi="思源宋体" w:eastAsia="思源宋体" w:cs="思源宋体"/>
        </w:rPr>
      </w:pPr>
      <w:r>
        <w:rPr>
          <w:rFonts w:hint="eastAsia" w:ascii="思源宋体" w:hAnsi="思源宋体" w:eastAsia="思源宋体" w:cs="思源宋体"/>
          <w:spacing w:val="6"/>
        </w:rPr>
        <w:t>针对中小城市公共空间更新数据支撑不足、品质提升乏力的问题，国内研究拓展了多源数据协同分析应用场景，</w:t>
      </w:r>
      <w:r>
        <w:rPr>
          <w:rFonts w:hint="eastAsia" w:ascii="思源宋体" w:hAnsi="思源宋体" w:eastAsia="思源宋体" w:cs="思源宋体"/>
          <w:spacing w:val="8"/>
        </w:rPr>
        <w:t>构建“空间诊断</w:t>
      </w:r>
      <w:r>
        <w:rPr>
          <w:rFonts w:hint="eastAsia" w:ascii="思源宋体" w:hAnsi="思源宋体" w:eastAsia="思源宋体" w:cs="思源宋体"/>
          <w:spacing w:val="8"/>
          <w:lang w:eastAsia="zh-CN"/>
        </w:rPr>
        <w:t>－</w:t>
      </w:r>
      <w:r>
        <w:rPr>
          <w:rFonts w:hint="eastAsia" w:ascii="思源宋体" w:hAnsi="思源宋体" w:eastAsia="思源宋体" w:cs="思源宋体"/>
          <w:spacing w:val="8"/>
        </w:rPr>
        <w:t>业态优化</w:t>
      </w:r>
      <w:r>
        <w:rPr>
          <w:rFonts w:hint="eastAsia" w:ascii="思源宋体" w:hAnsi="思源宋体" w:eastAsia="思源宋体" w:cs="思源宋体"/>
          <w:spacing w:val="8"/>
          <w:lang w:eastAsia="zh-CN"/>
        </w:rPr>
        <w:t>－</w:t>
      </w:r>
      <w:r>
        <w:rPr>
          <w:rFonts w:hint="eastAsia" w:ascii="思源宋体" w:hAnsi="思源宋体" w:eastAsia="思源宋体" w:cs="思源宋体"/>
          <w:spacing w:val="8"/>
        </w:rPr>
        <w:t>文化赋能”三阶段方法体系。整合</w:t>
      </w:r>
      <w:r>
        <w:rPr>
          <w:rFonts w:hint="eastAsia" w:ascii="思源宋体" w:hAnsi="思源宋体" w:eastAsia="思源宋体" w:cs="思源宋体"/>
        </w:rPr>
        <w:t>POI</w:t>
      </w:r>
      <w:r>
        <w:rPr>
          <w:rFonts w:hint="eastAsia" w:ascii="思源宋体" w:hAnsi="思源宋体" w:eastAsia="思源宋体" w:cs="思源宋体"/>
          <w:spacing w:val="8"/>
        </w:rPr>
        <w:t>、空间形态数据、</w:t>
      </w:r>
      <w:r>
        <w:rPr>
          <w:rFonts w:hint="eastAsia" w:ascii="思源宋体" w:hAnsi="思源宋体" w:eastAsia="思源宋体" w:cs="思源宋体"/>
          <w:spacing w:val="7"/>
        </w:rPr>
        <w:t>夜间灯光数据及社交媒体文本</w:t>
      </w:r>
      <w:r>
        <w:rPr>
          <w:rFonts w:hint="eastAsia" w:ascii="思源宋体" w:hAnsi="思源宋体" w:eastAsia="思源宋体" w:cs="思源宋体"/>
          <w:spacing w:val="14"/>
        </w:rPr>
        <w:t>等，通过</w:t>
      </w:r>
      <w:r>
        <w:rPr>
          <w:rFonts w:hint="eastAsia" w:ascii="思源宋体" w:hAnsi="思源宋体" w:eastAsia="思源宋体" w:cs="思源宋体"/>
        </w:rPr>
        <w:t>ArcGIS</w:t>
      </w:r>
      <w:r>
        <w:rPr>
          <w:rFonts w:hint="eastAsia" w:ascii="思源宋体" w:hAnsi="思源宋体" w:eastAsia="思源宋体" w:cs="思源宋体"/>
          <w:spacing w:val="14"/>
        </w:rPr>
        <w:t>核密度分析、</w:t>
      </w:r>
      <w:r>
        <w:rPr>
          <w:rFonts w:hint="eastAsia" w:ascii="思源宋体" w:hAnsi="思源宋体" w:eastAsia="思源宋体" w:cs="思源宋体"/>
        </w:rPr>
        <w:t>Depthmap</w:t>
      </w:r>
      <w:r>
        <w:rPr>
          <w:rFonts w:hint="eastAsia" w:ascii="思源宋体" w:hAnsi="思源宋体" w:eastAsia="思源宋体" w:cs="思源宋体"/>
          <w:spacing w:val="14"/>
        </w:rPr>
        <w:t>空间句法、</w:t>
      </w:r>
      <w:r>
        <w:rPr>
          <w:rFonts w:hint="eastAsia" w:ascii="思源宋体" w:hAnsi="思源宋体" w:eastAsia="思源宋体" w:cs="思源宋体"/>
        </w:rPr>
        <w:t>Python</w:t>
      </w:r>
      <w:r>
        <w:rPr>
          <w:rFonts w:hint="eastAsia" w:ascii="思源宋体" w:hAnsi="思源宋体" w:eastAsia="思源宋体" w:cs="思源宋体"/>
          <w:spacing w:val="14"/>
        </w:rPr>
        <w:t>情感分析等工具，实现低效空间识别、业态供需失</w:t>
      </w:r>
      <w:r>
        <w:rPr>
          <w:rFonts w:hint="eastAsia" w:ascii="思源宋体" w:hAnsi="思源宋体" w:eastAsia="思源宋体" w:cs="思源宋体"/>
          <w:spacing w:val="5"/>
        </w:rPr>
        <w:t>衡诊断与文化基因挖掘。以龙泉市中心城区为实证的研究显⽰，空间句法与核密度分析可定位“高需求</w:t>
      </w:r>
      <w:r>
        <w:rPr>
          <w:rFonts w:hint="eastAsia" w:ascii="思源宋体" w:hAnsi="思源宋体" w:eastAsia="思源宋体" w:cs="思源宋体"/>
          <w:spacing w:val="5"/>
          <w:lang w:eastAsia="zh-CN"/>
        </w:rPr>
        <w:t>－</w:t>
      </w:r>
      <w:r>
        <w:rPr>
          <w:rFonts w:hint="eastAsia" w:ascii="思源宋体" w:hAnsi="思源宋体" w:eastAsia="思源宋体" w:cs="思源宋体"/>
          <w:spacing w:val="5"/>
        </w:rPr>
        <w:t>低可达”</w:t>
      </w:r>
      <w:r>
        <w:rPr>
          <w:rFonts w:hint="eastAsia" w:ascii="思源宋体" w:hAnsi="思源宋体" w:eastAsia="思源宋体" w:cs="思源宋体"/>
          <w:spacing w:val="11"/>
        </w:rPr>
        <w:t>区域，</w:t>
      </w:r>
      <w:r>
        <w:rPr>
          <w:rFonts w:hint="eastAsia" w:ascii="思源宋体" w:hAnsi="思源宋体" w:eastAsia="思源宋体" w:cs="思源宋体"/>
        </w:rPr>
        <w:t>Apriori</w:t>
      </w:r>
      <w:r>
        <w:rPr>
          <w:rFonts w:hint="eastAsia" w:ascii="思源宋体" w:hAnsi="思源宋体" w:eastAsia="思源宋体" w:cs="思源宋体"/>
          <w:spacing w:val="11"/>
        </w:rPr>
        <w:t>关联规则挖掘能降低商业设施供需失衡率，</w:t>
      </w:r>
      <w:r>
        <w:rPr>
          <w:rFonts w:hint="eastAsia" w:ascii="思源宋体" w:hAnsi="思源宋体" w:eastAsia="思源宋体" w:cs="思源宋体"/>
        </w:rPr>
        <w:t>BERT</w:t>
      </w:r>
      <w:r>
        <w:rPr>
          <w:rFonts w:hint="eastAsia" w:ascii="思源宋体" w:hAnsi="思源宋体" w:eastAsia="思源宋体" w:cs="思源宋体"/>
          <w:spacing w:val="11"/>
        </w:rPr>
        <w:t>-</w:t>
      </w:r>
      <w:r>
        <w:rPr>
          <w:rFonts w:hint="eastAsia" w:ascii="思源宋体" w:hAnsi="思源宋体" w:eastAsia="思源宋体" w:cs="思源宋体"/>
        </w:rPr>
        <w:t>TFIDF</w:t>
      </w:r>
      <w:r>
        <w:rPr>
          <w:rFonts w:hint="eastAsia" w:ascii="思源宋体" w:hAnsi="思源宋体" w:eastAsia="思源宋体" w:cs="思源宋体"/>
          <w:spacing w:val="11"/>
        </w:rPr>
        <w:t>混合模型可提升历史街区文化匹配度。研</w:t>
      </w:r>
      <w:r>
        <w:rPr>
          <w:rFonts w:hint="eastAsia" w:ascii="思源宋体" w:hAnsi="思源宋体" w:eastAsia="思源宋体" w:cs="思源宋体"/>
          <w:spacing w:val="8"/>
        </w:rPr>
        <w:t>究还注重文化基因空间转译与场景营造，通过植入地域特色元素、构建文化</w:t>
      </w:r>
      <w:r>
        <w:rPr>
          <w:rFonts w:hint="eastAsia" w:ascii="思源宋体" w:hAnsi="思源宋体" w:eastAsia="思源宋体" w:cs="思源宋体"/>
        </w:rPr>
        <w:t>IP</w:t>
      </w:r>
      <w:r>
        <w:rPr>
          <w:rFonts w:hint="eastAsia" w:ascii="思源宋体" w:hAnsi="思源宋体" w:eastAsia="思源宋体" w:cs="思源宋体"/>
          <w:spacing w:val="8"/>
        </w:rPr>
        <w:t>实现功能与文化价</w:t>
      </w:r>
      <w:r>
        <w:rPr>
          <w:rFonts w:hint="eastAsia" w:ascii="思源宋体" w:hAnsi="思源宋体" w:eastAsia="思源宋体" w:cs="思源宋体"/>
          <w:spacing w:val="7"/>
        </w:rPr>
        <w:t>值协同提升。但此类研究面临挑战：一是中小城市多源数据获取与质量控制难度大；二是算法</w:t>
      </w:r>
      <w:r>
        <w:rPr>
          <w:rFonts w:hint="eastAsia" w:ascii="思源宋体" w:hAnsi="思源宋体" w:eastAsia="思源宋体" w:cs="思源宋体"/>
          <w:spacing w:val="6"/>
        </w:rPr>
        <w:t>模型对中小城市空间特征适配性有</w:t>
      </w:r>
      <w:r>
        <w:rPr>
          <w:rFonts w:hint="eastAsia" w:ascii="思源宋体" w:hAnsi="思源宋体" w:eastAsia="思源宋体" w:cs="思源宋体"/>
          <w:spacing w:val="7"/>
        </w:rPr>
        <w:t>待优化；三是文化赋能与业态优化动态适配机制研究不深入，缺乏长</w:t>
      </w:r>
      <w:r>
        <w:rPr>
          <w:rFonts w:hint="eastAsia" w:ascii="思源宋体" w:hAnsi="思源宋体" w:eastAsia="思源宋体" w:cs="思源宋体"/>
          <w:spacing w:val="6"/>
        </w:rPr>
        <w:t>效评估体系。</w:t>
      </w:r>
    </w:p>
    <w:p w14:paraId="6F9F5F8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4" w:line="220" w:lineRule="auto"/>
        <w:ind w:right="133" w:firstLine="380" w:firstLineChars="200"/>
        <w:jc w:val="both"/>
        <w:textAlignment w:val="baseline"/>
        <w:rPr>
          <w:rFonts w:hint="eastAsia" w:ascii="思源宋体" w:hAnsi="思源宋体" w:eastAsia="思源宋体" w:cs="思源宋体"/>
        </w:rPr>
      </w:pPr>
      <w:r>
        <w:rPr>
          <w:rFonts w:hint="eastAsia" w:ascii="思源宋体" w:hAnsi="思源宋体" w:eastAsia="思源宋体" w:cs="思源宋体"/>
        </w:rPr>
        <w:t>AI</w:t>
      </w:r>
      <w:r>
        <w:rPr>
          <w:rFonts w:hint="eastAsia" w:ascii="思源宋体" w:hAnsi="思源宋体" w:eastAsia="思源宋体" w:cs="思源宋体"/>
          <w:spacing w:val="7"/>
        </w:rPr>
        <w:t>与遥感技术深度融合为更新单元精准识别提供全新路径，尤其适配“留改拆”并举的城市更新2.0时代需求。相</w:t>
      </w:r>
      <w:r>
        <w:rPr>
          <w:rFonts w:hint="eastAsia" w:ascii="思源宋体" w:hAnsi="思源宋体" w:eastAsia="思源宋体" w:cs="思源宋体"/>
          <w:spacing w:val="5"/>
        </w:rPr>
        <w:t>关研究突破传统定性判断与分散数据依赖，构建“面向对象分割</w:t>
      </w:r>
      <w:r>
        <w:rPr>
          <w:rFonts w:hint="eastAsia" w:ascii="思源宋体" w:hAnsi="思源宋体" w:eastAsia="思源宋体" w:cs="思源宋体"/>
          <w:spacing w:val="5"/>
          <w:lang w:eastAsia="zh-CN"/>
        </w:rPr>
        <w:t>－</w:t>
      </w:r>
      <w:r>
        <w:rPr>
          <w:rFonts w:hint="eastAsia" w:ascii="思源宋体" w:hAnsi="思源宋体" w:eastAsia="思源宋体" w:cs="思源宋体"/>
          <w:spacing w:val="5"/>
        </w:rPr>
        <w:t>样本标记</w:t>
      </w:r>
      <w:r>
        <w:rPr>
          <w:rFonts w:hint="eastAsia" w:ascii="思源宋体" w:hAnsi="思源宋体" w:eastAsia="思源宋体" w:cs="思源宋体"/>
          <w:spacing w:val="5"/>
          <w:lang w:eastAsia="zh-CN"/>
        </w:rPr>
        <w:t>－</w:t>
      </w:r>
      <w:r>
        <w:rPr>
          <w:rFonts w:hint="eastAsia" w:ascii="思源宋体" w:hAnsi="思源宋体" w:eastAsia="思源宋体" w:cs="思源宋体"/>
          <w:spacing w:val="5"/>
        </w:rPr>
        <w:t>智能检测”技术框架，实现“留改拆”</w:t>
      </w:r>
      <w:r>
        <w:rPr>
          <w:rFonts w:hint="eastAsia" w:ascii="思源宋体" w:hAnsi="思源宋体" w:eastAsia="思源宋体" w:cs="思源宋体"/>
          <w:spacing w:val="7"/>
        </w:rPr>
        <w:t>单元规模化、智能化识别。技术上采用面向对象的</w:t>
      </w:r>
      <w:r>
        <w:rPr>
          <w:rFonts w:hint="eastAsia" w:ascii="思源宋体" w:hAnsi="思源宋体" w:eastAsia="思源宋体" w:cs="思源宋体"/>
        </w:rPr>
        <w:t>UNet</w:t>
      </w:r>
      <w:r>
        <w:rPr>
          <w:rFonts w:hint="eastAsia" w:ascii="思源宋体" w:hAnsi="思源宋体" w:eastAsia="思源宋体" w:cs="思源宋体"/>
          <w:spacing w:val="7"/>
        </w:rPr>
        <w:t>3+网络模型，融合全尺度特征信息与混合损失函数，通过</w:t>
      </w:r>
      <w:r>
        <w:rPr>
          <w:rFonts w:hint="eastAsia" w:ascii="思源宋体" w:hAnsi="思源宋体" w:eastAsia="思源宋体" w:cs="思源宋体"/>
          <w:spacing w:val="6"/>
        </w:rPr>
        <w:t>拆迁率参数灵活调控结果。以武汉市大白沙地区为实证的研究表明</w:t>
      </w:r>
      <w:r>
        <w:rPr>
          <w:rFonts w:hint="eastAsia" w:ascii="思源宋体" w:hAnsi="思源宋体" w:eastAsia="思源宋体" w:cs="思源宋体"/>
          <w:spacing w:val="5"/>
        </w:rPr>
        <w:t>，该方法总体精度达</w:t>
      </w:r>
      <w:r>
        <w:rPr>
          <w:rFonts w:hint="eastAsia" w:ascii="思源宋体" w:hAnsi="思源宋体" w:eastAsia="思源宋体" w:cs="思源宋体"/>
          <w:spacing w:val="5"/>
          <w:lang w:eastAsia="zh-CN"/>
        </w:rPr>
        <w:t>62.90%～84.80%</w:t>
      </w:r>
      <w:r>
        <w:rPr>
          <w:rFonts w:hint="eastAsia" w:ascii="思源宋体" w:hAnsi="思源宋体" w:eastAsia="思源宋体" w:cs="思源宋体"/>
          <w:spacing w:val="5"/>
        </w:rPr>
        <w:t>，漏检率</w:t>
      </w:r>
      <w:r>
        <w:rPr>
          <w:rFonts w:hint="eastAsia" w:ascii="思源宋体" w:hAnsi="思源宋体" w:eastAsia="思源宋体" w:cs="思源宋体"/>
          <w:spacing w:val="7"/>
        </w:rPr>
        <w:t>低至</w:t>
      </w:r>
      <w:r>
        <w:rPr>
          <w:rFonts w:hint="eastAsia" w:ascii="思源宋体" w:hAnsi="思源宋体" w:eastAsia="思源宋体" w:cs="思源宋体"/>
          <w:spacing w:val="7"/>
          <w:lang w:eastAsia="zh-CN"/>
        </w:rPr>
        <w:t>1.3%～2.80%</w:t>
      </w:r>
      <w:r>
        <w:rPr>
          <w:rFonts w:hint="eastAsia" w:ascii="思源宋体" w:hAnsi="思源宋体" w:eastAsia="思源宋体" w:cs="思源宋体"/>
          <w:spacing w:val="7"/>
        </w:rPr>
        <w:t>，能有效降低人工成</w:t>
      </w:r>
      <w:r>
        <w:rPr>
          <w:rFonts w:hint="eastAsia" w:ascii="思源宋体" w:hAnsi="思源宋体" w:eastAsia="思源宋体" w:cs="思源宋体"/>
          <w:spacing w:val="6"/>
        </w:rPr>
        <w:t>本、提高识别效率。但该领域研究仍需完善：一是面向对象分割尺度参数</w:t>
      </w:r>
      <w:r>
        <w:rPr>
          <w:rFonts w:hint="eastAsia" w:ascii="思源宋体" w:hAnsi="思源宋体" w:eastAsia="思源宋体" w:cs="思源宋体"/>
          <w:spacing w:val="7"/>
        </w:rPr>
        <w:t>缺乏统一标准，样本数量与多样性不足可能影响模型鲁棒性；二是模型仅依赖遥感光谱与空间特</w:t>
      </w:r>
      <w:r>
        <w:rPr>
          <w:rFonts w:hint="eastAsia" w:ascii="思源宋体" w:hAnsi="思源宋体" w:eastAsia="思源宋体" w:cs="思源宋体"/>
          <w:spacing w:val="6"/>
        </w:rPr>
        <w:t>征，未整合社会</w:t>
      </w:r>
      <w:r>
        <w:rPr>
          <w:rFonts w:hint="eastAsia" w:ascii="思源宋体" w:hAnsi="思源宋体" w:eastAsia="思源宋体" w:cs="思源宋体"/>
          <w:spacing w:val="7"/>
        </w:rPr>
        <w:t>经济属性信息，中高层建筑密集区域识别精度有待</w:t>
      </w:r>
      <w:r>
        <w:rPr>
          <w:rFonts w:hint="eastAsia" w:ascii="思源宋体" w:hAnsi="思源宋体" w:eastAsia="思源宋体" w:cs="思源宋体"/>
          <w:spacing w:val="6"/>
        </w:rPr>
        <w:t>提升；三是算法跨区域适配性不足，需针对不同建筑群类型优化参数与结构。</w:t>
      </w:r>
    </w:p>
    <w:p w14:paraId="59D4293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9" w:line="219" w:lineRule="auto"/>
        <w:ind w:right="65" w:firstLine="404" w:firstLineChars="200"/>
        <w:textAlignment w:val="baseline"/>
        <w:rPr>
          <w:rFonts w:hint="eastAsia" w:ascii="思源宋体" w:hAnsi="思源宋体" w:eastAsia="思源宋体" w:cs="思源宋体"/>
        </w:rPr>
      </w:pPr>
      <w:r>
        <w:rPr>
          <w:rFonts w:hint="eastAsia" w:ascii="思源宋体" w:hAnsi="思源宋体" w:eastAsia="思源宋体" w:cs="思源宋体"/>
          <w:spacing w:val="6"/>
        </w:rPr>
        <w:t>在国际研究方面，城市更新研究更早聚焦多维度价值平衡与多主体协同，部分成果引入大数据与算法模型辅助决策，强调空间正义、可持续社区等理论应用，注</w:t>
      </w:r>
      <w:r>
        <w:rPr>
          <w:rFonts w:hint="eastAsia" w:ascii="思源宋体" w:hAnsi="思源宋体" w:eastAsia="思源宋体" w:cs="思源宋体"/>
          <w:spacing w:val="5"/>
        </w:rPr>
        <w:t>重公共服务与居民需求匹配。伦敦、巴黎、柏林等城市通过构建</w:t>
      </w:r>
      <w:r>
        <w:rPr>
          <w:rFonts w:hint="eastAsia" w:ascii="思源宋体" w:hAnsi="思源宋体" w:eastAsia="思源宋体" w:cs="思源宋体"/>
          <w:spacing w:val="6"/>
        </w:rPr>
        <w:t>多维度绩效监测体系，整合社区发展、土地利用、绿色韧性等指标划定更新区域，为精准施策奠定基础。技术方</w:t>
      </w:r>
      <w:r>
        <w:rPr>
          <w:rFonts w:hint="eastAsia" w:ascii="思源宋体" w:hAnsi="思源宋体" w:eastAsia="思源宋体" w:cs="思源宋体"/>
          <w:spacing w:val="9"/>
        </w:rPr>
        <w:t>法上，国际研究尝试通过聚类分析、机器学习解析空间演化规律，如</w:t>
      </w:r>
      <w:r>
        <w:rPr>
          <w:rFonts w:hint="eastAsia" w:ascii="思源宋体" w:hAnsi="思源宋体" w:eastAsia="思源宋体" w:cs="思源宋体"/>
        </w:rPr>
        <w:t>Delmelle</w:t>
      </w:r>
      <w:r>
        <w:rPr>
          <w:rFonts w:hint="eastAsia" w:ascii="思源宋体" w:hAnsi="思源宋体" w:eastAsia="思源宋体" w:cs="思源宋体"/>
          <w:spacing w:val="9"/>
        </w:rPr>
        <w:t>将邻里社会经济水平作为空间基因</w:t>
      </w:r>
      <w:r>
        <w:rPr>
          <w:rFonts w:hint="eastAsia" w:ascii="思源宋体" w:hAnsi="思源宋体" w:eastAsia="思源宋体" w:cs="思源宋体"/>
          <w:spacing w:val="7"/>
        </w:rPr>
        <w:t>外显性状，重构芝加哥和洛杉矶邻里社区时空演化轨迹</w:t>
      </w:r>
      <w:r>
        <w:rPr>
          <w:rFonts w:hint="eastAsia" w:ascii="思源宋体" w:hAnsi="思源宋体" w:eastAsia="思源宋体" w:cs="思源宋体"/>
          <w:spacing w:val="6"/>
        </w:rPr>
        <w:t>。针对后工业城市需求，国外形成以城市结构计算分析为</w:t>
      </w:r>
      <w:r>
        <w:rPr>
          <w:rFonts w:hint="eastAsia" w:ascii="思源宋体" w:hAnsi="思源宋体" w:eastAsia="思源宋体" w:cs="思源宋体"/>
          <w:spacing w:val="7"/>
        </w:rPr>
        <w:t>核心的量化范式，构建涵盖五大核心要素及24项关联指标的评估框</w:t>
      </w:r>
      <w:r>
        <w:rPr>
          <w:rFonts w:hint="eastAsia" w:ascii="思源宋体" w:hAnsi="思源宋体" w:eastAsia="思源宋体" w:cs="思源宋体"/>
          <w:spacing w:val="6"/>
        </w:rPr>
        <w:t>架，通过</w:t>
      </w:r>
      <w:r>
        <w:rPr>
          <w:rFonts w:hint="eastAsia" w:ascii="思源宋体" w:hAnsi="思源宋体" w:eastAsia="思源宋体" w:cs="思源宋体"/>
        </w:rPr>
        <w:t>GIS</w:t>
      </w:r>
      <w:r>
        <w:rPr>
          <w:rFonts w:hint="eastAsia" w:ascii="思源宋体" w:hAnsi="思源宋体" w:eastAsia="思源宋体" w:cs="思源宋体"/>
          <w:spacing w:val="6"/>
        </w:rPr>
        <w:t>、空间句法等工具量化关键指</w:t>
      </w:r>
      <w:r>
        <w:rPr>
          <w:rFonts w:hint="eastAsia" w:ascii="思源宋体" w:hAnsi="思源宋体" w:eastAsia="思源宋体" w:cs="思源宋体"/>
          <w:spacing w:val="5"/>
        </w:rPr>
        <w:t>标，评估更新场地空间潜力与效益扩散能力，为资源约束下项目优先级排序提供依据。</w:t>
      </w:r>
    </w:p>
    <w:p w14:paraId="12B27E6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19" w:lineRule="auto"/>
        <w:ind w:right="39" w:firstLine="404" w:firstLineChars="200"/>
        <w:textAlignment w:val="baseline"/>
        <w:rPr>
          <w:rFonts w:hint="eastAsia" w:ascii="思源宋体" w:hAnsi="思源宋体" w:eastAsia="思源宋体" w:cs="思源宋体"/>
        </w:rPr>
      </w:pPr>
      <w:r>
        <w:rPr>
          <w:rFonts w:hint="eastAsia" w:ascii="思源宋体" w:hAnsi="思源宋体" w:eastAsia="思源宋体" w:cs="思源宋体"/>
          <w:spacing w:val="6"/>
        </w:rPr>
        <w:t>值得关注的是，国外研究重视人类感知在更新潜力评估中的作用，通过街景图像提取客观视觉</w:t>
      </w:r>
      <w:r>
        <w:rPr>
          <w:rFonts w:hint="eastAsia" w:ascii="思源宋体" w:hAnsi="思源宋体" w:eastAsia="思源宋体" w:cs="思源宋体"/>
          <w:spacing w:val="5"/>
        </w:rPr>
        <w:t>感知与主观情感感</w:t>
      </w:r>
      <w:r>
        <w:rPr>
          <w:rFonts w:hint="eastAsia" w:ascii="思源宋体" w:hAnsi="思源宋体" w:eastAsia="思源宋体" w:cs="思源宋体"/>
          <w:spacing w:val="8"/>
        </w:rPr>
        <w:t>知，构建更全面的评估指标体系。运用语义分割模型（如</w:t>
      </w:r>
      <w:r>
        <w:rPr>
          <w:rFonts w:hint="eastAsia" w:ascii="思源宋体" w:hAnsi="思源宋体" w:eastAsia="思源宋体" w:cs="思源宋体"/>
        </w:rPr>
        <w:t>HRNetV</w:t>
      </w:r>
      <w:r>
        <w:rPr>
          <w:rFonts w:hint="eastAsia" w:ascii="思源宋体" w:hAnsi="思源宋体" w:eastAsia="思源宋体" w:cs="思源宋体"/>
          <w:spacing w:val="8"/>
        </w:rPr>
        <w:t>2）解析地物组件，提炼绿色度、开放度等视觉指标及安全、压抑等情感指标，结合传统指标通过</w:t>
      </w:r>
      <w:r>
        <w:rPr>
          <w:rFonts w:hint="eastAsia" w:ascii="思源宋体" w:hAnsi="思源宋体" w:eastAsia="思源宋体" w:cs="思源宋体"/>
        </w:rPr>
        <w:t>PBL</w:t>
      </w:r>
      <w:r>
        <w:rPr>
          <w:rFonts w:hint="eastAsia" w:ascii="思源宋体" w:hAnsi="思源宋体" w:eastAsia="思源宋体" w:cs="思源宋体"/>
          <w:spacing w:val="8"/>
        </w:rPr>
        <w:t>-</w:t>
      </w:r>
      <w:r>
        <w:rPr>
          <w:rFonts w:hint="eastAsia" w:ascii="思源宋体" w:hAnsi="思源宋体" w:eastAsia="思源宋体" w:cs="思源宋体"/>
        </w:rPr>
        <w:t>BPNN</w:t>
      </w:r>
      <w:r>
        <w:rPr>
          <w:rFonts w:hint="eastAsia" w:ascii="思源宋体" w:hAnsi="思源宋体" w:eastAsia="思源宋体" w:cs="思源宋体"/>
          <w:spacing w:val="8"/>
        </w:rPr>
        <w:t>模型提升评估精度，实证显⽰情感感知对评</w:t>
      </w:r>
      <w:r>
        <w:rPr>
          <w:rFonts w:hint="eastAsia" w:ascii="思源宋体" w:hAnsi="思源宋体" w:eastAsia="思源宋体" w:cs="思源宋体"/>
          <w:spacing w:val="7"/>
        </w:rPr>
        <w:t>估结果</w:t>
      </w:r>
      <w:r>
        <w:rPr>
          <w:rFonts w:hint="eastAsia" w:ascii="思源宋体" w:hAnsi="思源宋体" w:eastAsia="思源宋体" w:cs="思源宋体"/>
          <w:spacing w:val="6"/>
        </w:rPr>
        <w:t>贡献更高。同时，国际研究在绿地空间结构演化与步行导向街道更新领域取得进展，通过深度学习解析街区尺度绿地结构演化规律，聚焦车道与人行道视角差异对街景感知的影响，为更新优先级识别提供技术支撑。以德国杜塞尔多夫为案例的研究，通过语义分割提取像素级信息，构建四大感知指标体系，结合空间设计网络</w:t>
      </w:r>
      <w:r>
        <w:rPr>
          <w:rFonts w:hint="eastAsia" w:ascii="思源宋体" w:hAnsi="思源宋体" w:eastAsia="思源宋体" w:cs="思源宋体"/>
          <w:spacing w:val="6"/>
          <w:lang w:val="en-US" w:eastAsia="zh-CN"/>
        </w:rPr>
        <w:t>分析</w:t>
      </w:r>
      <w:r>
        <w:rPr>
          <w:rFonts w:hint="eastAsia" w:ascii="思源宋体" w:hAnsi="思源宋体" w:eastAsia="思源宋体" w:cs="思源宋体"/>
          <w:spacing w:val="4"/>
        </w:rPr>
        <w:t>（</w:t>
      </w:r>
      <w:r>
        <w:rPr>
          <w:rFonts w:hint="eastAsia" w:ascii="思源宋体" w:hAnsi="思源宋体" w:eastAsia="思源宋体" w:cs="思源宋体"/>
        </w:rPr>
        <w:t>sDNA</w:t>
      </w:r>
      <w:r>
        <w:rPr>
          <w:rFonts w:hint="eastAsia" w:ascii="思源宋体" w:hAnsi="思源宋体" w:eastAsia="思源宋体" w:cs="思源宋体"/>
          <w:spacing w:val="4"/>
        </w:rPr>
        <w:t>）量化步行潜力，实现三级更新优先级识别，提出差异化策略。</w:t>
      </w:r>
    </w:p>
    <w:p w14:paraId="1EAD65E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6" w:line="219" w:lineRule="auto"/>
        <w:ind w:left="3" w:right="133" w:firstLine="408" w:firstLineChars="200"/>
        <w:textAlignment w:val="baseline"/>
        <w:rPr>
          <w:rFonts w:hint="eastAsia" w:ascii="思源宋体" w:hAnsi="思源宋体" w:eastAsia="思源宋体" w:cs="思源宋体"/>
        </w:rPr>
      </w:pPr>
      <w:r>
        <w:rPr>
          <w:rFonts w:hint="eastAsia" w:ascii="思源宋体" w:hAnsi="思源宋体" w:eastAsia="思源宋体" w:cs="思源宋体"/>
          <w:spacing w:val="7"/>
        </w:rPr>
        <w:t>但国外研究多基于自身城市发展阶段与制度背景，对中国特有的城乡二元结构、高密度开发模式下的更新特征适配性不足，多源数据融合深度、</w:t>
      </w:r>
      <w:r>
        <w:rPr>
          <w:rFonts w:hint="eastAsia" w:ascii="思源宋体" w:hAnsi="思源宋体" w:eastAsia="思源宋体" w:cs="思源宋体"/>
        </w:rPr>
        <w:t>AI</w:t>
      </w:r>
      <w:r>
        <w:rPr>
          <w:rFonts w:hint="eastAsia" w:ascii="思源宋体" w:hAnsi="思源宋体" w:eastAsia="思源宋体" w:cs="思源宋体"/>
          <w:spacing w:val="7"/>
        </w:rPr>
        <w:t>技术与本土场景结合度仍有提升空间，难以直接提供完</w:t>
      </w:r>
      <w:r>
        <w:rPr>
          <w:rFonts w:hint="eastAsia" w:ascii="思源宋体" w:hAnsi="思源宋体" w:eastAsia="思源宋体" w:cs="思源宋体"/>
          <w:spacing w:val="6"/>
        </w:rPr>
        <w:t>整解决方案。国际上</w:t>
      </w:r>
    </w:p>
    <w:p w14:paraId="2BDB48E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" w:line="224" w:lineRule="auto"/>
        <w:ind w:right="34" w:firstLine="396" w:firstLineChars="200"/>
        <w:textAlignment w:val="baseline"/>
        <w:rPr>
          <w:rFonts w:hint="eastAsia" w:ascii="思源宋体" w:hAnsi="思源宋体" w:eastAsia="思源宋体" w:cs="思源宋体"/>
        </w:rPr>
      </w:pPr>
      <w:r>
        <w:rPr>
          <w:rFonts w:hint="eastAsia" w:ascii="思源宋体" w:hAnsi="思源宋体" w:eastAsia="思源宋体" w:cs="思源宋体"/>
          <w:spacing w:val="4"/>
        </w:rPr>
        <w:t>“平台城市主义”“数字孪生城市”等理念实践，为我国</w:t>
      </w:r>
      <w:r>
        <w:rPr>
          <w:rFonts w:hint="eastAsia" w:ascii="思源宋体" w:hAnsi="思源宋体" w:eastAsia="思源宋体" w:cs="思源宋体"/>
          <w:spacing w:val="4"/>
          <w:lang w:eastAsia="zh-CN"/>
        </w:rPr>
        <w:t>数字化转型更新</w:t>
      </w:r>
      <w:r>
        <w:rPr>
          <w:rFonts w:hint="eastAsia" w:ascii="思源宋体" w:hAnsi="思源宋体" w:eastAsia="思源宋体" w:cs="思源宋体"/>
          <w:spacing w:val="4"/>
        </w:rPr>
        <w:t>提供有益借鉴，但相关技术与治理机制需</w:t>
      </w:r>
      <w:r>
        <w:rPr>
          <w:rFonts w:hint="eastAsia" w:ascii="思源宋体" w:hAnsi="思源宋体" w:eastAsia="思源宋体" w:cs="思源宋体"/>
          <w:spacing w:val="6"/>
        </w:rPr>
        <w:t>本土化适配。此外，国际研究也存在局限：一是对非空间维度（如政治意愿、社区参与）整合不足；</w:t>
      </w:r>
      <w:r>
        <w:rPr>
          <w:rFonts w:hint="eastAsia" w:ascii="思源宋体" w:hAnsi="思源宋体" w:eastAsia="思源宋体" w:cs="思源宋体"/>
          <w:spacing w:val="5"/>
        </w:rPr>
        <w:t>二是算法优化与参与式更新存在张力，量化效率与本土知识平衡仍需探索。</w:t>
      </w:r>
    </w:p>
    <w:p w14:paraId="2AA8106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3" w:line="221" w:lineRule="auto"/>
        <w:ind w:firstLine="408" w:firstLineChars="200"/>
        <w:textAlignment w:val="baseline"/>
        <w:rPr>
          <w:spacing w:val="5"/>
        </w:rPr>
      </w:pPr>
      <w:r>
        <w:rPr>
          <w:rFonts w:hint="eastAsia" w:ascii="思源宋体" w:hAnsi="思源宋体" w:eastAsia="思源宋体" w:cs="思源宋体"/>
          <w:spacing w:val="7"/>
        </w:rPr>
        <w:t>从发展动态来看，城市更新研究正从单一物质空间改造转向多维价值协同、从静态经验判断转向数据驱动、从单一主体主导转向多主体协同决策。融合多源大数据、人工智能、复杂网络分析等技术，构建“潜力识</w:t>
      </w:r>
      <w:r>
        <w:rPr>
          <w:rFonts w:hint="eastAsia" w:ascii="思源宋体" w:hAnsi="思源宋体" w:eastAsia="思源宋体" w:cs="思源宋体"/>
          <w:spacing w:val="6"/>
        </w:rPr>
        <w:t>别—类型挖</w:t>
      </w:r>
      <w:r>
        <w:rPr>
          <w:rFonts w:hint="eastAsia" w:ascii="思源宋体" w:hAnsi="思源宋体" w:eastAsia="思源宋体" w:cs="思源宋体"/>
          <w:spacing w:val="3"/>
        </w:rPr>
        <w:t>掘—机理诊断—智能决策”一体化框架，成为研究热点与趋势。“数字孪生”“量</w:t>
      </w:r>
      <w:r>
        <w:rPr>
          <w:rFonts w:hint="eastAsia" w:ascii="思源宋体" w:hAnsi="思源宋体" w:eastAsia="思源宋体" w:cs="思源宋体"/>
          <w:spacing w:val="2"/>
        </w:rPr>
        <w:t>子城市”理念推动更新识别向高</w:t>
      </w:r>
      <w:r>
        <w:rPr>
          <w:rFonts w:hint="eastAsia" w:ascii="思源宋体" w:hAnsi="思源宋体" w:eastAsia="思源宋体" w:cs="思源宋体"/>
          <w:spacing w:val="8"/>
        </w:rPr>
        <w:t>精度、动态化、智能化演进，多模型集成与多</w:t>
      </w:r>
      <w:r>
        <w:rPr>
          <w:rFonts w:hint="eastAsia" w:ascii="思源宋体" w:hAnsi="思源宋体" w:eastAsia="思源宋体" w:cs="思源宋体"/>
          <w:spacing w:val="7"/>
        </w:rPr>
        <w:t>维度指标体系构建成为未来重要探索方向。此外，平衡</w:t>
      </w:r>
      <w:r>
        <w:rPr>
          <w:rFonts w:hint="eastAsia" w:ascii="思源宋体" w:hAnsi="思源宋体" w:eastAsia="思源宋体" w:cs="思源宋体"/>
        </w:rPr>
        <w:t>AI</w:t>
      </w:r>
      <w:r>
        <w:rPr>
          <w:rFonts w:hint="eastAsia" w:ascii="思源宋体" w:hAnsi="思源宋体" w:eastAsia="思源宋体" w:cs="思源宋体"/>
          <w:spacing w:val="7"/>
        </w:rPr>
        <w:t>效率与社</w:t>
      </w:r>
      <w:r>
        <w:rPr>
          <w:rFonts w:hint="eastAsia" w:ascii="思源宋体" w:hAnsi="思源宋体" w:eastAsia="思源宋体" w:cs="思源宋体"/>
          <w:spacing w:val="8"/>
        </w:rPr>
        <w:t>会公平、深化物理</w:t>
      </w:r>
      <w:r>
        <w:rPr>
          <w:rFonts w:hint="eastAsia" w:ascii="思源宋体" w:hAnsi="思源宋体" w:eastAsia="思源宋体" w:cs="思源宋体"/>
          <w:spacing w:val="8"/>
          <w:lang w:eastAsia="zh-CN"/>
        </w:rPr>
        <w:t>－</w:t>
      </w:r>
      <w:r>
        <w:rPr>
          <w:rFonts w:hint="eastAsia" w:ascii="思源宋体" w:hAnsi="思源宋体" w:eastAsia="思源宋体" w:cs="思源宋体"/>
          <w:spacing w:val="8"/>
        </w:rPr>
        <w:t>社会-数字空间交互机理研究、破解开放数据精度与适配性问</w:t>
      </w:r>
      <w:r>
        <w:rPr>
          <w:rFonts w:hint="eastAsia" w:ascii="思源宋体" w:hAnsi="思源宋体" w:eastAsia="思源宋体" w:cs="思源宋体"/>
          <w:spacing w:val="7"/>
        </w:rPr>
        <w:t>题、强化中小城市技术适配与文化赋能、完善“留改拆”单元识别技术、融入人</w:t>
      </w:r>
      <w:r>
        <w:rPr>
          <w:rFonts w:hint="eastAsia" w:ascii="思源宋体" w:hAnsi="思源宋体" w:eastAsia="思源宋体" w:cs="思源宋体"/>
          <w:spacing w:val="6"/>
        </w:rPr>
        <w:t>类感知与街景视角维度，将是国内外研究的核心议题。本项目立足现状，突破仅聚焦物质空间或单一主体的局限，提出多维价值客体与多元更新主体并行考量的综合理论框架，顺应发展动态，旨在推动城市更新研究向智能化、精</w:t>
      </w:r>
      <w:r>
        <w:rPr>
          <w:rFonts w:hint="eastAsia" w:ascii="思源宋体" w:hAnsi="思源宋体" w:eastAsia="思源宋体" w:cs="思源宋体"/>
          <w:spacing w:val="5"/>
        </w:rPr>
        <w:t>准化、系统化方向迈进。</w:t>
      </w:r>
    </w:p>
    <w:p w14:paraId="05437E9B">
      <w:pPr>
        <w:pStyle w:val="2"/>
        <w:spacing w:before="127" w:line="224" w:lineRule="auto"/>
        <w:ind w:left="4" w:right="22" w:hanging="4"/>
        <w:jc w:val="both"/>
        <w:rPr>
          <w:rFonts w:hint="eastAsia" w:ascii="思源宋体" w:hAnsi="思源宋体" w:eastAsia="思源宋体" w:cs="思源宋体"/>
        </w:rPr>
      </w:pPr>
    </w:p>
    <w:p w14:paraId="6748C29D">
      <w:pPr>
        <w:pStyle w:val="2"/>
        <w:spacing w:before="127" w:line="224" w:lineRule="auto"/>
        <w:ind w:left="4" w:right="22" w:hanging="4"/>
        <w:jc w:val="both"/>
        <w:rPr>
          <w:rFonts w:hint="eastAsia" w:ascii="思源宋体" w:hAnsi="思源宋体" w:eastAsia="思源宋体" w:cs="思源宋体"/>
        </w:rPr>
      </w:pPr>
    </w:p>
    <w:p w14:paraId="62A11AB3">
      <w:pPr>
        <w:pStyle w:val="2"/>
        <w:spacing w:before="127" w:line="224" w:lineRule="auto"/>
        <w:ind w:left="4" w:right="22" w:hanging="4"/>
        <w:jc w:val="both"/>
        <w:rPr>
          <w:rFonts w:hint="eastAsia" w:ascii="思源宋体" w:hAnsi="思源宋体" w:eastAsia="思源宋体" w:cs="思源宋体"/>
        </w:rPr>
      </w:pPr>
    </w:p>
    <w:p w14:paraId="1B3C9503">
      <w:pPr>
        <w:pStyle w:val="2"/>
        <w:spacing w:before="127" w:line="224" w:lineRule="auto"/>
        <w:ind w:left="4" w:right="22" w:hanging="4"/>
        <w:jc w:val="both"/>
        <w:rPr>
          <w:rFonts w:hint="eastAsia" w:ascii="思源宋体" w:hAnsi="思源宋体" w:eastAsia="思源宋体" w:cs="思源宋体"/>
        </w:rPr>
        <w:sectPr>
          <w:pgSz w:w="11919" w:h="16858"/>
          <w:pgMar w:top="1152" w:right="1047" w:bottom="0" w:left="1031" w:header="0" w:footer="0" w:gutter="0"/>
          <w:cols w:space="720" w:num="1"/>
        </w:sectPr>
      </w:pPr>
    </w:p>
    <w:p w14:paraId="06DE924A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  <w:lang w:eastAsia="zh-CN"/>
        </w:rPr>
      </w:pPr>
      <w:r>
        <w:rPr>
          <w:rFonts w:hint="eastAsia" w:ascii="思源宋体" w:hAnsi="思源宋体" w:eastAsia="思源宋体" w:cs="思源宋体"/>
          <w:spacing w:val="5"/>
        </w:rPr>
        <w:t>中文文献</w:t>
      </w:r>
      <w:r>
        <w:rPr>
          <w:rFonts w:hint="eastAsia" w:ascii="思源宋体" w:hAnsi="思源宋体" w:eastAsia="思源宋体" w:cs="思源宋体"/>
          <w:spacing w:val="5"/>
          <w:lang w:eastAsia="zh-CN"/>
        </w:rPr>
        <w:t>：</w:t>
      </w:r>
    </w:p>
    <w:p w14:paraId="1AAE7BBF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</w:p>
    <w:p w14:paraId="46179FCC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  <w:r>
        <w:rPr>
          <w:rFonts w:hint="eastAsia" w:ascii="思源宋体" w:hAnsi="思源宋体" w:eastAsia="思源宋体" w:cs="思源宋体"/>
          <w:spacing w:val="5"/>
        </w:rPr>
        <w:t>1.《空间基因理论下城市更新潜力空间智能识别方法——以上海为例》（苗丝雨、张羽关、肖扬，《城市规划学刊》，2025）</w:t>
      </w:r>
    </w:p>
    <w:p w14:paraId="5E86BBC6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  <w:r>
        <w:rPr>
          <w:rFonts w:hint="eastAsia" w:ascii="思源宋体" w:hAnsi="思源宋体" w:eastAsia="思源宋体" w:cs="思源宋体"/>
          <w:spacing w:val="5"/>
        </w:rPr>
        <w:t>2.《城市空间重构：人工智能背景下的规划机遇》（中国城市规划学会，2025）</w:t>
      </w:r>
    </w:p>
    <w:p w14:paraId="777B4BD5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  <w:r>
        <w:rPr>
          <w:rFonts w:hint="eastAsia" w:ascii="思源宋体" w:hAnsi="思源宋体" w:eastAsia="思源宋体" w:cs="思源宋体"/>
          <w:spacing w:val="5"/>
        </w:rPr>
        <w:t>3.《基于开放数据的城市更新潜力地区识别方法研究——以盐城市盐都区中心城区为例》（刘竹阳等，《城市学报》，2024）</w:t>
      </w:r>
    </w:p>
    <w:p w14:paraId="6A6012C0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  <w:r>
        <w:rPr>
          <w:rFonts w:hint="eastAsia" w:ascii="思源宋体" w:hAnsi="思源宋体" w:eastAsia="思源宋体" w:cs="思源宋体"/>
          <w:spacing w:val="5"/>
        </w:rPr>
        <w:t>4.《大数据赋能公共空间品质提升：以龙泉市中心城区为例》（杨星福，《工程设计与施工》，2025）</w:t>
      </w:r>
    </w:p>
    <w:p w14:paraId="604A3DB1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  <w:r>
        <w:rPr>
          <w:rFonts w:hint="eastAsia" w:ascii="思源宋体" w:hAnsi="思源宋体" w:eastAsia="思源宋体" w:cs="思源宋体"/>
          <w:spacing w:val="5"/>
        </w:rPr>
        <w:t>5.《基于人工智能和遥感技术的城市更新单元识别方法研究及应用》（白婷、邓实权、孙开敏，《自然资源学报》，2023）</w:t>
      </w:r>
    </w:p>
    <w:p w14:paraId="14A02B72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</w:p>
    <w:p w14:paraId="6F57ED97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</w:p>
    <w:p w14:paraId="5911BBF8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  <w:lang w:eastAsia="zh-CN"/>
        </w:rPr>
      </w:pPr>
      <w:r>
        <w:rPr>
          <w:rFonts w:hint="eastAsia" w:ascii="思源宋体" w:hAnsi="思源宋体" w:eastAsia="思源宋体" w:cs="思源宋体"/>
          <w:spacing w:val="5"/>
        </w:rPr>
        <w:t>外文文献</w:t>
      </w:r>
      <w:r>
        <w:rPr>
          <w:rFonts w:hint="eastAsia" w:ascii="思源宋体" w:hAnsi="思源宋体" w:eastAsia="思源宋体" w:cs="思源宋体"/>
          <w:spacing w:val="5"/>
          <w:lang w:eastAsia="zh-CN"/>
        </w:rPr>
        <w:t>：</w:t>
      </w:r>
    </w:p>
    <w:p w14:paraId="05B55F0C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</w:p>
    <w:p w14:paraId="455A5CF1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  <w:r>
        <w:rPr>
          <w:rFonts w:hint="eastAsia" w:ascii="思源宋体" w:hAnsi="思源宋体" w:eastAsia="思源宋体" w:cs="思源宋体"/>
          <w:spacing w:val="5"/>
        </w:rPr>
        <w:t>1. 《Towards Optimizing Urban Regeneration in Post-Industrial Cities via Computational Analysis of Digitized Urban Structures》（Kepczynska-Walczak 等，ECADE 2025 Conference）</w:t>
      </w:r>
    </w:p>
    <w:p w14:paraId="07DE6A45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  <w:r>
        <w:rPr>
          <w:rFonts w:hint="eastAsia" w:ascii="思源宋体" w:hAnsi="思源宋体" w:eastAsia="思源宋体" w:cs="思源宋体"/>
          <w:spacing w:val="5"/>
        </w:rPr>
        <w:t>2. 《An Intelligent Method for Identifying Urban Renewal Potential Based on Spatial Gene Theory: A Case Study of Shanghai》（Miao Siyu 等，Urban Planning International，2025）</w:t>
      </w:r>
    </w:p>
    <w:p w14:paraId="012A3671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  <w:r>
        <w:rPr>
          <w:rFonts w:hint="eastAsia" w:ascii="思源宋体" w:hAnsi="思源宋体" w:eastAsia="思源宋体" w:cs="思源宋体"/>
          <w:spacing w:val="5"/>
        </w:rPr>
        <w:t>3. 《Extracting human perceptions from street view images for better assessing urban renewal potential》（He J, Zhang J, Yao Y et al.，Cities，2023 年，Vol.134，104189）</w:t>
      </w:r>
    </w:p>
    <w:p w14:paraId="21C5C75A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  <w:r>
        <w:rPr>
          <w:rFonts w:hint="eastAsia" w:ascii="思源宋体" w:hAnsi="思源宋体" w:eastAsia="思源宋体" w:cs="思源宋体"/>
          <w:spacing w:val="5"/>
        </w:rPr>
        <w:t>4. 《Using deep learning to unravel the structural evolution of block-scale green spaces in urban renewal》（Zhou C, Zhang S, Liu B et al.，Cities，2024 年，Vol.150，105030）</w:t>
      </w:r>
    </w:p>
    <w:p w14:paraId="4C353DF0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  <w:r>
        <w:rPr>
          <w:rFonts w:hint="eastAsia" w:ascii="思源宋体" w:hAnsi="思源宋体" w:eastAsia="思源宋体" w:cs="思源宋体"/>
          <w:spacing w:val="5"/>
        </w:rPr>
        <w:t>5. 《Measuring streetscape perceptions from driveways and sidewalks to inform pedestrian-oriented street renewal in Düsseldorf》（Rui J，Cities，2023 年，Vol.141，104472）</w:t>
      </w:r>
    </w:p>
    <w:p w14:paraId="47450310">
      <w:pPr>
        <w:pStyle w:val="2"/>
        <w:spacing w:before="123" w:line="221" w:lineRule="auto"/>
        <w:rPr>
          <w:rFonts w:hint="eastAsia" w:ascii="思源宋体" w:hAnsi="思源宋体" w:eastAsia="思源宋体" w:cs="思源宋体"/>
          <w:spacing w:val="5"/>
        </w:rPr>
      </w:pPr>
      <w:bookmarkStart w:id="0" w:name="_GoBack"/>
      <w:bookmarkEnd w:id="0"/>
    </w:p>
    <w:p w14:paraId="33B56334">
      <w:pPr>
        <w:pStyle w:val="2"/>
        <w:spacing w:before="123" w:line="221" w:lineRule="auto"/>
        <w:rPr>
          <w:rFonts w:hint="eastAsia"/>
          <w:spacing w:val="5"/>
        </w:rPr>
      </w:pPr>
    </w:p>
    <w:p w14:paraId="1CB87F0F">
      <w:pPr>
        <w:pStyle w:val="2"/>
        <w:spacing w:before="123" w:line="221" w:lineRule="auto"/>
        <w:rPr>
          <w:spacing w:val="5"/>
        </w:rPr>
      </w:pPr>
    </w:p>
    <w:sectPr>
      <w:pgSz w:w="11919" w:h="16858"/>
      <w:pgMar w:top="562" w:right="1052" w:bottom="0" w:left="103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思源宋体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18274C"/>
    <w:rsid w:val="06565D7C"/>
    <w:rsid w:val="080812F8"/>
    <w:rsid w:val="0C122745"/>
    <w:rsid w:val="0FB83603"/>
    <w:rsid w:val="110765F0"/>
    <w:rsid w:val="119B4F8B"/>
    <w:rsid w:val="129739A4"/>
    <w:rsid w:val="13086650"/>
    <w:rsid w:val="17263548"/>
    <w:rsid w:val="179C380B"/>
    <w:rsid w:val="17EF7DDE"/>
    <w:rsid w:val="1B1738D4"/>
    <w:rsid w:val="1E91399D"/>
    <w:rsid w:val="1F8D23B7"/>
    <w:rsid w:val="20436F19"/>
    <w:rsid w:val="25CC175F"/>
    <w:rsid w:val="26633E71"/>
    <w:rsid w:val="2BA03472"/>
    <w:rsid w:val="2F807842"/>
    <w:rsid w:val="2FB72DEC"/>
    <w:rsid w:val="319475D5"/>
    <w:rsid w:val="36E0506A"/>
    <w:rsid w:val="37421881"/>
    <w:rsid w:val="376D0A0E"/>
    <w:rsid w:val="3891486E"/>
    <w:rsid w:val="3CCB40C7"/>
    <w:rsid w:val="40DA4380"/>
    <w:rsid w:val="46B300A5"/>
    <w:rsid w:val="4ADD3943"/>
    <w:rsid w:val="4B201A81"/>
    <w:rsid w:val="4C15710C"/>
    <w:rsid w:val="4D5679DC"/>
    <w:rsid w:val="549C03CB"/>
    <w:rsid w:val="5794182D"/>
    <w:rsid w:val="5A9658BC"/>
    <w:rsid w:val="5E6A32E8"/>
    <w:rsid w:val="601B2AEB"/>
    <w:rsid w:val="60200102"/>
    <w:rsid w:val="631D6B7A"/>
    <w:rsid w:val="70313C65"/>
    <w:rsid w:val="727918F3"/>
    <w:rsid w:val="72AA7CFF"/>
    <w:rsid w:val="731C29AB"/>
    <w:rsid w:val="75842A89"/>
    <w:rsid w:val="7B1228E5"/>
    <w:rsid w:val="7B786BEC"/>
    <w:rsid w:val="7F480D51"/>
    <w:rsid w:val="7FF32C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b281904f-2540-4e7c-b69c-cf654bc732ca</errorID>
      <errorWord>实现高品质发展</errorWord>
      <group>L1_Political</group>
      <groupName>政治性问题</groupName>
      <ability>L2_Keyword</ability>
      <abilityName>固定表述</abilityName>
      <candidateList>
        <item>实现高质量发展</item>
      </candidateList>
      <explain>词汇“实现高质量发展”在特定场景下为固定表述形式，请确认此处的“实现高品质发展”是否存在不当。</explain>
      <paraID>55F5D492</paraID>
      <start>26</start>
      <end>33</end>
      <status>modified</status>
      <modifiedWord>实现高质量发展</modifiedWord>
      <trackRevisions>false</trackRevisions>
    </reviewItem>
    <reviewItem>
      <errorID>6047b748-f005-4b58-9490-5959c3cee809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37D38999</paraID>
      <start>56</start>
      <end>57</end>
      <status>modified</status>
      <modifiedWord>－</modifiedWord>
      <trackRevisions>false</trackRevisions>
    </reviewItem>
    <reviewItem>
      <errorID>38c1efcb-ddba-4282-9029-c91ee82ecc02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32E161C3</paraID>
      <start>321</start>
      <end>322</end>
      <status>modified</status>
      <modifiedWord>－</modifiedWord>
      <trackRevisions>false</trackRevisions>
    </reviewItem>
    <reviewItem>
      <errorID>843c0bb3-f284-400f-a379-bc3412758b58</errorID>
      <errorWord>破解</errorWord>
      <group>L1_Word</group>
      <groupName>字词问题</groupName>
      <ability>L2_Typo</ability>
      <abilityName>字词错误</abilityName>
      <candidateList>
        <item>摆脱</item>
      </candidateList>
      <explain>“破解～困境”搭配不当，建议修改为“摆脱～困境”。</explain>
      <paraID>50AE71A8</paraID>
      <start>78</start>
      <end>80</end>
      <status>modified</status>
      <modifiedWord>摆脱</modifiedWord>
      <trackRevisions>false</trackRevisions>
    </reviewItem>
    <reviewItem>
      <errorID>ecb89f10-017c-492e-888a-5c1ad29dedea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14A6E889</paraID>
      <start>56</start>
      <end>57</end>
      <status>modified</status>
      <modifiedWord>－</modifiedWord>
      <trackRevisions>false</trackRevisions>
    </reviewItem>
    <reviewItem>
      <errorID>085f8b01-fd3a-4d7d-826b-5cd8a3a767e9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14A6E889</paraID>
      <start>61</start>
      <end>62</end>
      <status>modified</status>
      <modifiedWord>－</modifiedWord>
      <trackRevisions>false</trackRevisions>
    </reviewItem>
    <reviewItem>
      <errorID>29942610-c682-4f66-bc5f-00eb290227ae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14A6E889</paraID>
      <start>203</start>
      <end>204</end>
      <status>modified</status>
      <modifiedWord>－</modifiedWord>
      <trackRevisions>false</trackRevisions>
    </reviewItem>
    <reviewItem>
      <errorID>a3617720-dae2-4208-bd4a-a42ab1b83eb8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6F9F5F8C</paraID>
      <start>80</start>
      <end>81</end>
      <status>modified</status>
      <modifiedWord>－</modifiedWord>
      <trackRevisions>false</trackRevisions>
    </reviewItem>
    <reviewItem>
      <errorID>1f6f45b3-ebf2-4a59-a594-124f851e2074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6F9F5F8C</paraID>
      <start>85</start>
      <end>86</end>
      <status>modified</status>
      <modifiedWord>－</modifiedWord>
      <trackRevisions>false</trackRevisions>
    </reviewItem>
    <reviewItem>
      <errorID>c0485d7c-8d0f-43fb-be9b-7027401a8362</errorID>
      <errorWord>62.90%~84.80%</errorWord>
      <group>L1_Knowledge</group>
      <groupName>知识性问题</groupName>
      <ability>L2_Knowledge</ability>
      <abilityName>其他知识</abilityName>
      <candidateList>
        <item>62.90%～84.80%</item>
      </candidateList>
      <explain>1. “62.90%~84.80%”中的单位“%”仅出现在后一个数字上，容易引起歧义；根据《现代汉语标点符号数字用法规范手册》，数字表示范围两边需要使用统一的格式。2.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6F9F5F8C</paraID>
      <start>193</start>
      <end>206</end>
      <status>modified</status>
      <modifiedWord>62.90%～84.80%</modifiedWord>
      <trackRevisions>false</trackRevisions>
    </reviewItem>
    <reviewItem>
      <errorID>ec011401-4d1b-4d77-a67c-c159bb33c077</errorID>
      <errorWord>1.3%~2.80%</errorWord>
      <group>L1_Knowledge</group>
      <groupName>知识性问题</groupName>
      <ability>L2_Knowledge</ability>
      <abilityName>其他知识</abilityName>
      <candidateList>
        <item>1.3%～2.80%</item>
      </candidateList>
      <explain>1. “1.3%~2.80%”中的单位“%”仅出现在后一个数字上，容易引起歧义；根据《现代汉语标点符号数字用法规范手册》，数字表示范围两边需要使用统一的格式。2.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6F9F5F8C</paraID>
      <start>212</start>
      <end>222</end>
      <status>modified</status>
      <modifiedWord>1.3%～2.80%</modifiedWord>
      <trackRevisions>false</trackRevisions>
    </reviewItem>
    <reviewItem>
      <errorID>ceb669eb-b17b-48a8-820f-3fc3242fd012</errorID>
      <errorWord>更新数字化转型</errorWord>
      <group>L1_Grammar</group>
      <groupName>语法问题</groupName>
      <ability>L2_Order</ability>
      <abilityName>语序不当</abilityName>
      <candidateList>
        <item>数字化转型更新</item>
      </candidateList>
      <explain>句子可能没有遵循时空、逻辑顺序，或者介词、关联词等位置不当。</explain>
      <paraID>2BDB48E2</paraID>
      <start>25</start>
      <end>32</end>
      <status>modified</status>
      <modifiedWord>数字化转型更新</modifiedWord>
      <trackRevisions>false</trackRevisions>
    </reviewItem>
    <reviewItem>
      <errorID>780981ec-7ebe-42f9-9f6d-b5794b3e1df0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2AA81067</paraID>
      <start>206</start>
      <end>207</end>
      <status>modified</status>
      <modifiedWord>－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d8eca5e-2265-44c5-9460-070d8efdc2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3907</Words>
  <Characters>4616</Characters>
  <TotalTime>9</TotalTime>
  <ScaleCrop>false</ScaleCrop>
  <LinksUpToDate>false</LinksUpToDate>
  <CharactersWithSpaces>4900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2025-12-26T12:35:00Z</dcterms:created>
  <dc:creator>NewtN</dc:creator>
  <cp:lastModifiedBy>赣北庐陵人</cp:lastModifiedBy>
  <dcterms:modified xsi:type="dcterms:W3CDTF">2025-12-26T12:48:00Z</dcterms:modified>
  <dc:title>四、国内外研究现状和发展动态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2025-12-26T20:36:09Z</vt:filetime>
  </property>
  <property fmtid="{D5CDD505-2E9C-101B-9397-08002B2CF9AE}" pid="4" name="KSOTemplateDocerSaveRecord">
    <vt:lpwstr>eyJoZGlkIjoiYjkyZmNhZmMwYTRkMzdjNDc0ZDBiODA4ZTNmNjg2YzYiLCJ1c2VySWQiOiIxMTY4Mzk1OTQ0In0=</vt:lpwstr>
  </property>
  <property fmtid="{D5CDD505-2E9C-101B-9397-08002B2CF9AE}" pid="5" name="KSOProductBuildVer">
    <vt:lpwstr>2052-12.1.0.24034</vt:lpwstr>
  </property>
  <property fmtid="{D5CDD505-2E9C-101B-9397-08002B2CF9AE}" pid="6" name="ICV">
    <vt:lpwstr>E4600D86D4C64D7AADE0F2D2AA42DE95_12</vt:lpwstr>
  </property>
</Properties>
</file>