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0E6425">
      <w:pPr>
        <w:spacing w:line="560" w:lineRule="exact"/>
        <w:jc w:val="center"/>
        <w:rPr>
          <w:rFonts w:hint="eastAsia"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</w:rPr>
        <w:t>党建专栏｜秋日迎新正当时，党旗领航显担当</w:t>
      </w:r>
    </w:p>
    <w:p w14:paraId="0F24AF65">
      <w:pPr>
        <w:spacing w:line="560" w:lineRule="exact"/>
        <w:rPr>
          <w:rFonts w:hint="eastAsia" w:ascii="仿宋_GB2312" w:eastAsia="仿宋_GB2312"/>
          <w:sz w:val="28"/>
          <w:szCs w:val="28"/>
        </w:rPr>
      </w:pPr>
    </w:p>
    <w:p w14:paraId="69283D26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学堂门启，新程始开。为确保迎新工作有序开展，更好地服务于 2025 级新生，8 月 29 日至 30 日，公共管理学院本科生党建工作中心高度重视，精心部署，组建党员先锋队，统筹推进迎新各项工作，为新生和家长提供全方位的帮助和服务。</w:t>
      </w:r>
    </w:p>
    <w:p w14:paraId="0DEFC5AF">
      <w:pPr>
        <w:spacing w:line="560" w:lineRule="exact"/>
        <w:rPr>
          <w:rFonts w:hint="eastAsia" w:ascii="仿宋_GB2312" w:eastAsia="仿宋_GB2312"/>
          <w:sz w:val="28"/>
          <w:szCs w:val="28"/>
        </w:rPr>
      </w:pPr>
    </w:p>
    <w:p w14:paraId="15786524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8 月 29 日上午八点，志愿者们在紫菘广场迅速集结，有序领取工作证、肩章、红马甲等物资，在各自的工作点位准时上岗，以最饱满的热情和最昂扬的姿态投入到迎新志愿服务工作中。</w:t>
      </w:r>
    </w:p>
    <w:p w14:paraId="44B74910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</w:p>
    <w:p w14:paraId="1018495A">
      <w:pPr>
        <w:spacing w:line="240" w:lineRule="auto"/>
        <w:ind w:firstLine="560" w:firstLineChars="200"/>
        <w:jc w:val="both"/>
        <w:rPr>
          <w:rFonts w:hint="eastAsia" w:ascii="仿宋_GB2312" w:eastAsia="仿宋_GB2312"/>
          <w:sz w:val="28"/>
          <w:szCs w:val="28"/>
          <w:lang w:eastAsia="zh-CN"/>
        </w:rPr>
      </w:pPr>
      <w:r>
        <w:rPr>
          <w:rFonts w:hint="eastAsia" w:ascii="仿宋_GB2312" w:eastAsia="仿宋_GB2312"/>
          <w:sz w:val="28"/>
          <w:szCs w:val="28"/>
          <w:lang w:eastAsia="zh-CN"/>
        </w:rPr>
        <w:drawing>
          <wp:inline distT="0" distB="0" distL="114300" distR="114300">
            <wp:extent cx="5226685" cy="3924300"/>
            <wp:effectExtent l="0" t="0" r="5715" b="0"/>
            <wp:docPr id="1" name="图片 1" descr="紫菘广场迎新点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紫菘广场迎新点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668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40CE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</w:p>
    <w:p w14:paraId="5FB0D937">
      <w:pPr>
        <w:spacing w:line="240" w:lineRule="auto"/>
        <w:ind w:firstLine="560" w:firstLineChars="200"/>
        <w:jc w:val="center"/>
        <w:rPr>
          <w:rFonts w:hint="eastAsia" w:ascii="仿宋_GB2312" w:eastAsia="仿宋_GB2312"/>
          <w:sz w:val="28"/>
          <w:szCs w:val="28"/>
          <w:lang w:eastAsia="zh-CN"/>
        </w:rPr>
      </w:pPr>
      <w:r>
        <w:rPr>
          <w:rFonts w:hint="eastAsia" w:ascii="仿宋_GB2312" w:eastAsia="仿宋_GB2312"/>
          <w:sz w:val="28"/>
          <w:szCs w:val="28"/>
          <w:lang w:eastAsia="zh-CN"/>
        </w:rPr>
        <w:drawing>
          <wp:inline distT="0" distB="0" distL="114300" distR="114300">
            <wp:extent cx="5264785" cy="3947160"/>
            <wp:effectExtent l="0" t="0" r="5715" b="2540"/>
            <wp:docPr id="2" name="图片 2" descr="紫菘广场迎新点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紫菘广场迎新点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F8B4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</w:p>
    <w:p w14:paraId="24C49411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截至下午一点，迎新接待点已悬挂醒目横幅，志愿者身着统一服装，在紫菘广场、宿舍楼栋等迎新点热情引导，为新生提供行李搬运、流程讲解、路线指引等服务，全力为新同学保驾护航。从校园导引到问询服务，从行李搬运到派发新生大礼包，每一名志愿者始终坚守在自己的岗位上，以温暖真挚的笑容回应同学们的问候，以一丝不苟的态度为新同学解疑答惑，充当着每一位新生的守护者。</w:t>
      </w:r>
    </w:p>
    <w:p w14:paraId="15341629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</w:p>
    <w:p w14:paraId="355AB3AD">
      <w:pPr>
        <w:spacing w:line="240" w:lineRule="auto"/>
        <w:ind w:firstLine="560" w:firstLineChars="200"/>
        <w:rPr>
          <w:rFonts w:hint="eastAsia" w:ascii="仿宋_GB2312" w:eastAsia="仿宋_GB2312"/>
          <w:sz w:val="28"/>
          <w:szCs w:val="28"/>
          <w:lang w:eastAsia="zh-CN"/>
        </w:rPr>
      </w:pPr>
      <w:r>
        <w:rPr>
          <w:rFonts w:hint="eastAsia" w:ascii="仿宋_GB2312" w:eastAsia="仿宋_GB2312"/>
          <w:sz w:val="28"/>
          <w:szCs w:val="28"/>
          <w:lang w:eastAsia="zh-CN"/>
        </w:rPr>
        <w:drawing>
          <wp:inline distT="0" distB="0" distL="114300" distR="114300">
            <wp:extent cx="5266690" cy="7023735"/>
            <wp:effectExtent l="0" t="0" r="3810" b="12065"/>
            <wp:docPr id="4" name="图片 4" descr="紫菘广场迎新点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紫菘广场迎新点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0F74">
      <w:pPr>
        <w:spacing w:line="240" w:lineRule="auto"/>
        <w:ind w:firstLine="560" w:firstLineChars="200"/>
        <w:rPr>
          <w:rFonts w:hint="eastAsia" w:ascii="仿宋_GB2312" w:eastAsia="仿宋_GB2312"/>
          <w:sz w:val="28"/>
          <w:szCs w:val="28"/>
          <w:lang w:eastAsia="zh-CN"/>
        </w:rPr>
      </w:pPr>
    </w:p>
    <w:p w14:paraId="2C3897A5">
      <w:pPr>
        <w:spacing w:line="240" w:lineRule="auto"/>
        <w:ind w:firstLine="560" w:firstLineChars="200"/>
        <w:rPr>
          <w:rFonts w:hint="eastAsia" w:ascii="仿宋_GB2312" w:eastAsia="仿宋_GB2312"/>
          <w:sz w:val="28"/>
          <w:szCs w:val="28"/>
          <w:lang w:eastAsia="zh-CN"/>
        </w:rPr>
      </w:pPr>
      <w:r>
        <w:rPr>
          <w:rFonts w:hint="eastAsia" w:ascii="仿宋_GB2312" w:eastAsia="仿宋_GB2312"/>
          <w:sz w:val="28"/>
          <w:szCs w:val="28"/>
          <w:lang w:eastAsia="zh-CN"/>
        </w:rPr>
        <w:drawing>
          <wp:inline distT="0" distB="0" distL="114300" distR="114300">
            <wp:extent cx="5266690" cy="7023735"/>
            <wp:effectExtent l="0" t="0" r="3810" b="12065"/>
            <wp:docPr id="5" name="图片 5" descr="紫菘广场迎新点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紫菘广场迎新点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1D0E">
      <w:pPr>
        <w:spacing w:line="240" w:lineRule="auto"/>
        <w:ind w:firstLine="560" w:firstLineChars="200"/>
        <w:rPr>
          <w:rFonts w:hint="eastAsia" w:ascii="仿宋_GB2312" w:eastAsia="仿宋_GB2312"/>
          <w:sz w:val="28"/>
          <w:szCs w:val="28"/>
          <w:lang w:eastAsia="zh-CN"/>
        </w:rPr>
      </w:pPr>
    </w:p>
    <w:p w14:paraId="0CDA7276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新生们出示录取通知书后，由引导志愿者负责为新生指明宿舍楼位置，行李志愿者将新生所携带的行李放置于拖车上，热心帮助新生搬运至宿舍楼下。在宿舍一楼大厅引导新生登录人脸识别系统、办理好报到手续后，行李志愿者接过新生们的行李，不辞辛劳地上下楼梯，即使已经汗流浃背，他们也没有一声抱怨。党员先锋队的每一名同志以饱满的热情、耐心的解答为初入校园的同学们提供实实在在的帮助。</w:t>
      </w:r>
    </w:p>
    <w:p w14:paraId="0C956F4E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</w:p>
    <w:p w14:paraId="742099C0">
      <w:pPr>
        <w:spacing w:line="240" w:lineRule="auto"/>
        <w:ind w:firstLine="560" w:firstLineChars="200"/>
        <w:rPr>
          <w:rFonts w:hint="eastAsia" w:ascii="仿宋_GB2312" w:eastAsia="仿宋_GB2312"/>
          <w:sz w:val="28"/>
          <w:szCs w:val="28"/>
          <w:lang w:eastAsia="zh-CN"/>
        </w:rPr>
      </w:pPr>
      <w:r>
        <w:rPr>
          <w:rFonts w:hint="eastAsia" w:ascii="仿宋_GB2312" w:eastAsia="仿宋_GB2312"/>
          <w:sz w:val="28"/>
          <w:szCs w:val="28"/>
          <w:lang w:eastAsia="zh-CN"/>
        </w:rPr>
        <w:drawing>
          <wp:inline distT="0" distB="0" distL="114300" distR="114300">
            <wp:extent cx="5266690" cy="3950335"/>
            <wp:effectExtent l="0" t="0" r="3810" b="12065"/>
            <wp:docPr id="6" name="图片 6" descr="宿舍楼栋迎新点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宿舍楼栋迎新点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4B96">
      <w:pPr>
        <w:spacing w:line="240" w:lineRule="auto"/>
        <w:ind w:firstLine="560" w:firstLineChars="200"/>
        <w:rPr>
          <w:rFonts w:hint="eastAsia" w:ascii="仿宋_GB2312" w:eastAsia="仿宋_GB2312"/>
          <w:sz w:val="28"/>
          <w:szCs w:val="28"/>
          <w:lang w:eastAsia="zh-CN"/>
        </w:rPr>
      </w:pPr>
    </w:p>
    <w:p w14:paraId="125D1869">
      <w:pPr>
        <w:spacing w:line="240" w:lineRule="auto"/>
        <w:ind w:firstLine="560" w:firstLineChars="200"/>
        <w:rPr>
          <w:rFonts w:hint="eastAsia" w:ascii="仿宋_GB2312" w:eastAsia="仿宋_GB2312"/>
          <w:sz w:val="28"/>
          <w:szCs w:val="28"/>
          <w:lang w:eastAsia="zh-CN"/>
        </w:rPr>
      </w:pPr>
      <w:bookmarkStart w:id="0" w:name="_GoBack"/>
      <w:r>
        <w:rPr>
          <w:rFonts w:hint="eastAsia" w:ascii="仿宋_GB2312" w:eastAsia="仿宋_GB2312"/>
          <w:sz w:val="28"/>
          <w:szCs w:val="28"/>
          <w:lang w:eastAsia="zh-CN"/>
        </w:rPr>
        <w:drawing>
          <wp:inline distT="0" distB="0" distL="114300" distR="114300">
            <wp:extent cx="5264785" cy="3947160"/>
            <wp:effectExtent l="0" t="0" r="5715" b="2540"/>
            <wp:docPr id="7" name="图片 7" descr="宿舍楼栋迎新点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宿舍楼栋迎新点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1BCFA96">
      <w:pPr>
        <w:spacing w:line="240" w:lineRule="auto"/>
        <w:ind w:firstLine="560" w:firstLineChars="200"/>
        <w:rPr>
          <w:rFonts w:hint="eastAsia" w:ascii="仿宋_GB2312" w:eastAsia="仿宋_GB2312"/>
          <w:sz w:val="28"/>
          <w:szCs w:val="28"/>
          <w:lang w:eastAsia="zh-CN"/>
        </w:rPr>
      </w:pPr>
    </w:p>
    <w:p w14:paraId="6B0B0505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党员迎新先锋队的志愿者们纷纷表示，能够通过自己的劳动，为即将入学的学弟学妹们创造一个舒适的生活环境，感到非常有意义。这不仅是一场生动的劳动实践，更是一次思想和党性的深刻洗礼，在实践中切实感受到党员应有的担当，未来将继续勇当先锋、贡献力量。</w:t>
      </w:r>
    </w:p>
    <w:p w14:paraId="125E4B4E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</w:p>
    <w:p w14:paraId="0D6961E7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纳新启运，迎新致远。志愿者们充分发挥党员先锋模范作用，让党旗在迎新一线高高飘扬。此刻，新生们已开启人生新的篇章，追逐梦想，砥砺前行。未来，党建工作中心将坚持以学生为中心，持续关注学生需求，为每位同学顺利、愉快地开启校园生活保驾护航。相信同学们必将怀揣着远大的理想与抱负，为公管学院注入新鲜而充满活力的血液，开创更加闪耀的未来。</w:t>
      </w:r>
    </w:p>
    <w:p w14:paraId="2C120F20">
      <w:pPr>
        <w:spacing w:line="560" w:lineRule="exact"/>
        <w:jc w:val="center"/>
        <w:rPr>
          <w:rFonts w:hint="eastAsia" w:ascii="仿宋_GB2312" w:eastAsia="仿宋_GB2312"/>
          <w:sz w:val="28"/>
          <w:szCs w:val="28"/>
        </w:rPr>
      </w:pPr>
    </w:p>
    <w:p w14:paraId="6A5C3C28">
      <w:pPr>
        <w:spacing w:line="560" w:lineRule="exact"/>
        <w:jc w:val="center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来源：公共管理学院本科生党建工作中心</w:t>
      </w:r>
    </w:p>
    <w:p w14:paraId="1F68EFDE">
      <w:pPr>
        <w:spacing w:line="560" w:lineRule="exact"/>
        <w:jc w:val="center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图片：公共管理学院党员迎新先锋队</w:t>
      </w:r>
    </w:p>
    <w:p w14:paraId="2C6EB0CB">
      <w:pPr>
        <w:spacing w:line="560" w:lineRule="exact"/>
        <w:jc w:val="center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文字：梅帅</w:t>
      </w:r>
    </w:p>
    <w:p w14:paraId="54DF0063">
      <w:pPr>
        <w:spacing w:line="560" w:lineRule="exact"/>
        <w:jc w:val="center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审核：XXX</w:t>
      </w:r>
    </w:p>
    <w:p w14:paraId="55D7A6AF">
      <w:pPr>
        <w:spacing w:line="560" w:lineRule="exact"/>
        <w:jc w:val="center"/>
        <w:rPr>
          <w:rFonts w:hint="eastAsia" w:ascii="仿宋_GB2312" w:eastAsia="仿宋_GB2312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0A8"/>
    <w:rsid w:val="00024A6A"/>
    <w:rsid w:val="0004647B"/>
    <w:rsid w:val="00077440"/>
    <w:rsid w:val="000977C3"/>
    <w:rsid w:val="000A4D00"/>
    <w:rsid w:val="000C198F"/>
    <w:rsid w:val="000D5692"/>
    <w:rsid w:val="000E09B9"/>
    <w:rsid w:val="000E2FB5"/>
    <w:rsid w:val="00110820"/>
    <w:rsid w:val="001158C0"/>
    <w:rsid w:val="00121C5D"/>
    <w:rsid w:val="00173494"/>
    <w:rsid w:val="00183E10"/>
    <w:rsid w:val="001A0032"/>
    <w:rsid w:val="002328B2"/>
    <w:rsid w:val="00262868"/>
    <w:rsid w:val="002D56C7"/>
    <w:rsid w:val="002E02AE"/>
    <w:rsid w:val="003045CE"/>
    <w:rsid w:val="00361704"/>
    <w:rsid w:val="00361B60"/>
    <w:rsid w:val="003B2FE7"/>
    <w:rsid w:val="003F52F3"/>
    <w:rsid w:val="004024D4"/>
    <w:rsid w:val="00403DFA"/>
    <w:rsid w:val="00441C13"/>
    <w:rsid w:val="004F72F9"/>
    <w:rsid w:val="0050649C"/>
    <w:rsid w:val="005504C1"/>
    <w:rsid w:val="00605BF2"/>
    <w:rsid w:val="006349E0"/>
    <w:rsid w:val="0065051D"/>
    <w:rsid w:val="00664273"/>
    <w:rsid w:val="006723E2"/>
    <w:rsid w:val="00683B73"/>
    <w:rsid w:val="006C7DDB"/>
    <w:rsid w:val="007407F4"/>
    <w:rsid w:val="00763614"/>
    <w:rsid w:val="007770A8"/>
    <w:rsid w:val="007849CF"/>
    <w:rsid w:val="00827FFD"/>
    <w:rsid w:val="00856C09"/>
    <w:rsid w:val="00872113"/>
    <w:rsid w:val="00893BF3"/>
    <w:rsid w:val="008A1928"/>
    <w:rsid w:val="00953092"/>
    <w:rsid w:val="009672BF"/>
    <w:rsid w:val="0097773E"/>
    <w:rsid w:val="00977A1B"/>
    <w:rsid w:val="0098256A"/>
    <w:rsid w:val="009A19C3"/>
    <w:rsid w:val="009C48F2"/>
    <w:rsid w:val="00A43615"/>
    <w:rsid w:val="00A53A9F"/>
    <w:rsid w:val="00A54BF4"/>
    <w:rsid w:val="00A8217B"/>
    <w:rsid w:val="00A91C94"/>
    <w:rsid w:val="00AB646E"/>
    <w:rsid w:val="00AC6D9B"/>
    <w:rsid w:val="00B50B05"/>
    <w:rsid w:val="00B571DD"/>
    <w:rsid w:val="00B94E0F"/>
    <w:rsid w:val="00B95644"/>
    <w:rsid w:val="00BA4AF7"/>
    <w:rsid w:val="00C0027C"/>
    <w:rsid w:val="00C313F2"/>
    <w:rsid w:val="00C53D73"/>
    <w:rsid w:val="00C608D8"/>
    <w:rsid w:val="00D04AFC"/>
    <w:rsid w:val="00D26F9F"/>
    <w:rsid w:val="00D40AA5"/>
    <w:rsid w:val="00D47742"/>
    <w:rsid w:val="00DE5346"/>
    <w:rsid w:val="00DF114E"/>
    <w:rsid w:val="00DF67FD"/>
    <w:rsid w:val="00E5128F"/>
    <w:rsid w:val="00E7376B"/>
    <w:rsid w:val="00E941AE"/>
    <w:rsid w:val="00EB2E65"/>
    <w:rsid w:val="00EB6DB8"/>
    <w:rsid w:val="00EC5E17"/>
    <w:rsid w:val="00EF7364"/>
    <w:rsid w:val="00F22C24"/>
    <w:rsid w:val="00FA5B5E"/>
    <w:rsid w:val="00FC06A7"/>
    <w:rsid w:val="00FE0921"/>
    <w:rsid w:val="00FE7E13"/>
    <w:rsid w:val="5ABB005F"/>
    <w:rsid w:val="5EE2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明显强调1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明显参考1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9ED9D3DC-F715-42C8-9A07-1239353E4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211</Words>
  <Characters>233</Characters>
  <Lines>1</Lines>
  <Paragraphs>1</Paragraphs>
  <TotalTime>10</TotalTime>
  <ScaleCrop>false</ScaleCrop>
  <LinksUpToDate>false</LinksUpToDate>
  <CharactersWithSpaces>238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2025-03-23T12:24:00Z</dcterms:created>
  <dc:creator>召瑞 芶</dc:creator>
  <cp:lastModifiedBy>赣北庐陵人</cp:lastModifiedBy>
  <dcterms:modified xsi:type="dcterms:W3CDTF">2025-09-04T04:13:30Z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86D82206EE064198AF61048B77ECAB5E_13</vt:lpwstr>
  </property>
  <property fmtid="{D5CDD505-2E9C-101B-9397-08002B2CF9AE}" pid="4" name="KSOTemplateDocerSaveRecord">
    <vt:lpwstr>eyJoZGlkIjoiYjkyZmNhZmMwYTRkMzdjNDc0ZDBiODA4ZTNmNjg2YzYiLCJ1c2VySWQiOiIxMTY4Mzk1OTQ0In0=</vt:lpwstr>
  </property>
</Properties>
</file>