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014D2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14D2D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14D2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Системы мобильной связи </w:t>
      </w: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014D2D">
        <w:rPr>
          <w:rFonts w:ascii="Times New Roman" w:eastAsia="Calibri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4</w:t>
      </w:r>
    </w:p>
    <w:p w:rsidR="006D3B3B" w:rsidRPr="001A3300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32"/>
          <w:szCs w:val="36"/>
        </w:rPr>
      </w:pPr>
      <w:r w:rsidRPr="001A3300">
        <w:rPr>
          <w:rFonts w:ascii="Times New Roman" w:eastAsia="Calibri" w:hAnsi="Times New Roman" w:cs="Times New Roman"/>
          <w:sz w:val="32"/>
          <w:szCs w:val="36"/>
        </w:rPr>
        <w:t xml:space="preserve">Цифровая модуляция в системах </w:t>
      </w:r>
      <w:r>
        <w:rPr>
          <w:rFonts w:ascii="Times New Roman" w:eastAsia="Calibri" w:hAnsi="Times New Roman" w:cs="Times New Roman"/>
          <w:sz w:val="32"/>
          <w:szCs w:val="36"/>
        </w:rPr>
        <w:t>м</w:t>
      </w:r>
      <w:r w:rsidRPr="001A3300">
        <w:rPr>
          <w:rFonts w:ascii="Times New Roman" w:eastAsia="Calibri" w:hAnsi="Times New Roman" w:cs="Times New Roman"/>
          <w:sz w:val="32"/>
          <w:szCs w:val="36"/>
        </w:rPr>
        <w:t>обильной связи. Gmsk-модулятор</w:t>
      </w: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14D2D">
        <w:rPr>
          <w:rFonts w:ascii="Times New Roman" w:eastAsia="Calibri" w:hAnsi="Times New Roman" w:cs="Times New Roman"/>
          <w:sz w:val="28"/>
          <w:szCs w:val="28"/>
        </w:rPr>
        <w:t>Выполнил:</w:t>
      </w:r>
    </w:p>
    <w:p w:rsidR="006D3B3B" w:rsidRPr="00014D2D" w:rsidRDefault="006D3B3B" w:rsidP="006D3B3B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14D2D"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:rsidR="006D3B3B" w:rsidRPr="006D3B3B" w:rsidRDefault="006D3B3B" w:rsidP="006D3B3B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Машук Юлия Николаевна</w:t>
      </w:r>
    </w:p>
    <w:p w:rsidR="006D3B3B" w:rsidRPr="00014D2D" w:rsidRDefault="006D3B3B" w:rsidP="006D3B3B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6D3B3B" w:rsidRPr="00014D2D" w:rsidRDefault="006D3B3B" w:rsidP="006D3B3B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6D3B3B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14D2D">
        <w:rPr>
          <w:rFonts w:ascii="Times New Roman" w:eastAsia="Calibri" w:hAnsi="Times New Roman" w:cs="Times New Roman"/>
          <w:b/>
          <w:bCs/>
          <w:sz w:val="28"/>
          <w:szCs w:val="28"/>
        </w:rPr>
        <w:t>2022 г.</w:t>
      </w:r>
    </w:p>
    <w:p w:rsidR="006D3B3B" w:rsidRPr="00014D2D" w:rsidRDefault="006D3B3B" w:rsidP="006D3B3B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6D3B3B" w:rsidRDefault="006D3B3B" w:rsidP="006D3B3B">
      <w:pPr>
        <w:ind w:firstLine="510"/>
        <w:jc w:val="both"/>
        <w:rPr>
          <w:rFonts w:ascii="Times New Roman" w:hAnsi="Times New Roman" w:cs="Times New Roman"/>
          <w:sz w:val="28"/>
        </w:rPr>
      </w:pPr>
      <w:r w:rsidRPr="00014D2D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Pr="00014D2D">
        <w:rPr>
          <w:rFonts w:ascii="Times New Roman" w:hAnsi="Times New Roman" w:cs="Times New Roman"/>
          <w:sz w:val="28"/>
        </w:rPr>
        <w:t xml:space="preserve">: </w:t>
      </w:r>
      <w:r w:rsidRPr="00607B87">
        <w:rPr>
          <w:rFonts w:ascii="Times New Roman" w:hAnsi="Times New Roman" w:cs="Times New Roman"/>
          <w:sz w:val="28"/>
        </w:rPr>
        <w:t>изучение временных диаграмм на входе и выходе</w:t>
      </w:r>
      <w:r>
        <w:rPr>
          <w:rFonts w:ascii="Times New Roman" w:hAnsi="Times New Roman" w:cs="Times New Roman"/>
          <w:sz w:val="28"/>
        </w:rPr>
        <w:t xml:space="preserve"> </w:t>
      </w:r>
      <w:r w:rsidRPr="00607B87">
        <w:rPr>
          <w:rFonts w:ascii="Times New Roman" w:hAnsi="Times New Roman" w:cs="Times New Roman"/>
          <w:sz w:val="28"/>
        </w:rPr>
        <w:t>GMSK-модулятора, а также спектра модулированного сигнала с помощью программы MATLAB</w:t>
      </w:r>
      <w:r>
        <w:rPr>
          <w:rFonts w:ascii="Times New Roman" w:hAnsi="Times New Roman" w:cs="Times New Roman"/>
          <w:sz w:val="28"/>
        </w:rPr>
        <w:t>.</w:t>
      </w:r>
    </w:p>
    <w:p w:rsidR="006D3B3B" w:rsidRDefault="006D3B3B" w:rsidP="006D3B3B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Порядок выполнения работы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программу MATLAB, нажав левой кнопкой мыши на значок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469B4A" wp14:editId="1DC030AA">
            <wp:extent cx="281940" cy="251460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«MATLAB» File → New → Model.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7A7DF" wp14:editId="3390061B">
            <wp:extent cx="2552700" cy="451529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442" cy="452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1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70975" wp14:editId="3B42AA91">
            <wp:extent cx="4915326" cy="34369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Открылось окно: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64715" wp14:editId="2B31B245">
            <wp:extent cx="6024393" cy="462534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63" cy="463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В открывшемся рабочем окне создать имитационную модель MSK модулятора. 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0B90A" wp14:editId="47178269">
            <wp:extent cx="2948940" cy="6187440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489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ИП Simulink на дисплее компьютера появляется окно просмотра библиотек –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31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31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F2BE73" wp14:editId="5A81267B">
            <wp:extent cx="4279619" cy="4114800"/>
            <wp:effectExtent l="0" t="0" r="698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72" cy="411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открытия раздела библиотек нужно щелкнуть ЛКМ на значке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AE1B52" wp14:editId="5D5ADC13">
            <wp:extent cx="91440" cy="9906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либо дважды щелкнуть на самом разделе.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Разделы библиотеки содержат подразделы, а те, в свою очередь, – блоки – основную структурную единицу моделей.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модели ищу необходимые элементы, вводя в поиск название и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9A317" wp14:editId="49B26932">
            <wp:extent cx="4254036" cy="268986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72" cy="269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 xml:space="preserve">зажимаю ЛВМ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необходимый элемент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be-BY"/>
        </w:rPr>
        <w:t>перетаскиваю в окно модели: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A73B7" wp14:editId="60B60813">
            <wp:extent cx="1783080" cy="1491965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4" r="10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677" cy="149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Меняю название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3. Для этого нажимаю по надписи с названием ЛКМ и ввожу значение: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609D84" wp14:editId="0F8797EA">
            <wp:extent cx="1379220" cy="1027079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734" cy="103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таких элементов, где при поиске предлагаются несколько вариантов с одинаковыми изображениями: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BA002" wp14:editId="079648D1">
            <wp:extent cx="5406601" cy="2360930"/>
            <wp:effectExtent l="0" t="0" r="3810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01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 те блоки, где описание (появляется через 5 секунд после наведения курсора на элемент) выглядит примерно так: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43678" wp14:editId="245A6A72">
            <wp:extent cx="2979420" cy="181050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022" cy="181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соединения блоков на их изображениях имеются значки входных и выходных портов.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Чтобы соединить два блока, нужно установить курсор на выходной порт одного блока (курсор примет форму крестика), нажать ЛКМ и, не отпуская ее, протянуть линию до входного порта другого блока.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Отпустить ЛКМ. При соединении блоков значки портов исчезнут.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При соединении появилось сообщение, о том, что для соединения блоков можно нажать ЛКМ по блоку с выходным портом из них и, удерживая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, нажать ЛКМ на блок с входным портом: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B24A84" wp14:editId="41E17F26">
            <wp:extent cx="3185160" cy="170688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Чтобы подсоединить связь к уже существующей линии, нужно: установить курсор на линию, нажать правую клавишу мыши (ПКМ), протянуть линию к нужному входному порту, отпустить ПКМ.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добавляю по мере необходимости блок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Mux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D79C71" wp14:editId="2499410B">
            <wp:extent cx="5935980" cy="1920240"/>
            <wp:effectExtent l="0" t="0" r="762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0" b="5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60F9FF" wp14:editId="7163828D">
            <wp:extent cx="6273086" cy="33147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188" cy="33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E05D4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имитационная модель MSK модулятора</w:t>
      </w:r>
    </w:p>
    <w:p w:rsidR="00E05D4B" w:rsidRDefault="00E05D4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Сохранить созданную имитационную модель в расширении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*.mdl, для чего выбрать в рабочем окне File → Save As → Имя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файла → Сохранить (название папки). Пример имени файла:</w:t>
      </w:r>
    </w:p>
    <w:p w:rsidR="006D3B3B" w:rsidRPr="0031507E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Lab_1_01_09_2012_Ivanov.</w:t>
      </w:r>
    </w:p>
    <w:p w:rsidR="006D3B3B" w:rsidRPr="0031507E" w:rsidRDefault="006D3B3B" w:rsidP="006D3B3B">
      <w:pPr>
        <w:rPr>
          <w:rFonts w:ascii="Times New Roman" w:hAnsi="Times New Roman" w:cs="Times New Roman"/>
          <w:sz w:val="28"/>
          <w:szCs w:val="28"/>
        </w:rPr>
      </w:pP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5. Исследовать созданную модель, предварительно установив в блоках модели параметры: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PN Sequence Generator. Sample time: 1/1200;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94500A" wp14:editId="01CF4A02">
            <wp:extent cx="3726180" cy="4312129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613" cy="432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Unipolar to Bipolar Converter. M-ary number: 2;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56CEF3" wp14:editId="054DF7CE">
            <wp:extent cx="4435475" cy="2948940"/>
            <wp:effectExtent l="0" t="0" r="3175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294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Zero-Order Hold, Zero-Order Hold 1. Sample time (-1 for inherited): </w:t>
      </w:r>
      <w:bookmarkStart w:id="1" w:name="OLE_LINK1"/>
      <w:bookmarkStart w:id="2" w:name="OLE_LINK2"/>
      <w:bookmarkStart w:id="3" w:name="OLE_LINK3"/>
      <w:r>
        <w:rPr>
          <w:rFonts w:ascii="Times New Roman" w:hAnsi="Times New Roman" w:cs="Times New Roman"/>
          <w:sz w:val="28"/>
          <w:szCs w:val="28"/>
          <w:lang w:val="be-BY"/>
        </w:rPr>
        <w:t>1/1200</w:t>
      </w:r>
      <w:bookmarkEnd w:id="1"/>
      <w:bookmarkEnd w:id="2"/>
      <w:bookmarkEnd w:id="3"/>
      <w:r>
        <w:rPr>
          <w:rFonts w:ascii="Times New Roman" w:hAnsi="Times New Roman" w:cs="Times New Roman"/>
          <w:sz w:val="28"/>
          <w:szCs w:val="28"/>
          <w:lang w:val="be-BY"/>
        </w:rPr>
        <w:t>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854CC" wp14:editId="7549DED1">
            <wp:extent cx="4305935" cy="2057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Memory. Initial condition:1; Inherit sample time – флажок;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B60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5E087" wp14:editId="4CB36466">
            <wp:extent cx="4343776" cy="3040643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Buffer. Output buffer size (per channel): 2;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</w:p>
    <w:p w:rsidR="006D3B3B" w:rsidRPr="00464769" w:rsidRDefault="006D3B3B" w:rsidP="006D3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B60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F703A" wp14:editId="66212C5F">
            <wp:extent cx="4374259" cy="4054191"/>
            <wp:effectExtent l="0" t="0" r="762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Sine Wave. Frequency (rad/sec): </w:t>
      </w:r>
      <w:bookmarkStart w:id="4" w:name="OLE_LINK4"/>
      <w:bookmarkStart w:id="5" w:name="OLE_LINK5"/>
      <w:r>
        <w:rPr>
          <w:rFonts w:ascii="Times New Roman" w:hAnsi="Times New Roman" w:cs="Times New Roman"/>
          <w:sz w:val="28"/>
          <w:szCs w:val="28"/>
          <w:lang w:val="be-BY"/>
        </w:rPr>
        <w:t>600*pi</w:t>
      </w:r>
      <w:bookmarkEnd w:id="4"/>
      <w:bookmarkEnd w:id="5"/>
      <w:r>
        <w:rPr>
          <w:rFonts w:ascii="Times New Roman" w:hAnsi="Times New Roman" w:cs="Times New Roman"/>
          <w:sz w:val="28"/>
          <w:szCs w:val="28"/>
          <w:lang w:val="be-BY"/>
        </w:rPr>
        <w:t xml:space="preserve">; Phase (rad): </w:t>
      </w:r>
      <w:bookmarkStart w:id="6" w:name="OLE_LINK6"/>
      <w:bookmarkStart w:id="7" w:name="OLE_LINK7"/>
      <w:r>
        <w:rPr>
          <w:rFonts w:ascii="Times New Roman" w:hAnsi="Times New Roman" w:cs="Times New Roman"/>
          <w:sz w:val="28"/>
          <w:szCs w:val="28"/>
          <w:lang w:val="be-BY"/>
        </w:rPr>
        <w:t>-pi</w:t>
      </w:r>
      <w:bookmarkEnd w:id="6"/>
      <w:bookmarkEnd w:id="7"/>
      <w:r>
        <w:rPr>
          <w:rFonts w:ascii="Times New Roman" w:hAnsi="Times New Roman" w:cs="Times New Roman"/>
          <w:sz w:val="28"/>
          <w:szCs w:val="28"/>
          <w:lang w:val="be-BY"/>
        </w:rPr>
        <w:t>;</w:t>
      </w:r>
    </w:p>
    <w:p w:rsidR="006D3B3B" w:rsidRPr="00674003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674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математическую</w:t>
      </w:r>
      <w:r w:rsidR="00D57F71">
        <w:rPr>
          <w:rFonts w:ascii="Times New Roman" w:hAnsi="Times New Roman" w:cs="Times New Roman"/>
          <w:sz w:val="28"/>
          <w:szCs w:val="28"/>
        </w:rPr>
        <w:t xml:space="preserve"> 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674003">
        <w:rPr>
          <w:rFonts w:ascii="Times New Roman" w:hAnsi="Times New Roman" w:cs="Times New Roman"/>
          <w:sz w:val="28"/>
          <w:szCs w:val="28"/>
        </w:rPr>
        <w:t>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6D43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02768" wp14:editId="7DE49406">
            <wp:extent cx="1552792" cy="2943636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B60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0FA2D0" wp14:editId="03E5F07D">
            <wp:extent cx="4282811" cy="5768840"/>
            <wp:effectExtent l="0" t="0" r="381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Sine Wave2. Frequency (rad/sec): </w:t>
      </w:r>
      <w:bookmarkStart w:id="8" w:name="OLE_LINK8"/>
      <w:bookmarkStart w:id="9" w:name="OLE_LINK9"/>
      <w:r>
        <w:rPr>
          <w:rFonts w:ascii="Times New Roman" w:hAnsi="Times New Roman" w:cs="Times New Roman"/>
          <w:sz w:val="28"/>
          <w:szCs w:val="28"/>
          <w:lang w:val="be-BY"/>
        </w:rPr>
        <w:t>76000*pi</w:t>
      </w:r>
      <w:bookmarkEnd w:id="8"/>
      <w:bookmarkEnd w:id="9"/>
      <w:r>
        <w:rPr>
          <w:rFonts w:ascii="Times New Roman" w:hAnsi="Times New Roman" w:cs="Times New Roman"/>
          <w:sz w:val="28"/>
          <w:szCs w:val="28"/>
          <w:lang w:val="be-BY"/>
        </w:rPr>
        <w:t>; Phase (rad): 0;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B60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47A69B" wp14:editId="02CF4ED2">
            <wp:extent cx="4389500" cy="5784081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Memory1. Initial condition:0; Inherit sample time – флажок;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B60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0F7ED7" wp14:editId="7B81F2EB">
            <wp:extent cx="4412362" cy="3002540"/>
            <wp:effectExtent l="0" t="0" r="762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Transport Delay. Time delay: </w:t>
      </w:r>
      <w:bookmarkStart w:id="10" w:name="OLE_LINK10"/>
      <w:bookmarkStart w:id="11" w:name="OLE_LINK11"/>
      <w:r>
        <w:rPr>
          <w:rFonts w:ascii="Times New Roman" w:hAnsi="Times New Roman" w:cs="Times New Roman"/>
          <w:sz w:val="28"/>
          <w:szCs w:val="28"/>
          <w:lang w:val="be-BY"/>
        </w:rPr>
        <w:t>1/1200</w:t>
      </w:r>
      <w:bookmarkEnd w:id="10"/>
      <w:bookmarkEnd w:id="11"/>
      <w:r>
        <w:rPr>
          <w:rFonts w:ascii="Times New Roman" w:hAnsi="Times New Roman" w:cs="Times New Roman"/>
          <w:sz w:val="28"/>
          <w:szCs w:val="28"/>
          <w:lang w:val="be-BY"/>
        </w:rPr>
        <w:t>; Initial buffer size: 1024;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B60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11908" wp14:editId="193A24E5">
            <wp:extent cx="4359018" cy="4351397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1A" w:rsidRDefault="00EF3C1A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EF3C1A" w:rsidRDefault="00EF3C1A" w:rsidP="00EF3C1A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Zero-Order Hold 2. Sample time (-1 for inherited): </w:t>
      </w:r>
      <w:bookmarkStart w:id="12" w:name="OLE_LINK14"/>
      <w:bookmarkStart w:id="13" w:name="OLE_LINK15"/>
      <w:r>
        <w:rPr>
          <w:rFonts w:ascii="Times New Roman" w:hAnsi="Times New Roman" w:cs="Times New Roman"/>
          <w:sz w:val="28"/>
          <w:szCs w:val="28"/>
          <w:lang w:val="be-BY"/>
        </w:rPr>
        <w:t>1/4000/3</w:t>
      </w:r>
      <w:bookmarkEnd w:id="12"/>
      <w:bookmarkEnd w:id="13"/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:rsidR="00EF3C1A" w:rsidRDefault="00EF3C1A" w:rsidP="00EF3C1A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EA43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07F43" wp14:editId="7D8EF199">
            <wp:extent cx="4313294" cy="204233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1A" w:rsidRDefault="00EF3C1A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EF3C1A" w:rsidRDefault="00EF3C1A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EF3C1A" w:rsidRDefault="00EF3C1A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EF3C1A" w:rsidRDefault="00EF3C1A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EF3C1A" w:rsidRDefault="00EF3C1A" w:rsidP="00A96259">
      <w:pPr>
        <w:rPr>
          <w:rFonts w:ascii="Times New Roman" w:hAnsi="Times New Roman" w:cs="Times New Roman"/>
          <w:sz w:val="28"/>
          <w:szCs w:val="28"/>
          <w:lang w:val="be-BY"/>
        </w:rPr>
      </w:pP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Transport Delay1. Time delay: </w:t>
      </w:r>
      <w:bookmarkStart w:id="14" w:name="OLE_LINK12"/>
      <w:bookmarkStart w:id="15" w:name="OLE_LINK13"/>
      <w:r>
        <w:rPr>
          <w:rFonts w:ascii="Times New Roman" w:hAnsi="Times New Roman" w:cs="Times New Roman"/>
          <w:sz w:val="28"/>
          <w:szCs w:val="28"/>
          <w:lang w:val="be-BY"/>
        </w:rPr>
        <w:t>3/38000/4</w:t>
      </w:r>
      <w:bookmarkEnd w:id="14"/>
      <w:bookmarkEnd w:id="15"/>
      <w:r>
        <w:rPr>
          <w:rFonts w:ascii="Times New Roman" w:hAnsi="Times New Roman" w:cs="Times New Roman"/>
          <w:sz w:val="28"/>
          <w:szCs w:val="28"/>
          <w:lang w:val="be-BY"/>
        </w:rPr>
        <w:t>; Initial buffer size: 1024;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B60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628A0" wp14:editId="0F716E40">
            <wp:extent cx="4328535" cy="4374259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1A" w:rsidRDefault="00EF3C1A" w:rsidP="006D3B3B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6D3B3B" w:rsidRDefault="006D3B3B" w:rsidP="00EF3C1A">
      <w:pPr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>
        <w:rPr>
          <w:rFonts w:ascii="Times New Roman" w:hAnsi="Times New Roman" w:cs="Times New Roman"/>
          <w:i/>
          <w:sz w:val="28"/>
          <w:szCs w:val="28"/>
          <w:lang w:val="be-BY"/>
        </w:rPr>
        <w:t>После соединения блоков необходимо установить их параметры.</w:t>
      </w:r>
    </w:p>
    <w:p w:rsidR="006D3B3B" w:rsidRDefault="006D3B3B" w:rsidP="00EF3C1A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этого двойным щелчком ЛКМ на изображении блока открыть окно установки параметров блока и указать необходимые параметры.</w:t>
      </w:r>
    </w:p>
    <w:p w:rsidR="006D3B3B" w:rsidRPr="00D63588" w:rsidRDefault="006D3B3B" w:rsidP="00D63588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Окно установки параметров блока состоит из области описания</w:t>
      </w:r>
      <w:r w:rsidR="00D6358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блока, одной или нескольких строк установки параметров блока и</w:t>
      </w:r>
      <w:r w:rsidR="00D6358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управляющих кнопок: Ok (примени</w:t>
      </w:r>
      <w:r w:rsidR="00D63588">
        <w:rPr>
          <w:rFonts w:ascii="Times New Roman" w:hAnsi="Times New Roman" w:cs="Times New Roman"/>
          <w:sz w:val="28"/>
          <w:szCs w:val="28"/>
          <w:lang w:val="be-BY"/>
        </w:rPr>
        <w:t>ть установленные параметры и за</w:t>
      </w:r>
      <w:r>
        <w:rPr>
          <w:rFonts w:ascii="Times New Roman" w:hAnsi="Times New Roman" w:cs="Times New Roman"/>
          <w:sz w:val="28"/>
          <w:szCs w:val="28"/>
          <w:lang w:val="be-BY"/>
        </w:rPr>
        <w:t>крыть окно установки), Cancel (отме</w:t>
      </w:r>
      <w:r w:rsidR="00D63588">
        <w:rPr>
          <w:rFonts w:ascii="Times New Roman" w:hAnsi="Times New Roman" w:cs="Times New Roman"/>
          <w:sz w:val="28"/>
          <w:szCs w:val="28"/>
          <w:lang w:val="be-BY"/>
        </w:rPr>
        <w:t>нить), Help (вызвать файл справ</w:t>
      </w:r>
      <w:r>
        <w:rPr>
          <w:rFonts w:ascii="Times New Roman" w:hAnsi="Times New Roman" w:cs="Times New Roman"/>
          <w:sz w:val="28"/>
          <w:szCs w:val="28"/>
          <w:lang w:val="be-BY"/>
        </w:rPr>
        <w:t>ки), Apply (применить установленные параметры).</w:t>
      </w:r>
    </w:p>
    <w:p w:rsidR="006D3B3B" w:rsidRDefault="006D3B3B" w:rsidP="006D3B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PN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31507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Generator</w:t>
      </w:r>
      <w:r>
        <w:rPr>
          <w:rFonts w:ascii="Times New Roman" w:hAnsi="Times New Roman" w:cs="Times New Roman"/>
          <w:sz w:val="28"/>
          <w:szCs w:val="28"/>
        </w:rPr>
        <w:t xml:space="preserve"> – генератор псевдо-случайных двоичных чисел.</w:t>
      </w:r>
      <w:r w:rsidR="002220BB">
        <w:rPr>
          <w:rFonts w:ascii="Times New Roman" w:hAnsi="Times New Roman" w:cs="Times New Roman"/>
          <w:sz w:val="28"/>
          <w:szCs w:val="28"/>
        </w:rPr>
        <w:t xml:space="preserve"> </w:t>
      </w:r>
      <w:r w:rsidR="00AE1A65" w:rsidRPr="00AE1A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13D48" wp14:editId="0D352A94">
            <wp:extent cx="1341496" cy="1336756"/>
            <wp:effectExtent l="2222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68187" cy="13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93" w:rsidRDefault="008C6B93" w:rsidP="006D3B3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Unipolar to Bipolar Converter</w:t>
      </w:r>
      <w:r>
        <w:rPr>
          <w:rFonts w:ascii="Times New Roman" w:hAnsi="Times New Roman" w:cs="Times New Roman"/>
          <w:sz w:val="28"/>
          <w:szCs w:val="28"/>
        </w:rPr>
        <w:t xml:space="preserve"> - блок униполярного преобразователя преобразует униполярный входной сигнал в биполярный выходной сигнал. Если входные данные состоят из целых чисел от 0 до M-1, где M-параметр числа M-ary, то выходные данные состоят из целых чисел от-(M-1) до M-1. Если M четно, то выход будет нечетным. Если M нечетно, то выход будет четным.</w:t>
      </w:r>
    </w:p>
    <w:p w:rsidR="00464769" w:rsidRPr="00464769" w:rsidRDefault="00464769" w:rsidP="006D3B3B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6476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385DF44" wp14:editId="4A84AC46">
            <wp:extent cx="1855351" cy="1428387"/>
            <wp:effectExtent l="381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98347" cy="14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Zero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Order</w:t>
      </w:r>
      <w:r w:rsidRPr="0031507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 xml:space="preserve"> - Блок удержания нулевого порядка удерживает свои входные данные в течение указанного периода выборки. Если входным сигналом является вектор, то блок содержит все элементы вектора за один и тот же период выборки.</w:t>
      </w:r>
    </w:p>
    <w:p w:rsidR="00464769" w:rsidRDefault="00464769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47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7E04CD" wp14:editId="2B654E78">
            <wp:extent cx="2091080" cy="1437531"/>
            <wp:effectExtent l="3175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237" r="12130"/>
                    <a:stretch/>
                  </pic:blipFill>
                  <pic:spPr bwMode="auto">
                    <a:xfrm rot="5400000">
                      <a:off x="0" y="0"/>
                      <a:ext cx="2157159" cy="148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Buffer</w:t>
      </w:r>
      <w:r>
        <w:rPr>
          <w:rFonts w:ascii="Times New Roman" w:hAnsi="Times New Roman" w:cs="Times New Roman"/>
          <w:sz w:val="28"/>
          <w:szCs w:val="28"/>
        </w:rPr>
        <w:t xml:space="preserve"> – загружает данные в буфер.</w:t>
      </w:r>
    </w:p>
    <w:p w:rsidR="007F175C" w:rsidRDefault="007F175C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17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01D77D" wp14:editId="097A293E">
            <wp:extent cx="1847713" cy="1238728"/>
            <wp:effectExtent l="0" t="317" r="317" b="318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87752" cy="12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26" w:rsidRDefault="00B82126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2126" w:rsidRDefault="00B82126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Memory</w:t>
      </w:r>
      <w:r>
        <w:rPr>
          <w:rFonts w:ascii="Times New Roman" w:hAnsi="Times New Roman" w:cs="Times New Roman"/>
          <w:sz w:val="28"/>
          <w:szCs w:val="28"/>
        </w:rPr>
        <w:t xml:space="preserve"> – помещение данных в память.</w:t>
      </w:r>
    </w:p>
    <w:p w:rsidR="007F175C" w:rsidRDefault="007F175C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17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977A91" wp14:editId="6F6315C4">
            <wp:extent cx="1339198" cy="997460"/>
            <wp:effectExtent l="0" t="635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094"/>
                    <a:stretch/>
                  </pic:blipFill>
                  <pic:spPr bwMode="auto">
                    <a:xfrm rot="5400000">
                      <a:off x="0" y="0"/>
                      <a:ext cx="1364733" cy="101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>
        <w:rPr>
          <w:rFonts w:ascii="Times New Roman" w:hAnsi="Times New Roman" w:cs="Times New Roman"/>
          <w:sz w:val="28"/>
          <w:szCs w:val="28"/>
        </w:rPr>
        <w:t xml:space="preserve"> – устройство вывода.</w:t>
      </w:r>
    </w:p>
    <w:p w:rsidR="008C6B93" w:rsidRDefault="008C6B93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6B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017C90" wp14:editId="5DBF9F7A">
            <wp:extent cx="1409897" cy="1286054"/>
            <wp:effectExtent l="4762" t="0" r="4763" b="4762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0989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64" w:rsidRDefault="00972A64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2A64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Spectrum</w:t>
      </w:r>
      <w:r w:rsidRPr="0031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analyzer</w:t>
      </w:r>
      <w:r>
        <w:rPr>
          <w:rFonts w:ascii="Times New Roman" w:hAnsi="Times New Roman" w:cs="Times New Roman"/>
          <w:sz w:val="28"/>
          <w:szCs w:val="28"/>
        </w:rPr>
        <w:t xml:space="preserve"> – устройство вывода времен</w:t>
      </w:r>
      <w:r w:rsidR="00435847">
        <w:rPr>
          <w:rFonts w:ascii="Times New Roman" w:hAnsi="Times New Roman" w:cs="Times New Roman"/>
          <w:sz w:val="28"/>
          <w:szCs w:val="28"/>
        </w:rPr>
        <w:t>ных диаграмм и спектра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2A64" w:rsidRDefault="00972A64" w:rsidP="006D3B3B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2A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2AE7E61" wp14:editId="5755F361">
            <wp:extent cx="1230085" cy="1179567"/>
            <wp:effectExtent l="0" t="0" r="825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9248"/>
                    <a:stretch/>
                  </pic:blipFill>
                  <pic:spPr bwMode="auto">
                    <a:xfrm>
                      <a:off x="0" y="0"/>
                      <a:ext cx="1261546" cy="1209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Deinterlacer</w:t>
      </w:r>
      <w:r>
        <w:rPr>
          <w:rFonts w:ascii="Times New Roman" w:hAnsi="Times New Roman" w:cs="Times New Roman"/>
          <w:sz w:val="28"/>
          <w:szCs w:val="28"/>
        </w:rPr>
        <w:t xml:space="preserve"> - принимает входной сигнал, представляющий собой комбинацию верхнего и нижнего полей чересстрочного видео, и преобразует его в деинтерлейсное видео с помощью линейного повторения, линейной интерполяции или вертикальной временной медианной фильтрации.</w:t>
      </w:r>
    </w:p>
    <w:p w:rsidR="008C5E62" w:rsidRDefault="008C5E62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5E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B9E255" wp14:editId="312AB612">
            <wp:extent cx="1403938" cy="1435355"/>
            <wp:effectExtent l="3175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1497" b="16915"/>
                    <a:stretch/>
                  </pic:blipFill>
                  <pic:spPr bwMode="auto">
                    <a:xfrm rot="5400000">
                      <a:off x="0" y="0"/>
                      <a:ext cx="1421203" cy="145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26" w:rsidRDefault="00B82126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2126" w:rsidRDefault="00B82126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2126" w:rsidRDefault="00B82126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2A64" w:rsidRDefault="00972A64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Sine</w:t>
      </w:r>
      <w:r w:rsidRPr="0031507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wave</w:t>
      </w:r>
      <w:r>
        <w:rPr>
          <w:rFonts w:ascii="Times New Roman" w:hAnsi="Times New Roman" w:cs="Times New Roman"/>
          <w:sz w:val="28"/>
          <w:szCs w:val="28"/>
        </w:rPr>
        <w:t xml:space="preserve"> – генерирует непрерывную синусоиду.</w:t>
      </w:r>
    </w:p>
    <w:p w:rsidR="00D308DE" w:rsidRDefault="00D308DE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8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AA966" wp14:editId="6F087AEE">
            <wp:extent cx="1390891" cy="1467688"/>
            <wp:effectExtent l="0" t="318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19241" cy="14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64" w:rsidRPr="00972A64" w:rsidRDefault="00972A64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Transport</w:t>
      </w:r>
      <w:r w:rsidRPr="0031507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 xml:space="preserve"> - блок транспортной задержки задерживает ввод на заданное количество времени. Этот блок можно использовать для имитации временной задержки. Вход в этот блок должен быть непрерывным сигналом.</w:t>
      </w:r>
    </w:p>
    <w:p w:rsidR="008C6B93" w:rsidRDefault="008C6B93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6B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9CFF0A" wp14:editId="1E087095">
            <wp:extent cx="1847726" cy="1150299"/>
            <wp:effectExtent l="5715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68623" cy="116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массив данных.</w:t>
      </w:r>
    </w:p>
    <w:p w:rsidR="00602A7E" w:rsidRDefault="00602A7E" w:rsidP="006D3B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2A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72216" wp14:editId="2F36D988">
            <wp:extent cx="1360149" cy="1495208"/>
            <wp:effectExtent l="8573" t="0" r="1587" b="1588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2011" r="15123"/>
                    <a:stretch/>
                  </pic:blipFill>
                  <pic:spPr bwMode="auto">
                    <a:xfrm rot="5400000">
                      <a:off x="0" y="0"/>
                      <a:ext cx="1360536" cy="149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Slider</w:t>
      </w:r>
      <w:r w:rsidRPr="00B47EA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Gain</w:t>
      </w:r>
      <w:r>
        <w:rPr>
          <w:rFonts w:ascii="Times New Roman" w:hAnsi="Times New Roman" w:cs="Times New Roman"/>
          <w:sz w:val="28"/>
          <w:szCs w:val="28"/>
        </w:rPr>
        <w:t xml:space="preserve"> – блок усиления слайдера выполняет скалярное усиление, которое можно изменить во время моделирования. Измените коэффициент усиления с помощью параметра slider.(усилитель)</w:t>
      </w:r>
      <w:r w:rsidR="00602A7E">
        <w:rPr>
          <w:rFonts w:ascii="Times New Roman" w:hAnsi="Times New Roman" w:cs="Times New Roman"/>
          <w:sz w:val="28"/>
          <w:szCs w:val="28"/>
        </w:rPr>
        <w:t>.</w:t>
      </w:r>
    </w:p>
    <w:p w:rsidR="00602A7E" w:rsidRDefault="00602A7E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2A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7CC257" wp14:editId="588C11ED">
            <wp:extent cx="1703410" cy="804590"/>
            <wp:effectExtent l="0" t="7938" r="3493" b="3492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1398" cy="8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Welch</w:t>
      </w:r>
      <w:r>
        <w:rPr>
          <w:rFonts w:ascii="Times New Roman" w:hAnsi="Times New Roman" w:cs="Times New Roman"/>
          <w:sz w:val="28"/>
          <w:szCs w:val="28"/>
        </w:rPr>
        <w:t xml:space="preserve"> - Оценка спектральной плотности мощности периодограммы.</w:t>
      </w:r>
    </w:p>
    <w:p w:rsidR="00972A64" w:rsidRDefault="00972A64" w:rsidP="006D3B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2A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526BF" wp14:editId="7230A1B6">
            <wp:extent cx="1764165" cy="1436435"/>
            <wp:effectExtent l="0" t="762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98692" cy="14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23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8E70E6" wp14:editId="4B8E0A62">
            <wp:extent cx="5940425" cy="3082290"/>
            <wp:effectExtent l="0" t="0" r="317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Pr="0031507E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Дважды щелкаю по </w:t>
      </w:r>
      <w:r>
        <w:rPr>
          <w:rFonts w:ascii="Times New Roman" w:hAnsi="Times New Roman" w:cs="Times New Roman"/>
          <w:sz w:val="28"/>
          <w:szCs w:val="28"/>
          <w:lang w:val="en-US"/>
        </w:rPr>
        <w:t>Spectrum</w:t>
      </w:r>
      <w:r w:rsidRPr="0031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Scope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3141D9" wp14:editId="33B7D90E">
            <wp:extent cx="1584960" cy="1270067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60" b="16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101" cy="127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ввода параметров: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EC2E8" wp14:editId="6458096F">
            <wp:extent cx="5403588" cy="4853940"/>
            <wp:effectExtent l="0" t="0" r="698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88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и выбор необходимых для отображения опций: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6EC849" wp14:editId="55064DA5">
            <wp:extent cx="5433060" cy="383186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09" cy="383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график отображает частоту сигнала (Ось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) при определённой мощности сигнала в ДБм (Ось </w:t>
      </w:r>
      <w:r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sz w:val="28"/>
        </w:rPr>
        <w:t>).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Создать модель GMSK, представленную на рис. 2.10.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D8476" wp14:editId="662F94AE">
            <wp:extent cx="4137660" cy="57378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3766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3C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7D41E" wp14:editId="0C4154E0">
            <wp:extent cx="5940425" cy="419481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31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меняем количество входных портов: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число портов равным 5: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61BDE9" wp14:editId="5DBF77BF">
            <wp:extent cx="4351020" cy="2509914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50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Готово:</w:t>
      </w:r>
    </w:p>
    <w:p w:rsidR="006D3B3B" w:rsidRDefault="006D3B3B" w:rsidP="006D3B3B">
      <w:pPr>
        <w:jc w:val="center"/>
        <w:rPr>
          <w:noProof/>
        </w:rPr>
      </w:pP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Сохранить созданную имитационную модель в расширении *.mdl.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Исследовать модель GMSK, предварительно установив в блоках модели параметры для стандарта GSM. </w:t>
      </w:r>
    </w:p>
    <w:p w:rsidR="006D3B3B" w:rsidRDefault="006D3B3B" w:rsidP="006D3B3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Random Integer Generator. M-ary number: 2; Initial ceed: 500; Sample time: </w:t>
      </w:r>
      <w:bookmarkStart w:id="16" w:name="OLE_LINK18"/>
      <w:bookmarkStart w:id="17" w:name="OLE_LINK19"/>
      <w:r>
        <w:rPr>
          <w:rFonts w:ascii="Times New Roman" w:hAnsi="Times New Roman" w:cs="Times New Roman"/>
          <w:sz w:val="28"/>
          <w:szCs w:val="28"/>
          <w:lang w:val="en-US"/>
        </w:rPr>
        <w:t>1/270000</w:t>
      </w:r>
      <w:bookmarkEnd w:id="16"/>
      <w:bookmarkEnd w:id="17"/>
      <w:r>
        <w:rPr>
          <w:rFonts w:ascii="Times New Roman" w:hAnsi="Times New Roman" w:cs="Times New Roman"/>
          <w:sz w:val="28"/>
          <w:szCs w:val="28"/>
          <w:lang w:val="en-US"/>
        </w:rPr>
        <w:t xml:space="preserve">; Frame-based outputs: </w:t>
      </w:r>
      <w:bookmarkStart w:id="18" w:name="OLE_LINK16"/>
      <w:bookmarkStart w:id="19" w:name="OLE_LINK17"/>
      <w:r>
        <w:rPr>
          <w:rFonts w:ascii="Times New Roman" w:hAnsi="Times New Roman" w:cs="Times New Roman"/>
          <w:sz w:val="28"/>
          <w:szCs w:val="28"/>
        </w:rPr>
        <w:t>флажок</w:t>
      </w:r>
      <w:bookmarkEnd w:id="18"/>
      <w:bookmarkEnd w:id="19"/>
      <w:r>
        <w:rPr>
          <w:rFonts w:ascii="Times New Roman" w:hAnsi="Times New Roman" w:cs="Times New Roman"/>
          <w:sz w:val="28"/>
          <w:szCs w:val="28"/>
          <w:lang w:val="en-US"/>
        </w:rPr>
        <w:t>; Samples per frame: 1; Output data type: unit32;</w:t>
      </w:r>
    </w:p>
    <w:p w:rsidR="006D3B3B" w:rsidRDefault="006D3B3B" w:rsidP="006D3B3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2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61CE01" wp14:editId="6428BA41">
            <wp:extent cx="3917019" cy="351312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Unipolar to Bipolar Converter. M-ary number: 2; Polarity: Positive; Output data type: double;</w:t>
      </w:r>
    </w:p>
    <w:p w:rsidR="006D3B3B" w:rsidRDefault="006D3B3B" w:rsidP="006D3B3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2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E2ACE" wp14:editId="483CD67C">
            <wp:extent cx="4366638" cy="29796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GMSK Modulator Baseband 1. Input type: Integer; </w:t>
      </w:r>
      <w:r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product: 0,3; Pulse length (Symbol intervals): 4; Symbol prehistory: 1; Phase offset (rad): 0; Samples per symbol: 8; Output data type: Double;</w:t>
      </w:r>
    </w:p>
    <w:p w:rsidR="006D3B3B" w:rsidRDefault="006D3B3B" w:rsidP="006D3B3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2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D2EFB" wp14:editId="6C004E83">
            <wp:extent cx="4320914" cy="5060118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MSK Modulator Baseband 1. Input type: Integer; Phase offset (rad): 0; Samples per symbol: 8; Out data type: Double;</w:t>
      </w:r>
    </w:p>
    <w:p w:rsidR="006D3B3B" w:rsidRDefault="006D3B3B" w:rsidP="006D3B3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2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0F70B" wp14:editId="05A239CA">
            <wp:extent cx="4359018" cy="360457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Gaussian Filter. </w:t>
      </w:r>
      <w:r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product: 0,3;</w:t>
      </w:r>
    </w:p>
    <w:p w:rsidR="006D3B3B" w:rsidRDefault="006D3B3B" w:rsidP="006D3B3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2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FB73A" wp14:editId="1374F26E">
            <wp:extent cx="5940425" cy="3766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Spectrum Scope. Scope Properties. Spectrum units: dBW/Hertz; Spectrum type: Two-sided (-Fs/2...Fs/2); Buffer input: </w:t>
      </w:r>
      <w:r>
        <w:rPr>
          <w:rFonts w:ascii="Times New Roman" w:hAnsi="Times New Roman" w:cs="Times New Roman"/>
          <w:sz w:val="28"/>
          <w:szCs w:val="28"/>
        </w:rPr>
        <w:t>флажок</w:t>
      </w:r>
      <w:r>
        <w:rPr>
          <w:rFonts w:ascii="Times New Roman" w:hAnsi="Times New Roman" w:cs="Times New Roman"/>
          <w:sz w:val="28"/>
          <w:szCs w:val="28"/>
          <w:lang w:val="en-US"/>
        </w:rPr>
        <w:t>; Buffer size: 128; Buffer overlap: 0; Window / sampling: Periodic; Number of spectral averages: 2;</w:t>
      </w:r>
    </w:p>
    <w:p w:rsidR="006D3B3B" w:rsidRDefault="006D3B3B" w:rsidP="006D3B3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bookmarkStart w:id="20" w:name="OLE_LINK20"/>
      <w:bookmarkStart w:id="21" w:name="OLE_LINK21"/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31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bookmarkEnd w:id="20"/>
      <w:bookmarkEnd w:id="21"/>
      <w:r>
        <w:rPr>
          <w:rFonts w:ascii="Times New Roman" w:hAnsi="Times New Roman" w:cs="Times New Roman"/>
          <w:sz w:val="28"/>
          <w:szCs w:val="28"/>
        </w:rPr>
        <w:t>: 0,017.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bookmarkStart w:id="22" w:name="OLE_LINK24"/>
      <w:bookmarkStart w:id="23" w:name="OLE_LINK25"/>
      <w:bookmarkStart w:id="24" w:name="OLE_LINK26"/>
      <w:r>
        <w:rPr>
          <w:rFonts w:ascii="Times New Roman" w:hAnsi="Times New Roman" w:cs="Times New Roman"/>
          <w:sz w:val="28"/>
          <w:szCs w:val="28"/>
        </w:rPr>
        <w:t>В блоке GMSK Modulator ВТ последовательно устанавливать равным 1,0; 0,7; 0,5; 0,3.</w:t>
      </w:r>
    </w:p>
    <w:bookmarkEnd w:id="22"/>
    <w:bookmarkEnd w:id="23"/>
    <w:bookmarkEnd w:id="24"/>
    <w:p w:rsidR="006D3B3B" w:rsidRDefault="006D3B3B" w:rsidP="000566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52EF2" wp14:editId="7866AA3D">
            <wp:extent cx="4861560" cy="43738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" t="29364" r="58134" b="4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9DEC6F" wp14:editId="668424FB">
            <wp:extent cx="3947160" cy="3543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r="-636"/>
                    <a:stretch/>
                  </pic:blipFill>
                  <pic:spPr bwMode="auto">
                    <a:xfrm>
                      <a:off x="0" y="0"/>
                      <a:ext cx="3956397" cy="355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25" w:name="OLE_LINK29"/>
      <w:bookmarkStart w:id="26" w:name="OLE_LINK30"/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Глазковая диаграмма 1</w:t>
      </w:r>
    </w:p>
    <w:bookmarkEnd w:id="25"/>
    <w:bookmarkEnd w:id="26"/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8B9609" wp14:editId="6407C3D7">
            <wp:extent cx="4360333" cy="4014707"/>
            <wp:effectExtent l="0" t="0" r="254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" r="1722"/>
                    <a:stretch/>
                  </pic:blipFill>
                  <pic:spPr bwMode="auto">
                    <a:xfrm>
                      <a:off x="0" y="0"/>
                      <a:ext cx="4391776" cy="404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Глазковая диаграмма 2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0F097" wp14:editId="6E4A9064">
            <wp:extent cx="3467100" cy="366353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r="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446" cy="367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7" w:name="OLE_LINK31"/>
      <w:bookmarkStart w:id="28" w:name="OLE_LINK32"/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диаграмма 1</w:t>
      </w:r>
      <w:bookmarkEnd w:id="27"/>
      <w:bookmarkEnd w:id="28"/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24DBB" wp14:editId="30BCCD16">
            <wp:extent cx="4723818" cy="3847465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" r="582"/>
                    <a:stretch/>
                  </pic:blipFill>
                  <pic:spPr bwMode="auto">
                    <a:xfrm>
                      <a:off x="0" y="0"/>
                      <a:ext cx="4744149" cy="386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диаграмма 2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1489C6" wp14:editId="6CF66764">
            <wp:extent cx="4097171" cy="3572933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6" r="302"/>
                    <a:stretch/>
                  </pic:blipFill>
                  <pic:spPr bwMode="auto">
                    <a:xfrm>
                      <a:off x="0" y="0"/>
                      <a:ext cx="4123431" cy="359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9" w:name="OLE_LINK33"/>
      <w:bookmarkStart w:id="30" w:name="OLE_LINK34"/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1</w:t>
      </w:r>
      <w:bookmarkEnd w:id="29"/>
      <w:bookmarkEnd w:id="30"/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F4640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E947D6" wp14:editId="6775B4C8">
            <wp:extent cx="4252077" cy="3606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98" r="-2669"/>
                    <a:stretch/>
                  </pic:blipFill>
                  <pic:spPr bwMode="auto">
                    <a:xfrm>
                      <a:off x="0" y="0"/>
                      <a:ext cx="4303356" cy="36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3B3B" w:rsidRDefault="002F4640" w:rsidP="002F46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2</w:t>
      </w:r>
      <w:r w:rsidR="006D3B3B">
        <w:rPr>
          <w:rFonts w:ascii="Times New Roman" w:hAnsi="Times New Roman" w:cs="Times New Roman"/>
          <w:sz w:val="28"/>
          <w:szCs w:val="28"/>
        </w:rPr>
        <w:tab/>
      </w:r>
      <w:bookmarkStart w:id="31" w:name="OLE_LINK35"/>
      <w:bookmarkStart w:id="32" w:name="OLE_LINK36"/>
    </w:p>
    <w:p w:rsidR="002F4640" w:rsidRPr="002F4640" w:rsidRDefault="002F4640" w:rsidP="002F4640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2F4640">
        <w:rPr>
          <w:rFonts w:ascii="Arial" w:hAnsi="Arial" w:cs="Arial"/>
          <w:color w:val="202124"/>
          <w:shd w:val="clear" w:color="auto" w:fill="FFFFFF"/>
        </w:rPr>
        <w:t>Спектр – это набор синусоидальных волн, которые, будучи надлежащим образом скомбинированы, дают изучаемый нами сигнал во временной области.</w:t>
      </w:r>
    </w:p>
    <w:bookmarkEnd w:id="31"/>
    <w:bookmarkEnd w:id="32"/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DFDC8" wp14:editId="326DB7AD">
            <wp:extent cx="4594508" cy="3970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94" r="982"/>
                    <a:stretch/>
                  </pic:blipFill>
                  <pic:spPr bwMode="auto">
                    <a:xfrm>
                      <a:off x="0" y="0"/>
                      <a:ext cx="4598536" cy="397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3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блоке GMSK Modulator ВТ последовательно устанавливать равным 1,0; 0,7; 0,5; 0,3.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 w:rsidRPr="002B4C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F71AD" wp14:editId="2DE8DF74">
            <wp:extent cx="5650431" cy="11125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54878" cy="11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Создать имитационную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Gaussian</w:t>
      </w:r>
      <w:r w:rsidRPr="0031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Filter</w:t>
      </w:r>
      <w:r>
        <w:rPr>
          <w:rFonts w:ascii="Times New Roman" w:hAnsi="Times New Roman" w:cs="Times New Roman"/>
          <w:sz w:val="28"/>
          <w:szCs w:val="28"/>
        </w:rPr>
        <w:t>, представленную на рис. 2.11.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Сохранить созданную имитационную модель в расширении *.</w:t>
      </w:r>
      <w:r>
        <w:rPr>
          <w:rFonts w:ascii="Times New Roman" w:hAnsi="Times New Roman" w:cs="Times New Roman"/>
          <w:sz w:val="28"/>
          <w:szCs w:val="28"/>
          <w:lang w:val="en-US"/>
        </w:rPr>
        <w:t>mdl</w:t>
      </w:r>
      <w:r>
        <w:rPr>
          <w:rFonts w:ascii="Times New Roman" w:hAnsi="Times New Roman" w:cs="Times New Roman"/>
          <w:sz w:val="28"/>
          <w:szCs w:val="28"/>
        </w:rPr>
        <w:t xml:space="preserve">, для чего выбрать в рабочем окне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31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→ Имя файла → Сохранить (название папки).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1244E" wp14:editId="476AA2E5">
            <wp:extent cx="4549140" cy="47777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Готово: 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F80DDF" wp14:editId="27390652">
            <wp:extent cx="3451860" cy="514669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87" cy="5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Исследовать созданную модель, предварительно установив в блоках модели параметры: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Random Integer Generator. M-ary number: 2; Initial ceed: 500; Sample time: </w:t>
      </w:r>
      <w:bookmarkStart w:id="33" w:name="OLE_LINK22"/>
      <w:bookmarkStart w:id="34" w:name="OLE_LINK23"/>
      <w:r>
        <w:rPr>
          <w:rFonts w:ascii="Times New Roman" w:hAnsi="Times New Roman" w:cs="Times New Roman"/>
          <w:sz w:val="28"/>
          <w:szCs w:val="28"/>
          <w:lang w:val="en-US"/>
        </w:rPr>
        <w:t>1/270000</w:t>
      </w:r>
      <w:bookmarkEnd w:id="33"/>
      <w:bookmarkEnd w:id="34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B4C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43741" wp14:editId="09B88CB0">
            <wp:extent cx="3253740" cy="28269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65982" cy="283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Unipolar to Bipolar Converter. M-ary number: 2;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09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9E7C6" wp14:editId="193D5460">
            <wp:extent cx="4359018" cy="297967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Pr="0031507E" w:rsidRDefault="006D3B3B" w:rsidP="006D3B3B">
      <w:pPr>
        <w:rPr>
          <w:rFonts w:ascii="Times New Roman" w:hAnsi="Times New Roman" w:cs="Times New Roman"/>
          <w:sz w:val="28"/>
          <w:szCs w:val="28"/>
        </w:rPr>
      </w:pPr>
      <w:r w:rsidRPr="003150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31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Pr="0031507E">
        <w:rPr>
          <w:rFonts w:ascii="Times New Roman" w:hAnsi="Times New Roman" w:cs="Times New Roman"/>
          <w:sz w:val="28"/>
          <w:szCs w:val="28"/>
        </w:rPr>
        <w:t>: 0,017.</w:t>
      </w:r>
    </w:p>
    <w:p w:rsidR="006D3B3B" w:rsidRDefault="006D3B3B" w:rsidP="006D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 Наблюдать спектр сигнала на выходе фильтра при различных ВТ.</w:t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  <w:r w:rsidRPr="00763E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DA9840" wp14:editId="3D0FC3FD">
            <wp:extent cx="5342083" cy="48238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3B3B" w:rsidRDefault="006D3B3B" w:rsidP="006D3B3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Контрольные вопросы</w:t>
      </w:r>
    </w:p>
    <w:p w:rsidR="006D3B3B" w:rsidRDefault="006D3B3B" w:rsidP="006D3B3B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Как формируется </w:t>
      </w:r>
      <w:bookmarkStart w:id="35" w:name="OLE_LINK98"/>
      <w:bookmarkStart w:id="36" w:name="OLE_LINK97"/>
      <w:r>
        <w:rPr>
          <w:rFonts w:ascii="Times New Roman" w:hAnsi="Times New Roman"/>
          <w:b/>
          <w:sz w:val="28"/>
          <w:szCs w:val="28"/>
          <w:lang w:val="en-US"/>
        </w:rPr>
        <w:t>GMSK</w:t>
      </w:r>
      <w:bookmarkEnd w:id="35"/>
      <w:bookmarkEnd w:id="36"/>
      <w:r>
        <w:rPr>
          <w:rFonts w:ascii="Times New Roman" w:hAnsi="Times New Roman"/>
          <w:b/>
          <w:sz w:val="28"/>
          <w:szCs w:val="28"/>
        </w:rPr>
        <w:t xml:space="preserve"> – сигнал?</w:t>
      </w:r>
    </w:p>
    <w:p w:rsidR="006D3B3B" w:rsidRDefault="006D3B3B" w:rsidP="006D3B3B">
      <w:pPr>
        <w:tabs>
          <w:tab w:val="left" w:pos="851"/>
        </w:tabs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GMSK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Gaussian</w:t>
      </w:r>
      <w:r w:rsidRPr="003150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modulation</w:t>
      </w:r>
      <w:r w:rsidRPr="003150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with</w:t>
      </w:r>
      <w:r w:rsidRPr="003150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Minimum</w:t>
      </w:r>
      <w:r w:rsidRPr="003150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Shift</w:t>
      </w:r>
      <w:r w:rsidRPr="003150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Keying</w:t>
      </w:r>
      <w:r>
        <w:rPr>
          <w:rFonts w:ascii="Times New Roman" w:hAnsi="Times New Roman"/>
          <w:sz w:val="28"/>
          <w:szCs w:val="28"/>
        </w:rPr>
        <w:t xml:space="preserve">) – гауссовская модуляция с минимальным фазовым сдвигом. </w:t>
      </w:r>
    </w:p>
    <w:p w:rsidR="003E5C78" w:rsidRDefault="003E5C78" w:rsidP="003E5C78">
      <w:pPr>
        <w:tabs>
          <w:tab w:val="left" w:pos="851"/>
        </w:tabs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3E5C78">
        <w:rPr>
          <w:rFonts w:ascii="Times New Roman" w:hAnsi="Times New Roman"/>
          <w:sz w:val="28"/>
          <w:szCs w:val="28"/>
        </w:rPr>
        <w:t>Модулирующий сигнал получается путём преобразования информационного потока из вида 0/1 в вид −1/+1. Затем последовательность из символов 1 и -1 фильтруется гауссовым фильтром таким образом, что прямоугольные импульсы преобразуется в импульсы гауссовского вида. Далее полученный сигнал подается на ЧМ</w:t>
      </w:r>
      <w:r w:rsidR="00927C64">
        <w:rPr>
          <w:rFonts w:ascii="Times New Roman" w:hAnsi="Times New Roman"/>
          <w:sz w:val="28"/>
          <w:szCs w:val="28"/>
        </w:rPr>
        <w:t xml:space="preserve"> (частотный модулятор)</w:t>
      </w:r>
      <w:r w:rsidRPr="003E5C78">
        <w:rPr>
          <w:rFonts w:ascii="Times New Roman" w:hAnsi="Times New Roman"/>
          <w:sz w:val="28"/>
          <w:szCs w:val="28"/>
        </w:rPr>
        <w:t xml:space="preserve"> модулятор с индексом модуляции равным 0,5, и таким образом образуется полный сигнал GMSK.</w:t>
      </w:r>
    </w:p>
    <w:p w:rsidR="00927C64" w:rsidRDefault="00927C64" w:rsidP="00927C64">
      <w:pPr>
        <w:tabs>
          <w:tab w:val="left" w:pos="851"/>
        </w:tabs>
        <w:autoSpaceDE w:val="0"/>
        <w:autoSpaceDN w:val="0"/>
        <w:adjustRightInd w:val="0"/>
        <w:spacing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35655" cy="1320800"/>
            <wp:effectExtent l="0" t="0" r="0" b="0"/>
            <wp:docPr id="25" name="Рисунок 25" descr="https://upload.wikimedia.org/wikipedia/commons/4/4f/MSK_modul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4/4f/MSK_modulation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003" w:rsidRPr="003E5C78" w:rsidRDefault="00674003" w:rsidP="00927C64">
      <w:pPr>
        <w:tabs>
          <w:tab w:val="left" w:pos="851"/>
        </w:tabs>
        <w:autoSpaceDE w:val="0"/>
        <w:autoSpaceDN w:val="0"/>
        <w:adjustRightInd w:val="0"/>
        <w:spacing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65960" cy="2287319"/>
            <wp:effectExtent l="0" t="0" r="0" b="0"/>
            <wp:docPr id="26" name="Рисунок 26" descr="https://upload.wikimedia.org/wikipedia/commons/thumb/5/57/Frequency-modulation-ru.svg/250px-Frequency-modulation-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5/57/Frequency-modulation-ru.svg/250px-Frequency-modulation-ru.svg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478" cy="22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Назовите основные параметры </w:t>
      </w:r>
      <w:r>
        <w:rPr>
          <w:rFonts w:ascii="Times New Roman" w:hAnsi="Times New Roman"/>
          <w:b/>
          <w:sz w:val="28"/>
          <w:szCs w:val="28"/>
          <w:lang w:val="en-US"/>
        </w:rPr>
        <w:t>GMSK</w:t>
      </w:r>
      <w:r>
        <w:rPr>
          <w:rFonts w:ascii="Times New Roman" w:hAnsi="Times New Roman"/>
          <w:b/>
          <w:sz w:val="28"/>
          <w:szCs w:val="28"/>
        </w:rPr>
        <w:t xml:space="preserve"> – манипулятора.</w:t>
      </w:r>
    </w:p>
    <w:p w:rsidR="006D3B3B" w:rsidRDefault="006D3B3B" w:rsidP="006D3B3B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Ширина спектра сигнала GMSK определяется произведением длительности передаваемого символа на полосу пропускания Гауссовского фильтра BT. Именно полосой пропускания B и отличаются различные виды GMSK друг от друга.</w:t>
      </w:r>
    </w:p>
    <w:p w:rsidR="006D3B3B" w:rsidRDefault="006D3B3B" w:rsidP="006D3B3B">
      <w:pPr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Импульсная характеристика Гауссовского фильтра описывается следующей формулой:</w:t>
      </w:r>
    </w:p>
    <w:p w:rsidR="006D3B3B" w:rsidRPr="00EC02AD" w:rsidRDefault="006D3B3B" w:rsidP="006D3B3B">
      <w:pPr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DE9A9A" wp14:editId="16DDC9AF">
            <wp:extent cx="2255520" cy="769620"/>
            <wp:effectExtent l="0" t="0" r="0" b="0"/>
            <wp:docPr id="31" name="Рисунок 31" descr="Описание: Формула импульсной характеристики фильтра Гаус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Описание: Формула импульсной характеристики фильтра Гаусса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где B — полоса пропускания фильтра по уровню 3 дБ.</w:t>
      </w:r>
    </w:p>
    <w:p w:rsidR="005E4DE4" w:rsidRPr="005E4DE4" w:rsidRDefault="005E4DE4" w:rsidP="005E4DE4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E4DE4">
        <w:rPr>
          <w:rFonts w:ascii="Times New Roman" w:eastAsia="Times New Roman" w:hAnsi="Times New Roman"/>
          <w:color w:val="000000"/>
          <w:sz w:val="28"/>
          <w:szCs w:val="28"/>
        </w:rPr>
        <w:t>График импульсной характеристики Гауссовского фильтра с BT=0,7, рассчитанного для скорости модуляции 19,2 кБод приве</w:t>
      </w:r>
      <w:r w:rsidR="009123A9">
        <w:rPr>
          <w:rFonts w:ascii="Times New Roman" w:eastAsia="Times New Roman" w:hAnsi="Times New Roman"/>
          <w:color w:val="000000"/>
          <w:sz w:val="28"/>
          <w:szCs w:val="28"/>
        </w:rPr>
        <w:t>ден на рисунке</w:t>
      </w:r>
      <w:r w:rsidRPr="005E4DE4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5E4DE4" w:rsidRDefault="005E4DE4" w:rsidP="005E4DE4">
      <w:pPr>
        <w:spacing w:before="100" w:beforeAutospacing="1" w:after="100" w:afterAutospacing="1"/>
        <w:ind w:firstLine="450"/>
        <w:rPr>
          <w:rFonts w:ascii="Times New Roman" w:eastAsia="Times New Roman" w:hAnsi="Times New Roman"/>
          <w:color w:val="000000"/>
          <w:sz w:val="28"/>
          <w:szCs w:val="28"/>
        </w:rPr>
      </w:pPr>
      <w:r w:rsidRPr="005E4DE4"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0C0283" wp14:editId="4D191DA0">
            <wp:extent cx="4977765" cy="2301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4126"/>
                    <a:stretch/>
                  </pic:blipFill>
                  <pic:spPr bwMode="auto">
                    <a:xfrm>
                      <a:off x="0" y="0"/>
                      <a:ext cx="4990420" cy="230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3A9" w:rsidRDefault="009123A9" w:rsidP="009123A9">
      <w:pPr>
        <w:spacing w:before="100" w:beforeAutospacing="1" w:after="100" w:afterAutospacing="1"/>
        <w:ind w:firstLine="45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9123A9">
        <w:rPr>
          <w:rFonts w:ascii="Times New Roman" w:eastAsia="Times New Roman" w:hAnsi="Times New Roman"/>
          <w:color w:val="000000"/>
          <w:sz w:val="28"/>
          <w:szCs w:val="28"/>
        </w:rPr>
        <w:t>График импульсной характеристики фильтра Гаусса</w:t>
      </w:r>
    </w:p>
    <w:p w:rsidR="009123A9" w:rsidRDefault="009123A9" w:rsidP="009123A9">
      <w:pPr>
        <w:spacing w:before="100" w:beforeAutospacing="1" w:after="100" w:afterAutospacing="1"/>
        <w:ind w:firstLine="45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9123A9" w:rsidRDefault="008D6F48" w:rsidP="008D6F48">
      <w:pPr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8D6F48">
        <w:rPr>
          <w:rFonts w:ascii="Times New Roman" w:eastAsia="Times New Roman" w:hAnsi="Times New Roman"/>
          <w:color w:val="000000"/>
          <w:sz w:val="28"/>
          <w:szCs w:val="28"/>
        </w:rPr>
        <w:t>Время по оси t отложено в секундах. Графики амплитудно-частотных характеристик фильтров Гаусса для различных полос пропускания B на рисунке</w:t>
      </w:r>
      <w:r w:rsidR="0003594B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03594B" w:rsidRDefault="0003594B" w:rsidP="0003594B">
      <w:pPr>
        <w:spacing w:before="100" w:beforeAutospacing="1" w:after="100" w:afterAutospacing="1"/>
        <w:ind w:firstLine="45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03594B"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C32E01" wp14:editId="034E2F9E">
            <wp:extent cx="4716780" cy="318149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22408" cy="31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A9" w:rsidRDefault="0003594B" w:rsidP="0003594B">
      <w:pPr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03594B">
        <w:rPr>
          <w:rFonts w:ascii="Times New Roman" w:eastAsia="Times New Roman" w:hAnsi="Times New Roman"/>
          <w:color w:val="000000"/>
          <w:sz w:val="28"/>
          <w:szCs w:val="28"/>
        </w:rPr>
        <w:t>Проведя на этом графике линию по уровню 3 дБ, мы получим полосы пропускания, равные 0.3, 0.5 и 0,7 от единичной полосы пропускания 19,2 кГц, соответствующей скорости передачи 19,2 кБод.</w:t>
      </w:r>
    </w:p>
    <w:p w:rsidR="005E4DE4" w:rsidRDefault="005E4DE4" w:rsidP="005E4DE4">
      <w:pPr>
        <w:spacing w:before="100" w:beforeAutospacing="1" w:after="100" w:afterAutospacing="1"/>
        <w:ind w:firstLine="450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D3B3B" w:rsidRDefault="006D3B3B" w:rsidP="006D3B3B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eastAsia="Arial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Что означает ортогональность сигналов?</w:t>
      </w:r>
    </w:p>
    <w:p w:rsidR="006D3B3B" w:rsidRDefault="006D3B3B" w:rsidP="006D3B3B">
      <w:pPr>
        <w:pStyle w:val="a3"/>
        <w:spacing w:before="0" w:beforeAutospacing="0" w:after="0" w:afterAutospacing="0" w:line="345" w:lineRule="atLeast"/>
        <w:textAlignment w:val="baseline"/>
        <w:rPr>
          <w:sz w:val="28"/>
          <w:szCs w:val="28"/>
        </w:rPr>
      </w:pPr>
      <w:r>
        <w:rPr>
          <w:b/>
          <w:sz w:val="28"/>
          <w:szCs w:val="28"/>
        </w:rPr>
        <w:t>Ортогональными сигналами</w:t>
      </w:r>
      <w:r>
        <w:rPr>
          <w:sz w:val="28"/>
          <w:szCs w:val="28"/>
        </w:rPr>
        <w:t xml:space="preserve"> называют сигналы, у которых коэффициент корреляции равен нулю.</w:t>
      </w:r>
    </w:p>
    <w:p w:rsidR="006D3B3B" w:rsidRDefault="006D3B3B" w:rsidP="006D3B3B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>Корреляция – это некая степень похожести, чем больше коэффициент корреляции, тем два сигнала больше похожи друг на друга. Если коэффициент корреляции равен единице, то сигналы совпадают, а если нулю, то эти сигналы максимально не похожи друг на друга. </w:t>
      </w:r>
    </w:p>
    <w:p w:rsidR="006D3B3B" w:rsidRDefault="006D3B3B" w:rsidP="006D3B3B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bdr w:val="none" w:sz="0" w:space="0" w:color="auto" w:frame="1"/>
        </w:rPr>
        <w:t>Сигналы </w: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t>s1(t)</w:t>
      </w:r>
      <w:r>
        <w:rPr>
          <w:color w:val="000000"/>
          <w:sz w:val="28"/>
          <w:szCs w:val="28"/>
          <w:bdr w:val="none" w:sz="0" w:space="0" w:color="auto" w:frame="1"/>
        </w:rPr>
        <w:t> и </w: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t>s2(t)</w:t>
      </w:r>
      <w:r>
        <w:rPr>
          <w:color w:val="000000"/>
          <w:sz w:val="28"/>
          <w:szCs w:val="28"/>
          <w:bdr w:val="none" w:sz="0" w:space="0" w:color="auto" w:frame="1"/>
        </w:rPr>
        <w:t> длительностью </w: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t>Тs</w:t>
      </w:r>
      <w:r>
        <w:rPr>
          <w:color w:val="000000"/>
          <w:sz w:val="28"/>
          <w:szCs w:val="28"/>
          <w:bdr w:val="none" w:sz="0" w:space="0" w:color="auto" w:frame="1"/>
        </w:rPr>
        <w:t> называются ортогональными, если их коэффициент корреляции равен нулю:</w:t>
      </w:r>
    </w:p>
    <w:p w:rsidR="006D3B3B" w:rsidRDefault="006D3B3B" w:rsidP="006D3B3B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1E73BE"/>
          <w:sz w:val="28"/>
          <w:szCs w:val="28"/>
          <w:bdr w:val="none" w:sz="0" w:space="0" w:color="auto" w:frame="1"/>
        </w:rPr>
        <w:drawing>
          <wp:inline distT="0" distB="0" distL="0" distR="0" wp14:anchorId="558EF9D7" wp14:editId="6913A0F1">
            <wp:extent cx="2598420" cy="906780"/>
            <wp:effectExtent l="0" t="0" r="0" b="7620"/>
            <wp:docPr id="30" name="Рисунок 30" descr="Описание: Формула корреляции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Описание: Формула корреляции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 какой целью удваивается длительность первоначальной битовой последовательности?</w:t>
      </w:r>
    </w:p>
    <w:p w:rsidR="006D3B3B" w:rsidRDefault="006D3B3B" w:rsidP="006D3B3B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Длительность одного символа T = 1/Sr (Sr – символьная скорость передачи) в два раза больше длительности одного бита исходной информации.</w:t>
      </w:r>
    </w:p>
    <w:p w:rsidR="006D3B3B" w:rsidRDefault="006D3B3B" w:rsidP="006D3B3B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264D72">
        <w:rPr>
          <w:rFonts w:ascii="Times New Roman" w:hAnsi="Times New Roman"/>
          <w:sz w:val="28"/>
          <w:szCs w:val="28"/>
        </w:rPr>
        <w:t>Чтобы манипулировать частотой выходного сигнала</w:t>
      </w:r>
    </w:p>
    <w:p w:rsidR="006D3B3B" w:rsidRDefault="006D3B3B" w:rsidP="006D3B3B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Какие функции выполняет блок Deinterlacer в схеме модулятора </w:t>
      </w:r>
      <w:r>
        <w:rPr>
          <w:rFonts w:ascii="Times New Roman" w:hAnsi="Times New Roman"/>
          <w:b/>
          <w:sz w:val="28"/>
          <w:szCs w:val="28"/>
          <w:lang w:val="en-US"/>
        </w:rPr>
        <w:t>MSK</w:t>
      </w:r>
    </w:p>
    <w:p w:rsidR="006D3B3B" w:rsidRDefault="006D3B3B" w:rsidP="006D3B3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 Deinterlacer принимает входной сигнал вектора-столбца четной длины. Блок поочередно размещает элементы в двух выходных векторах. В результате размер каждого выходного вектора составляет половину размера входного вектора. </w:t>
      </w:r>
    </w:p>
    <w:p w:rsidR="006D3B3B" w:rsidRDefault="006D3B3B" w:rsidP="006D3B3B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Что способствует сужению главного лепестка спектра модулированного сигнала?</w:t>
      </w:r>
    </w:p>
    <w:p w:rsidR="006D3B3B" w:rsidRDefault="006D3B3B" w:rsidP="006D3B3B">
      <w:pPr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гауссовского фильтра приводит к сужению главного лепестка на выходе модулятора. </w:t>
      </w:r>
    </w:p>
    <w:p w:rsidR="006D3B3B" w:rsidRDefault="006D3B3B" w:rsidP="006D3B3B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eastAsia="Arial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Что такое глазковая диаграмма?</w:t>
      </w:r>
    </w:p>
    <w:p w:rsidR="002D2D5A" w:rsidRPr="002D2D5A" w:rsidRDefault="002D2D5A" w:rsidP="002D2D5A">
      <w:pPr>
        <w:jc w:val="both"/>
        <w:rPr>
          <w:rFonts w:ascii="Times New Roman" w:hAnsi="Times New Roman"/>
          <w:sz w:val="28"/>
        </w:rPr>
      </w:pPr>
      <w:r w:rsidRPr="002D2D5A">
        <w:rPr>
          <w:rFonts w:ascii="Times New Roman" w:hAnsi="Times New Roman"/>
          <w:sz w:val="28"/>
        </w:rPr>
        <w:t>Глазковая диаграмма — это суммарный вид всех битовых периодов измеряемого сигнала, наложенных друг на друга. Глазковая диаграмма строится путём измерения напряжения в различные моменты времени.</w:t>
      </w:r>
    </w:p>
    <w:p w:rsidR="006D3B3B" w:rsidRDefault="006D3B3B" w:rsidP="006D3B3B">
      <w:pPr>
        <w:jc w:val="center"/>
        <w:rPr>
          <w:rFonts w:ascii="Arial" w:hAnsi="Arial"/>
        </w:rPr>
      </w:pPr>
      <w:r>
        <w:rPr>
          <w:noProof/>
          <w:lang w:eastAsia="ru-RU"/>
        </w:rPr>
        <w:drawing>
          <wp:inline distT="0" distB="0" distL="0" distR="0" wp14:anchorId="311236B6" wp14:editId="22C9B2F2">
            <wp:extent cx="2232660" cy="1264920"/>
            <wp:effectExtent l="0" t="0" r="0" b="0"/>
            <wp:docPr id="29" name="Рисунок 29" descr="Описание: http://www.russianelectronics.ru/files/48468/ri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Описание: http://www.russianelectronics.ru/files/48468/ris1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B" w:rsidRDefault="006D3B3B" w:rsidP="006D3B3B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</w:p>
    <w:p w:rsidR="006D3B3B" w:rsidRDefault="006D3B3B" w:rsidP="006D3B3B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Как зависит межсимвольная интерференция от параметра </w:t>
      </w:r>
      <w:r>
        <w:rPr>
          <w:rFonts w:ascii="Times New Roman" w:hAnsi="Times New Roman"/>
          <w:b/>
          <w:i/>
          <w:sz w:val="28"/>
          <w:szCs w:val="28"/>
        </w:rPr>
        <w:t>ВТ</w:t>
      </w:r>
      <w:r>
        <w:rPr>
          <w:rFonts w:ascii="Times New Roman" w:hAnsi="Times New Roman"/>
          <w:b/>
          <w:sz w:val="28"/>
          <w:szCs w:val="28"/>
        </w:rPr>
        <w:t>?</w:t>
      </w:r>
    </w:p>
    <w:p w:rsidR="006D3B3B" w:rsidRPr="00EC02AD" w:rsidRDefault="006D3B3B" w:rsidP="00EC02AD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Обратно пропорционально. Применение Гауссова фильтра приводит к межсимвольной интерференции тем больше</w:t>
      </w:r>
      <w:r w:rsidR="00EC02AD">
        <w:rPr>
          <w:rFonts w:ascii="Times New Roman" w:hAnsi="Times New Roman"/>
          <w:sz w:val="28"/>
        </w:rPr>
        <w:t xml:space="preserve"> интерференция</w:t>
      </w:r>
      <w:r>
        <w:rPr>
          <w:rFonts w:ascii="Times New Roman" w:hAnsi="Times New Roman"/>
          <w:sz w:val="28"/>
        </w:rPr>
        <w:t>, чем меньше BT.</w:t>
      </w:r>
    </w:p>
    <w:p w:rsidR="006D3B3B" w:rsidRPr="00607B87" w:rsidRDefault="006D3B3B" w:rsidP="006D3B3B">
      <w:pPr>
        <w:ind w:firstLine="510"/>
        <w:jc w:val="both"/>
        <w:rPr>
          <w:rFonts w:ascii="Times New Roman" w:hAnsi="Times New Roman" w:cs="Times New Roman"/>
          <w:sz w:val="28"/>
        </w:rPr>
      </w:pPr>
      <w:r w:rsidRPr="00014D2D">
        <w:rPr>
          <w:rFonts w:ascii="Times New Roman" w:hAnsi="Times New Roman" w:cs="Times New Roman"/>
          <w:b/>
          <w:sz w:val="28"/>
        </w:rPr>
        <w:t>Вывод</w:t>
      </w:r>
      <w:r w:rsidRPr="00014D2D">
        <w:rPr>
          <w:rFonts w:ascii="Times New Roman" w:hAnsi="Times New Roman" w:cs="Times New Roman"/>
          <w:sz w:val="28"/>
        </w:rPr>
        <w:t xml:space="preserve">: в результате выполнения лабораторной работы были </w:t>
      </w:r>
      <w:r>
        <w:rPr>
          <w:rFonts w:ascii="Times New Roman" w:hAnsi="Times New Roman" w:cs="Times New Roman"/>
          <w:sz w:val="28"/>
        </w:rPr>
        <w:t xml:space="preserve">изучены временные диаграммы на входе и выходе </w:t>
      </w:r>
      <w:r>
        <w:rPr>
          <w:rFonts w:ascii="Times New Roman" w:hAnsi="Times New Roman" w:cs="Times New Roman"/>
          <w:sz w:val="28"/>
          <w:lang w:val="en-US"/>
        </w:rPr>
        <w:t>GMSK</w:t>
      </w:r>
      <w:r w:rsidRPr="0031507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модулятора, а также был изучен спектр модулированного сигнала с помощью программы </w:t>
      </w:r>
      <w:r>
        <w:rPr>
          <w:rFonts w:ascii="Times New Roman" w:hAnsi="Times New Roman" w:cs="Times New Roman"/>
          <w:sz w:val="28"/>
          <w:lang w:val="en-US"/>
        </w:rPr>
        <w:t>MATLAB</w:t>
      </w:r>
      <w:r w:rsidRPr="0031507E">
        <w:rPr>
          <w:rFonts w:ascii="Times New Roman" w:hAnsi="Times New Roman" w:cs="Times New Roman"/>
          <w:sz w:val="28"/>
        </w:rPr>
        <w:t>.</w:t>
      </w:r>
    </w:p>
    <w:p w:rsidR="00A2061F" w:rsidRDefault="00A2061F" w:rsidP="006D3B3B"/>
    <w:p w:rsidR="003833B2" w:rsidRPr="00DA51E3" w:rsidRDefault="003833B2" w:rsidP="00DA51E3"/>
    <w:sectPr w:rsidR="003833B2" w:rsidRPr="00DA51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06A23"/>
    <w:multiLevelType w:val="hybridMultilevel"/>
    <w:tmpl w:val="1CBA9422"/>
    <w:lvl w:ilvl="0" w:tplc="FAC63D7A">
      <w:start w:val="1"/>
      <w:numFmt w:val="decimal"/>
      <w:lvlText w:val="%1."/>
      <w:lvlJc w:val="left"/>
      <w:pPr>
        <w:tabs>
          <w:tab w:val="num" w:pos="9432"/>
        </w:tabs>
        <w:ind w:left="9432" w:hanging="360"/>
      </w:pPr>
      <w:rPr>
        <w:i w:val="0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10512"/>
        </w:tabs>
        <w:ind w:left="1051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1232"/>
        </w:tabs>
        <w:ind w:left="11232" w:hanging="180"/>
      </w:pPr>
    </w:lvl>
    <w:lvl w:ilvl="3" w:tplc="0419000F">
      <w:start w:val="1"/>
      <w:numFmt w:val="decimal"/>
      <w:lvlText w:val="%4."/>
      <w:lvlJc w:val="left"/>
      <w:pPr>
        <w:tabs>
          <w:tab w:val="num" w:pos="11952"/>
        </w:tabs>
        <w:ind w:left="11952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12672"/>
        </w:tabs>
        <w:ind w:left="12672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13392"/>
        </w:tabs>
        <w:ind w:left="13392" w:hanging="180"/>
      </w:pPr>
    </w:lvl>
    <w:lvl w:ilvl="6" w:tplc="0419000F">
      <w:start w:val="1"/>
      <w:numFmt w:val="decimal"/>
      <w:lvlText w:val="%7."/>
      <w:lvlJc w:val="left"/>
      <w:pPr>
        <w:tabs>
          <w:tab w:val="num" w:pos="14112"/>
        </w:tabs>
        <w:ind w:left="14112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14832"/>
        </w:tabs>
        <w:ind w:left="14832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15552"/>
        </w:tabs>
        <w:ind w:left="15552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AFB"/>
    <w:rsid w:val="0003594B"/>
    <w:rsid w:val="00056636"/>
    <w:rsid w:val="000E65B4"/>
    <w:rsid w:val="000F04A7"/>
    <w:rsid w:val="001558FE"/>
    <w:rsid w:val="00211179"/>
    <w:rsid w:val="002220BB"/>
    <w:rsid w:val="00264D72"/>
    <w:rsid w:val="002D2D5A"/>
    <w:rsid w:val="002F4640"/>
    <w:rsid w:val="00324EE0"/>
    <w:rsid w:val="003833B2"/>
    <w:rsid w:val="003E5C78"/>
    <w:rsid w:val="00435847"/>
    <w:rsid w:val="00464769"/>
    <w:rsid w:val="004A54D0"/>
    <w:rsid w:val="005E08CC"/>
    <w:rsid w:val="005E4DE4"/>
    <w:rsid w:val="00602A7E"/>
    <w:rsid w:val="00674003"/>
    <w:rsid w:val="006D3B3B"/>
    <w:rsid w:val="007868D4"/>
    <w:rsid w:val="007F175C"/>
    <w:rsid w:val="008C5E62"/>
    <w:rsid w:val="008C6B93"/>
    <w:rsid w:val="008D6F48"/>
    <w:rsid w:val="009123A9"/>
    <w:rsid w:val="00915552"/>
    <w:rsid w:val="00927C64"/>
    <w:rsid w:val="00972A64"/>
    <w:rsid w:val="009C6C99"/>
    <w:rsid w:val="009D3055"/>
    <w:rsid w:val="00A2061F"/>
    <w:rsid w:val="00A21AFB"/>
    <w:rsid w:val="00A4449D"/>
    <w:rsid w:val="00A96259"/>
    <w:rsid w:val="00AE1A65"/>
    <w:rsid w:val="00B82126"/>
    <w:rsid w:val="00D308DE"/>
    <w:rsid w:val="00D57F71"/>
    <w:rsid w:val="00D63588"/>
    <w:rsid w:val="00DA51E3"/>
    <w:rsid w:val="00E05D4B"/>
    <w:rsid w:val="00EC02AD"/>
    <w:rsid w:val="00EF3C1A"/>
    <w:rsid w:val="00F65BA4"/>
    <w:rsid w:val="00F8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3B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3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D2D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3B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3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D2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06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gif"/><Relationship Id="rId79" Type="http://schemas.openxmlformats.org/officeDocument/2006/relationships/image" Target="media/image73.gif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2.jpe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hyperlink" Target="https://zvondozvon.ru/wp-content/uploads/2019/12/2-formulas.jpg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gif"/><Relationship Id="rId80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1665</Words>
  <Characters>9496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БНН</cp:lastModifiedBy>
  <cp:revision>2</cp:revision>
  <dcterms:created xsi:type="dcterms:W3CDTF">2022-05-04T09:04:00Z</dcterms:created>
  <dcterms:modified xsi:type="dcterms:W3CDTF">2022-05-04T09:04:00Z</dcterms:modified>
</cp:coreProperties>
</file>