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0"/>
        <w:gridCol w:w="2475"/>
      </w:tblGrid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ИДЕНТИФИКАТОР_БАНКА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банка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НАИМЕНОВАНИЕ_БАНКА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Официальное наименование банка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ФИЛИАЛ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филиале банка, если применимо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МЕСТОПОЛОЖЕНИЕ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Адресное местоположение банка или его филиала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КОНТАКТНЫЙ_ТЕЛЕФОН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Номер телефона для связи с банком или его представителями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ИДЕНТИФИКАТОР_ЗАДАЧИ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задачи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НАЗВАНИЕ_ЗАДАЧИ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Краткое название или описание задачи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ОПИСАНИЕ_ЗАДАЧИ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Детальное описание задачи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ИДЕНТИФИКАТОР_ЦЕЛЕВОЙ_АУДИТОРИИ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целевой аудитории, для которой предназначена задача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ИДЕНТИФИКАТОР_КАНАЛА_ПРОДВИЖЕНИЯ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канала продвижения, используемого для задачи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АНАЛИЗ_РЫНКА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или результаты анализа рынка, связанные с задачей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lastRenderedPageBreak/>
              <w:t xml:space="preserve">ОТВЕТСТВЕННЫЙ_СОТРУДНИК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Сотрудник, ответственный за выполнение задачи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ИДЕНТИФИКАТОР_ПРОДУКТА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продукта, связанного с задачей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ИДЕНТИФИКАТОР_ВАКАНСИИ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вакансии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ДОЛЖНОСТЬ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Название должности, связанной с вакансией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ОТДЕЛ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об отделе, к которому относится вакансия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ОПИСАНИЕ_ВАКАНСИИ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Детальное описание требований и обязанностей по вакансии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ЗАРАБОТНАЯ_ПЛАТА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предлагаемой заработной плате для данной вакансии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СТАТУС_ВАКАНСИИ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Текущий статус вакансии, например, "открыта", "закрыта", "в поиске кандидатов" и т. д.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ID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НАЗВАНИЕ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Краткое название или заголовок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lastRenderedPageBreak/>
              <w:t xml:space="preserve">ОПИСАНИЕ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Подробное описание объекта или сущности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НАГРАДА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возможной награде или бонусе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СЦЕНАРИЙ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Описание сценария или последовательности действий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ЛОКАЦИЯ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Местоположение, где может происходить событие или находиться объект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>
              <w:t>ID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ИМЯ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Имя или наименование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УРОВЕНЬ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Уровень или степень, связанные с объектом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ОПЫТ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накопленном опыте, связанном с объектом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ID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ПЕРСОНАЖ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Связанный персонаж или объект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НАЗВАНИЕ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Название или описание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КОЛИЧЕСТВО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Количество, связанное с объектом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lastRenderedPageBreak/>
              <w:t xml:space="preserve">ДАТА_ПОСТАВКИ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Дата, когда была произведена поставка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ТРАНЗАКЦИЯ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транзакции, связанной с поставкой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ПРИМЕЧАНИЕ_К_ПОСТАВКЕ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Дополнительные заметки или комментарии, относящиеся к поставке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ИДЕНТИФИКАТОР_ПРОДУКТА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продукта, поставленного в рамках данной операции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ИДЕНТИФИКАТОР_КАНАЛА_ПРОДВИЖЕНИЯ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канала продвижения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НАЗВАНИЕ_КАНАЛА_ПРОДВИЖЕНИЯ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Название или заголовок канала продвижения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ОПИСАНИЕ_КАНАЛА_ПРОДВИЖЕНИЯ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Подробное описание методов и инструментов, используемых в канале продвижения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БЮДЖЕТ_КАНАЛА_ПРОДВИЖЕНИЯ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Финансовые ресурсы, выделенные для продвижения через данный канал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СОТРУДНИК_ЗАНИМАЮЩИЙСЯ_ПРОДВИЖЕНИЕМ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 xml:space="preserve">Информация о сотруднике, ответственном за управление продвижением </w:t>
            </w:r>
            <w:r w:rsidRPr="00D52F86">
              <w:lastRenderedPageBreak/>
              <w:t>через данный канал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ИДЕНТИФИКАТОР_КОМАНДЫ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команды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НАЗВАНИЕ_КОМАНДЫ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Название или описание команды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СОТРУДНИКИ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сотрудниках, входящих в состав команды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ИДЕНТИФИКАТОР_ПРОДУКТА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продукта, с которым связана команда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ID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НАЗВАНИЕ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Название или заголовок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ОПИСАНИЕ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Детальное описание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РАЗРАБОТЧИК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разработчике или создателе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ИДЕНТИФИКАТОР_ОТДЕЛА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отдела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НАИМЕНОВАНИЕ_ОТДЕЛА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Название или описание отдела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ID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ИМЯ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Имя или наименование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ВЛАДЕЛЕЦ_ПЕРСОНАЖА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владельце персонажа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ОПИСАНИЕ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Детальное описание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ID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ИГРОК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игроке, связанном с заданием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ЗАДАНИЕ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Описание или название задания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ЗАВЕРШЕНО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Показатель завершения задания (например, "Да" или "Нет")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ИДЕНТИФИКАТОР_ПРОДУКТА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продукта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ИДЕНТИФИКАТОР_ИГРЫ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 xml:space="preserve"> Уникальный идентификатор игры, к которой относится продукт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ИДЕНТИФИКАТОР_РОЛИ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роли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НАЗВАНИЕ_РОЛИ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Название или описание роли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ИДЕНТИФИКАТОР_РЫНОЧНОГО_ИССЛЕДОВАНИЯ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рыночного исследования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ТЕМА_РЫНОЧНОГО_ИССЛЕДОВАНИЯ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Тема или название проводимого рыночного исследования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АНАЛИЗ_РЫНОЧНОГО_ИССЛЕДОВАНИЯ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Результаты и анализ данных, полученных в ходе рыночного исследования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ДАТА_ПРОВЕДЕНИЯ_РЫНОЧНОГО_ИССЛЕДОВАНИЯ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Дата проведения рыночного исследования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lastRenderedPageBreak/>
              <w:t xml:space="preserve">СОТРУДНИК_ПРОВЕДШИЙ_АНАЛИЗ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сотруднике, ответственном за проведение анализа рыночного исследования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ИДЕНТИФИКАТОР_СОБЕСЕДОВАНИЯ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собеседования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ИДЕНТИФИКАТОР_ВАКАНСИИ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вакансии, к которой относится собеседование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ИМЯ_КАНДИДАТА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Имя кандидата, участвующего в собеседовании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ДАТА_СОБЕСЕДОВАНИЯ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Дата проведения собеседования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РЕЗУЛЬТАТ_СОБЕСЕДОВАНИЯ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Результат собеседования (например, "Принят", "Отклонен" и т. д.)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СОТРУДНИК_ПРИНИМАВШИЙ_СОБЕСЕДОВАНИЕ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сотруднике, проводившем собеседование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ID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ЛОКАЦИЯ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местоположении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НАЗВАНИЕ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Название или заголовок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ОПИСАНИЕ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Детальное описание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РАЗРАБОТЧИК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разработчике или создателе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lastRenderedPageBreak/>
              <w:t xml:space="preserve">ИДЕНТИФИКАТОР_СОТРУДНИКА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сотрудника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ФИО_СОТРУДНИКА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Полное имя сотрудника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КОНТРАКТ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трудовом контракте сотрудника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РОЛЬ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Должность или роль сотрудника в организации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ДАТА_РОЖДЕНИЯ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Дата рождения сотрудника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ПОЛ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Пол сотрудника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ОТДЕЛ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об отделе, к которому относится сотрудник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ID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НАЗВАНИЕ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Название или заголовок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ОПИСАНИЕ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Детальное описание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СЦЕНАРИСТ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сценаристе или авторе объекта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ИГРА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связи объекта с игрой, если применимо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ИДЕНТИФИКАТОР_СЧЕТА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счета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НАИМЕНОВАНИЕ_СЧЕТА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Название или описание счета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ТИП_СЧЕТА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 xml:space="preserve">Тип счета (например, текущий, </w:t>
            </w:r>
            <w:r w:rsidRPr="00D52F86">
              <w:lastRenderedPageBreak/>
              <w:t>сберегательный и т. д.)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lastRenderedPageBreak/>
              <w:t xml:space="preserve">БАЛАНС_СЧЕТА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Текущий баланс на счете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ОТВЕТСТВЕННЫЙ_СОТРУДНИК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сотруднике, ответственном за управление счетом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БАНК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банке, к которому относится счет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ИДЕНТИФИКАТОР_ТРАНЗАКЦИИ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транзакции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ДАТА_ТРАНЗАКЦИИ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Дата проведения транзакции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ТИП_ТРАНЗАКЦИИ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Тип транзакции (например, перевод, оплата и т. д.)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СУММА_ТРАНЗАКЦИИ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Сумма, связанная с транзакцией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ОПИСАНИЕ_ТРАНЗАКЦИИ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Детальное описание транзакции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БАНК_ОДОБРИВШИЙ_ТРАНЗАКЦИЮ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Информация о банке, одобрившем транзакцию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НАИМЕНОВАНИЕ_СЧЕТА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Наименование счета, связанного с транзакцией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ИДЕНТИФИКАТОР_ДОГОВОРА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договора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ДАТА_НАЧАЛА_ДЕЙСТВИЯ_ДОГОВОРА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Дата начала действия договора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ДАТА_ОКОНЧАНИЯ_ДЕЙСТВИЯ_ДОГОВОРА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Дата окончания действия договора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ТИП_ДОГОВОРА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Тип договора (например, купля-</w:t>
            </w:r>
            <w:r w:rsidRPr="00D52F86">
              <w:lastRenderedPageBreak/>
              <w:t>продажа, аренда и т. д.)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/>
        </w:tc>
        <w:tc>
          <w:tcPr>
            <w:tcW w:w="3320" w:type="dxa"/>
          </w:tcPr>
          <w:p w:rsidR="00CF0DA1" w:rsidRPr="00D52F86" w:rsidRDefault="00CF0DA1" w:rsidP="00CF0DA1"/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bookmarkStart w:id="0" w:name="_GoBack" w:colFirst="1" w:colLast="1"/>
            <w:r w:rsidRPr="00D52F86">
              <w:t xml:space="preserve">ИДЕНТИФИКАТОР_ЦЕЛЕВОЙ_АУДИТОРИИ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Уникальный идентификатор целевой аудитории</w:t>
            </w:r>
          </w:p>
        </w:tc>
      </w:tr>
      <w:tr w:rsidR="00CF0DA1" w:rsidTr="00CF0DA1">
        <w:tc>
          <w:tcPr>
            <w:tcW w:w="6025" w:type="dxa"/>
          </w:tcPr>
          <w:p w:rsidR="00CF0DA1" w:rsidRPr="00D52F86" w:rsidRDefault="00CF0DA1" w:rsidP="00CF0DA1">
            <w:r w:rsidRPr="00D52F86">
              <w:t xml:space="preserve">НАЗВАНИЕ_ЦЕЛЕВОЙ_АУДИТОРИИ </w:t>
            </w:r>
          </w:p>
        </w:tc>
        <w:tc>
          <w:tcPr>
            <w:tcW w:w="3320" w:type="dxa"/>
          </w:tcPr>
          <w:p w:rsidR="00CF0DA1" w:rsidRPr="00D52F86" w:rsidRDefault="00CF0DA1" w:rsidP="00CF0DA1">
            <w:r w:rsidRPr="00D52F86">
              <w:t>Название или краткое описание целевой аудитории</w:t>
            </w:r>
          </w:p>
        </w:tc>
      </w:tr>
      <w:tr w:rsidR="00CF0DA1" w:rsidTr="00CF0DA1">
        <w:tc>
          <w:tcPr>
            <w:tcW w:w="6025" w:type="dxa"/>
          </w:tcPr>
          <w:p w:rsidR="00CF0DA1" w:rsidRDefault="00CF0DA1" w:rsidP="00CF0DA1">
            <w:r w:rsidRPr="00D52F86">
              <w:t xml:space="preserve">ОПИСАНИЕ_ЦЕЛЕВОЙ_АУДИТОРИИ </w:t>
            </w:r>
          </w:p>
        </w:tc>
        <w:tc>
          <w:tcPr>
            <w:tcW w:w="3320" w:type="dxa"/>
          </w:tcPr>
          <w:p w:rsidR="00CF0DA1" w:rsidRDefault="00CF0DA1" w:rsidP="00CF0DA1">
            <w:r w:rsidRPr="00D52F86">
              <w:t>Подробное описание характеристик и особенностей целевой аудитории</w:t>
            </w:r>
          </w:p>
        </w:tc>
      </w:tr>
      <w:bookmarkEnd w:id="0"/>
    </w:tbl>
    <w:p w:rsidR="00843716" w:rsidRDefault="00843716"/>
    <w:sectPr w:rsidR="008437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58"/>
    <w:rsid w:val="001D45BB"/>
    <w:rsid w:val="00843716"/>
    <w:rsid w:val="00CF0DA1"/>
    <w:rsid w:val="00F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1363"/>
  <w15:chartTrackingRefBased/>
  <w15:docId w15:val="{0C40923B-C940-4941-B728-F33C9D46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D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2023-11-27T11:43:00Z</dcterms:created>
  <dcterms:modified xsi:type="dcterms:W3CDTF">2023-11-27T12:15:00Z</dcterms:modified>
</cp:coreProperties>
</file>