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08 - Kafka Event-Driven Integration</w:t>
      </w:r>
    </w:p>
    <w:p>
      <w:r>
        <w:rPr>
          <w:b/>
        </w:rPr>
        <w:t xml:space="preserve">Project: </w:t>
      </w:r>
      <w:r>
        <w:t>AeroSphere Airline Reservation and Operations Platform</w:t>
        <w:br/>
      </w:r>
      <w:r>
        <w:rPr>
          <w:b/>
        </w:rPr>
        <w:t xml:space="preserve">Phase: </w:t>
      </w:r>
      <w:r>
        <w:t>08 – Kafka Event-Driven Integration</w:t>
        <w:br/>
      </w:r>
      <w:r>
        <w:rPr>
          <w:b/>
        </w:rPr>
        <w:t xml:space="preserve">Status: </w:t>
      </w:r>
      <w:r>
        <w:t>Completed</w:t>
      </w:r>
    </w:p>
    <w:p>
      <w:pPr>
        <w:pStyle w:val="Heading2"/>
      </w:pPr>
      <w:r>
        <w:t>1. Phase Overview</w:t>
      </w:r>
    </w:p>
    <w:p>
      <w:r>
        <w:t>Phase 08 introduced Apache Kafka to enable asynchronous communication between the Payment and Notification modules while preserving the existing modular monolith architecture. The implementation focused on introducing event-driven communication without altering the established business workflows.</w:t>
      </w:r>
    </w:p>
    <w:p>
      <w:pPr>
        <w:pStyle w:val="Heading2"/>
      </w:pPr>
      <w:r>
        <w:t>2. Objectives</w:t>
      </w:r>
    </w:p>
    <w:p>
      <w:r>
        <w:t>- Integrate Apache Kafka.</w:t>
        <w:br/>
        <w:t>- Decouple Payment and Notification modules.</w:t>
        <w:br/>
        <w:t>- Implement producer and consumer.</w:t>
        <w:br/>
        <w:t>- Introduce standardized domain events.</w:t>
        <w:br/>
        <w:t>- Validate end-to-end event processing.</w:t>
      </w:r>
    </w:p>
    <w:p>
      <w:pPr>
        <w:pStyle w:val="Heading2"/>
      </w:pPr>
      <w:r>
        <w:t>3. Scope</w:t>
      </w:r>
    </w:p>
    <w:p>
      <w:r>
        <w:t>- Kafka infrastructure</w:t>
        <w:br/>
        <w:t>- Kafka producer</w:t>
        <w:br/>
        <w:t>- Kafka consumer</w:t>
        <w:br/>
        <w:t>- BaseEvent</w:t>
        <w:br/>
        <w:t>- PaymentCompletedEvent</w:t>
        <w:br/>
        <w:t>- EventMetadataUtil</w:t>
        <w:br/>
        <w:t>- PaymentEventMapper</w:t>
        <w:br/>
        <w:t>- KafkaEventPublisher</w:t>
        <w:br/>
        <w:t>- Payment → Notification workflow</w:t>
        <w:br/>
        <w:t>- End-to-end testing</w:t>
      </w:r>
    </w:p>
    <w:p>
      <w:pPr>
        <w:pStyle w:val="Heading2"/>
      </w:pPr>
      <w:r>
        <w:t>4. Architecture</w:t>
      </w:r>
    </w:p>
    <w:p>
      <w:r>
        <w:t>Payment Service</w:t>
        <w:br/>
        <w:t xml:space="preserve">    ↓</w:t>
        <w:br/>
        <w:t>PaymentCompletedEvent</w:t>
        <w:br/>
        <w:t xml:space="preserve">    ↓</w:t>
        <w:br/>
        <w:t>KafkaEventPublisher</w:t>
        <w:br/>
        <w:t xml:space="preserve">    ↓</w:t>
        <w:br/>
        <w:t>payment-events Topic</w:t>
        <w:br/>
        <w:t xml:space="preserve">    ↓</w:t>
        <w:br/>
        <w:t>PaymentCompletedConsumer</w:t>
        <w:br/>
        <w:t xml:space="preserve">    ↓</w:t>
        <w:br/>
        <w:t>NotificationService</w:t>
        <w:br/>
        <w:t xml:space="preserve">    ↓</w:t>
        <w:br/>
        <w:t>Notification Provider</w:t>
      </w:r>
    </w:p>
    <w:p>
      <w:pPr>
        <w:pStyle w:val="Heading2"/>
      </w:pPr>
      <w:r>
        <w:t>5. Package Structure</w:t>
      </w:r>
    </w:p>
    <w:p>
      <w:r>
        <w:t>kafka</w:t>
        <w:br/>
        <w:t>├── config</w:t>
        <w:br/>
        <w:t>├── constant</w:t>
        <w:br/>
        <w:t>├── consumer</w:t>
        <w:br/>
        <w:t>├── event</w:t>
        <w:br/>
        <w:t>│   └── payment</w:t>
        <w:br/>
        <w:t>├── mapper</w:t>
        <w:br/>
        <w:t>├── publisher</w:t>
        <w:br/>
        <w:t>├── util</w:t>
        <w:br/>
        <w:t>└── exception</w:t>
      </w:r>
    </w:p>
    <w:p>
      <w:pPr>
        <w:pStyle w:val="Heading2"/>
      </w:pPr>
      <w:r>
        <w:t>6. Components Implemented</w:t>
      </w:r>
    </w:p>
    <w:p>
      <w:r>
        <w:t>Infrastructure</w:t>
        <w:br/>
        <w:t>- KafkaProducerConfig</w:t>
        <w:br/>
        <w:t>- KafkaConsumerConfig</w:t>
        <w:br/>
        <w:t>- KafkaTopicConfig</w:t>
        <w:br/>
        <w:t>- KafkaConstants</w:t>
        <w:br/>
        <w:br/>
        <w:t>Events</w:t>
        <w:br/>
        <w:t>- BaseEvent</w:t>
        <w:br/>
        <w:t>- PaymentCompletedEvent</w:t>
        <w:br/>
        <w:br/>
        <w:t>Producer</w:t>
        <w:br/>
        <w:t>- KafkaEventPublisher</w:t>
        <w:br/>
        <w:t>- PaymentEventMapper</w:t>
        <w:br/>
        <w:br/>
        <w:t>Consumer</w:t>
        <w:br/>
        <w:t>- PaymentCompletedConsumer</w:t>
      </w:r>
    </w:p>
    <w:p>
      <w:pPr>
        <w:pStyle w:val="Heading2"/>
      </w:pPr>
      <w:r>
        <w:t>7. Configuration</w:t>
      </w:r>
    </w:p>
    <w:p>
      <w:r>
        <w:t>- Topic: payment-events</w:t>
        <w:br/>
        <w:t>- Partitions: 1</w:t>
        <w:br/>
        <w:t>- Replication Factor: 1</w:t>
        <w:br/>
        <w:t>- JSON Serializer/Deserializer</w:t>
        <w:br/>
        <w:t>- Generic event metadata</w:t>
      </w:r>
    </w:p>
    <w:p>
      <w:pPr>
        <w:pStyle w:val="Heading2"/>
      </w:pPr>
      <w:r>
        <w:t>8. Event Flow</w:t>
      </w:r>
    </w:p>
    <w:p>
      <w:r>
        <w:t>REST API</w:t>
        <w:br/>
        <w:t>↓</w:t>
        <w:br/>
        <w:t>PaymentService</w:t>
        <w:br/>
        <w:t>↓</w:t>
        <w:br/>
        <w:t>PaymentRepository</w:t>
        <w:br/>
        <w:t>↓</w:t>
        <w:br/>
        <w:t>PaymentCompletedEvent</w:t>
        <w:br/>
        <w:t>↓</w:t>
        <w:br/>
        <w:t>Kafka Producer</w:t>
        <w:br/>
        <w:t>↓</w:t>
        <w:br/>
        <w:t>Kafka Broker</w:t>
        <w:br/>
        <w:t>↓</w:t>
        <w:br/>
        <w:t>PaymentCompletedConsumer</w:t>
        <w:br/>
        <w:t>↓</w:t>
        <w:br/>
        <w:t>NotificationService</w:t>
        <w:br/>
        <w:t>↓</w:t>
        <w:br/>
        <w:t>Notification Provider</w:t>
      </w:r>
    </w:p>
    <w:p>
      <w:pPr>
        <w:pStyle w:val="Heading2"/>
      </w:pPr>
      <w:r>
        <w:t>9. Testing Summary</w:t>
      </w:r>
    </w:p>
    <w:p>
      <w:r>
        <w:t>- Application Startup ✅</w:t>
        <w:br/>
        <w:t>- Kafka Broker Connectivity ✅</w:t>
        <w:br/>
        <w:t>- Topic Creation ✅</w:t>
        <w:br/>
        <w:t>- Producer Publishing ✅</w:t>
        <w:br/>
        <w:t>- Consumer Consumption ✅</w:t>
        <w:br/>
        <w:t>- Notification Trigger ✅</w:t>
        <w:br/>
        <w:t>- Notification Persistence ✅</w:t>
        <w:br/>
        <w:t>- PostgreSQL Verification ✅</w:t>
        <w:br/>
        <w:t>- Kafka UI Verification ✅</w:t>
      </w:r>
    </w:p>
    <w:p>
      <w:pPr>
        <w:pStyle w:val="Heading2"/>
      </w:pPr>
      <w:r>
        <w:t>10. Challenges Faced</w:t>
      </w:r>
    </w:p>
    <w:p>
      <w:r>
        <w:t>LazyInitializationException occurred while accessing Booking.user.email during event mapping. The issue was resolved by replacing findById() with findByIdWithUserAndFlight() to eagerly fetch required relationships before mapping.</w:t>
      </w:r>
    </w:p>
    <w:p>
      <w:pPr>
        <w:pStyle w:val="Heading2"/>
      </w:pPr>
      <w:r>
        <w:t>11. Lessons Learned</w:t>
      </w:r>
    </w:p>
    <w:p>
      <w:r>
        <w:t>- Event payloads should be self-contained.</w:t>
        <w:br/>
        <w:t>- Generic publishers improve reusability.</w:t>
        <w:br/>
        <w:t>- Event mappers keep business logic clean.</w:t>
        <w:br/>
        <w:t>- Kafka enables loose coupling while preserving modular architecture.</w:t>
      </w:r>
    </w:p>
    <w:p>
      <w:pPr>
        <w:pStyle w:val="Heading2"/>
      </w:pPr>
      <w:r>
        <w:t>12. Phase Outcome</w:t>
      </w:r>
    </w:p>
    <w:p>
      <w:r>
        <w:t>Phase 08 completed successfully. The Payment → Kafka → Notification pipeline was verified end-to-end and the Kafka module has been frozen for the current project scope.</w:t>
      </w:r>
    </w:p>
    <w:p>
      <w:pPr>
        <w:pStyle w:val="Heading2"/>
      </w:pPr>
      <w:r>
        <w:t>13. Next Phase</w:t>
      </w:r>
    </w:p>
    <w:p>
      <w:r>
        <w:t>Continue with the next planned business module or project enhancements while reusing the Kafka infrastructure where applicable.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