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2D69" w14:textId="513AA587" w:rsidR="005D2CDA" w:rsidRDefault="005D2CDA">
      <w:r>
        <w:rPr>
          <w:rFonts w:hint="eastAsia"/>
        </w:rPr>
        <w:t>A</w:t>
      </w:r>
      <w:r>
        <w:br/>
      </w:r>
      <w:proofErr w:type="spellStart"/>
      <w:r w:rsidRPr="005D2CDA">
        <w:t>Autoware</w:t>
      </w:r>
      <w:proofErr w:type="spellEnd"/>
    </w:p>
    <w:p w14:paraId="1B24F9AB" w14:textId="35D45ED6" w:rsidR="005D2CDA" w:rsidRDefault="005D2CDA">
      <w:proofErr w:type="spellStart"/>
      <w:r w:rsidRPr="005D2CDA">
        <w:rPr>
          <w:rFonts w:hint="eastAsia"/>
        </w:rPr>
        <w:t>Autoware</w:t>
      </w:r>
      <w:proofErr w:type="spellEnd"/>
      <w:r w:rsidRPr="005D2CDA">
        <w:rPr>
          <w:rFonts w:hint="eastAsia"/>
        </w:rPr>
        <w:t xml:space="preserve"> is currently one of the most representative open-source autonomous driving software stacks, based on ROS, and its goal is a software system for autonomous vehicles. Both the official site and GitHub clearly position it as an open-source project for autonomous driving. The repository currently uses the</w:t>
      </w:r>
      <w:r>
        <w:rPr>
          <w:rFonts w:hint="eastAsia"/>
        </w:rPr>
        <w:t xml:space="preserve"> </w:t>
      </w:r>
      <w:r w:rsidRPr="005D2CDA">
        <w:rPr>
          <w:rFonts w:hint="eastAsia"/>
        </w:rPr>
        <w:t>Apache-2.0 license</w:t>
      </w:r>
      <w:r>
        <w:rPr>
          <w:rFonts w:hint="eastAsia"/>
        </w:rPr>
        <w:t>.</w:t>
      </w:r>
    </w:p>
    <w:p w14:paraId="4DED51A5" w14:textId="77777777" w:rsidR="005D2CDA" w:rsidRDefault="005D2CDA"/>
    <w:p w14:paraId="53E542BF" w14:textId="77777777" w:rsidR="005D2CDA" w:rsidRDefault="005D2CDA">
      <w:pPr>
        <w:widowControl/>
      </w:pPr>
      <w:r>
        <w:rPr>
          <w:rFonts w:hint="eastAsia"/>
          <w:noProof/>
        </w:rPr>
        <w:drawing>
          <wp:inline distT="0" distB="0" distL="0" distR="0" wp14:anchorId="31E76D2E" wp14:editId="0F149363">
            <wp:extent cx="2271328" cy="1409065"/>
            <wp:effectExtent l="0" t="0" r="0" b="635"/>
            <wp:docPr id="94883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9296" cy="1420212"/>
                    </a:xfrm>
                    <a:prstGeom prst="rect">
                      <a:avLst/>
                    </a:prstGeom>
                    <a:noFill/>
                  </pic:spPr>
                </pic:pic>
              </a:graphicData>
            </a:graphic>
          </wp:inline>
        </w:drawing>
      </w:r>
    </w:p>
    <w:p w14:paraId="4933B9F2" w14:textId="792F88E0" w:rsidR="005D2CDA" w:rsidRDefault="005D2CDA">
      <w:pPr>
        <w:widowControl/>
      </w:pPr>
      <w:r w:rsidRPr="005D2CDA">
        <w:rPr>
          <w:rFonts w:hint="eastAsia"/>
        </w:rPr>
        <w:t>Advantages</w:t>
      </w:r>
      <w:r>
        <w:rPr>
          <w:rFonts w:hint="eastAsia"/>
        </w:rPr>
        <w:t>:</w:t>
      </w:r>
    </w:p>
    <w:p w14:paraId="165C81D5" w14:textId="40C147FE" w:rsidR="005D2CDA" w:rsidRDefault="005D2CDA" w:rsidP="005D2CDA">
      <w:pPr>
        <w:pStyle w:val="a9"/>
        <w:widowControl/>
        <w:numPr>
          <w:ilvl w:val="0"/>
          <w:numId w:val="1"/>
        </w:numPr>
      </w:pPr>
      <w:r w:rsidRPr="005D2CDA">
        <w:rPr>
          <w:rFonts w:hint="eastAsia"/>
        </w:rPr>
        <w:t>The main autonomous driving link is complete and has the highest reference value.</w:t>
      </w:r>
    </w:p>
    <w:p w14:paraId="6E80080A" w14:textId="6CC31ABE" w:rsidR="005D2CDA" w:rsidRDefault="005D2CDA" w:rsidP="005D2CDA">
      <w:pPr>
        <w:pStyle w:val="a9"/>
        <w:widowControl/>
        <w:numPr>
          <w:ilvl w:val="0"/>
          <w:numId w:val="1"/>
        </w:numPr>
      </w:pPr>
      <w:r w:rsidRPr="005D2CDA">
        <w:rPr>
          <w:rFonts w:hint="eastAsia"/>
        </w:rPr>
        <w:t>The community is mature, and the level of engineering is much higher than that of typical student projects.</w:t>
      </w:r>
    </w:p>
    <w:p w14:paraId="7602474D" w14:textId="36789068" w:rsidR="005D2CDA" w:rsidRDefault="005D2CDA" w:rsidP="005D2CDA">
      <w:pPr>
        <w:pStyle w:val="a9"/>
        <w:widowControl/>
        <w:numPr>
          <w:ilvl w:val="0"/>
          <w:numId w:val="1"/>
        </w:numPr>
      </w:pPr>
      <w:r w:rsidRPr="005D2CDA">
        <w:rPr>
          <w:rFonts w:hint="eastAsia"/>
        </w:rPr>
        <w:t>Suitable for your reference 'Where does vehicle status come from': Perception, Localization, Planning, Control</w:t>
      </w:r>
    </w:p>
    <w:p w14:paraId="65283A35" w14:textId="2C3121EF" w:rsidR="005D2CDA" w:rsidRDefault="00D43241" w:rsidP="005D2CDA">
      <w:pPr>
        <w:widowControl/>
      </w:pPr>
      <w:r w:rsidRPr="00D43241">
        <w:rPr>
          <w:rFonts w:hint="eastAsia"/>
        </w:rPr>
        <w:t>Disadvantage</w:t>
      </w:r>
      <w:r>
        <w:rPr>
          <w:rFonts w:hint="eastAsia"/>
        </w:rPr>
        <w:t>:</w:t>
      </w:r>
    </w:p>
    <w:p w14:paraId="46DE5188" w14:textId="750EAC24" w:rsidR="00D43241" w:rsidRDefault="00D43241" w:rsidP="00D43241">
      <w:pPr>
        <w:pStyle w:val="a9"/>
        <w:widowControl/>
        <w:numPr>
          <w:ilvl w:val="0"/>
          <w:numId w:val="2"/>
        </w:numPr>
      </w:pPr>
      <w:r w:rsidRPr="00D43241">
        <w:rPr>
          <w:rFonts w:hint="eastAsia"/>
        </w:rPr>
        <w:t>Too big and too heavy, not suitable for you to use directly for Arduino beginners</w:t>
      </w:r>
    </w:p>
    <w:p w14:paraId="1085B8C9" w14:textId="43E23EED" w:rsidR="00D43241" w:rsidRDefault="00D43241" w:rsidP="00D43241">
      <w:pPr>
        <w:pStyle w:val="a9"/>
        <w:widowControl/>
        <w:numPr>
          <w:ilvl w:val="0"/>
          <w:numId w:val="2"/>
        </w:numPr>
      </w:pPr>
      <w:r w:rsidRPr="00D43241">
        <w:rPr>
          <w:rFonts w:hint="eastAsia"/>
        </w:rPr>
        <w:t>It leans more towards 'whether the car can drive,' rather than specifically addressing 'whether elderly or special groups can understand the car's intentions.'</w:t>
      </w:r>
    </w:p>
    <w:p w14:paraId="34A270DE" w14:textId="79696F8C" w:rsidR="00D43241" w:rsidRDefault="00D43241" w:rsidP="00D43241">
      <w:pPr>
        <w:widowControl/>
      </w:pPr>
      <w:r w:rsidRPr="00D43241">
        <w:rPr>
          <w:rFonts w:hint="eastAsia"/>
        </w:rPr>
        <w:t>Inspiration</w:t>
      </w:r>
    </w:p>
    <w:p w14:paraId="7E5602B1" w14:textId="2489F63E" w:rsidR="00D43241" w:rsidRDefault="00D43241" w:rsidP="00D43241">
      <w:pPr>
        <w:widowControl/>
        <w:rPr>
          <w:rFonts w:hint="eastAsia"/>
        </w:rPr>
      </w:pPr>
      <w:r w:rsidRPr="00D43241">
        <w:rPr>
          <w:rFonts w:hint="eastAsia"/>
        </w:rPr>
        <w:t>Refer to its 'vehicle status interface' and then translate these statuses into concise, perceptible external signals</w:t>
      </w:r>
    </w:p>
    <w:p w14:paraId="51ED0B20" w14:textId="4DF248B0" w:rsidR="005D2CDA" w:rsidRDefault="005D2CDA">
      <w:pPr>
        <w:widowControl/>
      </w:pPr>
      <w:r>
        <w:rPr>
          <w:rFonts w:hint="eastAsia"/>
        </w:rPr>
        <w:br w:type="page"/>
      </w:r>
      <w:r w:rsidR="00D43241">
        <w:rPr>
          <w:rFonts w:hint="eastAsia"/>
        </w:rPr>
        <w:lastRenderedPageBreak/>
        <w:t>B</w:t>
      </w:r>
      <w:r w:rsidR="00D43241">
        <w:br/>
      </w:r>
      <w:r w:rsidR="00D43241" w:rsidRPr="00D43241">
        <w:rPr>
          <w:rFonts w:hint="eastAsia"/>
        </w:rPr>
        <w:t xml:space="preserve">autonomous vehicle </w:t>
      </w:r>
      <w:proofErr w:type="spellStart"/>
      <w:r w:rsidR="00D43241" w:rsidRPr="00D43241">
        <w:rPr>
          <w:rFonts w:hint="eastAsia"/>
        </w:rPr>
        <w:t>eHMI</w:t>
      </w:r>
      <w:proofErr w:type="spellEnd"/>
      <w:r w:rsidR="00D43241" w:rsidRPr="00D43241">
        <w:rPr>
          <w:rFonts w:hint="eastAsia"/>
        </w:rPr>
        <w:t xml:space="preserve"> prototype</w:t>
      </w:r>
    </w:p>
    <w:p w14:paraId="159EDCD4" w14:textId="5A9B344F" w:rsidR="00D43241" w:rsidRDefault="00D43241">
      <w:pPr>
        <w:widowControl/>
      </w:pPr>
      <w:r w:rsidRPr="00D43241">
        <w:rPr>
          <w:rFonts w:hint="eastAsia"/>
        </w:rPr>
        <w:t>This GitHub project explicitly states that it is about external Human-Machine Interfaces (</w:t>
      </w:r>
      <w:proofErr w:type="spellStart"/>
      <w:r w:rsidRPr="00D43241">
        <w:rPr>
          <w:rFonts w:hint="eastAsia"/>
        </w:rPr>
        <w:t>eHMIs</w:t>
      </w:r>
      <w:proofErr w:type="spellEnd"/>
      <w:r w:rsidRPr="00D43241">
        <w:rPr>
          <w:rFonts w:hint="eastAsia"/>
        </w:rPr>
        <w:t>) for autonomous vehicle-to-pedestrian communication, that is, 'external human-machine interfaces for communication between autonomous vehicles and pedestrians'</w:t>
      </w:r>
    </w:p>
    <w:p w14:paraId="2467AD90" w14:textId="32A19774" w:rsidR="00D43241" w:rsidRDefault="00D43241" w:rsidP="00D43241">
      <w:pPr>
        <w:widowControl/>
        <w:ind w:left="440" w:hangingChars="200" w:hanging="440"/>
        <w:rPr>
          <w:rFonts w:hint="eastAsia"/>
        </w:rPr>
      </w:pPr>
      <w:r>
        <w:rPr>
          <w:rFonts w:hint="eastAsia"/>
          <w:noProof/>
        </w:rPr>
        <w:drawing>
          <wp:inline distT="0" distB="0" distL="0" distR="0" wp14:anchorId="18D11096" wp14:editId="05C6A72B">
            <wp:extent cx="2361566" cy="1328380"/>
            <wp:effectExtent l="0" t="0" r="635" b="5715"/>
            <wp:docPr id="364998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0405" cy="1338977"/>
                    </a:xfrm>
                    <a:prstGeom prst="rect">
                      <a:avLst/>
                    </a:prstGeom>
                    <a:noFill/>
                  </pic:spPr>
                </pic:pic>
              </a:graphicData>
            </a:graphic>
          </wp:inline>
        </w:drawing>
      </w:r>
      <w:r>
        <w:rPr>
          <w:rFonts w:hint="eastAsia"/>
          <w:noProof/>
        </w:rPr>
        <w:drawing>
          <wp:inline distT="0" distB="0" distL="0" distR="0" wp14:anchorId="6362510D" wp14:editId="4B5E8FFD">
            <wp:extent cx="2694541" cy="1334702"/>
            <wp:effectExtent l="0" t="0" r="0" b="0"/>
            <wp:docPr id="21054635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7735" cy="1370957"/>
                    </a:xfrm>
                    <a:prstGeom prst="rect">
                      <a:avLst/>
                    </a:prstGeom>
                    <a:noFill/>
                  </pic:spPr>
                </pic:pic>
              </a:graphicData>
            </a:graphic>
          </wp:inline>
        </w:drawing>
      </w:r>
    </w:p>
    <w:p w14:paraId="172159F7" w14:textId="77777777" w:rsidR="00D43241" w:rsidRDefault="00D43241" w:rsidP="00D43241">
      <w:pPr>
        <w:widowControl/>
      </w:pPr>
      <w:r w:rsidRPr="005D2CDA">
        <w:rPr>
          <w:rFonts w:hint="eastAsia"/>
        </w:rPr>
        <w:t>Advantages</w:t>
      </w:r>
      <w:r>
        <w:rPr>
          <w:rFonts w:hint="eastAsia"/>
        </w:rPr>
        <w:t>:</w:t>
      </w:r>
    </w:p>
    <w:p w14:paraId="6B84659A" w14:textId="74629F1E" w:rsidR="0067322D" w:rsidRDefault="00D43241" w:rsidP="00D43241">
      <w:pPr>
        <w:pStyle w:val="a9"/>
        <w:numPr>
          <w:ilvl w:val="0"/>
          <w:numId w:val="3"/>
        </w:numPr>
      </w:pPr>
      <w:r w:rsidRPr="00D43241">
        <w:rPr>
          <w:rFonts w:hint="eastAsia"/>
        </w:rPr>
        <w:t>Directly study 'how to express intentions outside the car'</w:t>
      </w:r>
    </w:p>
    <w:p w14:paraId="1C9CA204" w14:textId="77777777" w:rsidR="00D43241" w:rsidRDefault="00D43241" w:rsidP="00D43241">
      <w:pPr>
        <w:pStyle w:val="a9"/>
        <w:numPr>
          <w:ilvl w:val="0"/>
          <w:numId w:val="3"/>
        </w:numPr>
      </w:pPr>
      <w:r w:rsidRPr="00D43241">
        <w:rPr>
          <w:rFonts w:hint="eastAsia"/>
        </w:rPr>
        <w:t>It is suitable to first conduct interface semantic verification, such as which is easier to understand: text, color, arrows, or animations.</w:t>
      </w:r>
    </w:p>
    <w:p w14:paraId="38A17249" w14:textId="7F5C8D10" w:rsidR="00D43241" w:rsidRDefault="00D43241" w:rsidP="00D43241">
      <w:r w:rsidRPr="00D43241">
        <w:rPr>
          <w:rFonts w:hint="eastAsia"/>
        </w:rPr>
        <w:t>Disadvantage</w:t>
      </w:r>
      <w:r>
        <w:rPr>
          <w:rFonts w:hint="eastAsia"/>
        </w:rPr>
        <w:t>:</w:t>
      </w:r>
    </w:p>
    <w:p w14:paraId="33A84689" w14:textId="18DFFFC8" w:rsidR="00D43241" w:rsidRDefault="00D43241" w:rsidP="00D43241">
      <w:pPr>
        <w:pStyle w:val="a9"/>
        <w:numPr>
          <w:ilvl w:val="0"/>
          <w:numId w:val="4"/>
        </w:numPr>
      </w:pPr>
      <w:r w:rsidRPr="00D43241">
        <w:rPr>
          <w:rFonts w:hint="eastAsia"/>
        </w:rPr>
        <w:t>More like an interactive prototype or simulation, not a mature hardware system</w:t>
      </w:r>
    </w:p>
    <w:p w14:paraId="6B939C4C" w14:textId="131800CF" w:rsidR="00D43241" w:rsidRDefault="00D43241" w:rsidP="00D43241">
      <w:pPr>
        <w:pStyle w:val="a9"/>
        <w:numPr>
          <w:ilvl w:val="0"/>
          <w:numId w:val="4"/>
        </w:numPr>
      </w:pPr>
      <w:r w:rsidRPr="00D43241">
        <w:rPr>
          <w:rFonts w:hint="eastAsia"/>
        </w:rPr>
        <w:t>Multimodal adaptation for the elderly, visually impaired, and hearing-impaired groups is not obvious enough</w:t>
      </w:r>
    </w:p>
    <w:p w14:paraId="62DDD781" w14:textId="7ED5001E" w:rsidR="00D43241" w:rsidRDefault="00D43241" w:rsidP="00D43241">
      <w:pPr>
        <w:widowControl/>
      </w:pPr>
      <w:r w:rsidRPr="00D43241">
        <w:rPr>
          <w:rFonts w:hint="eastAsia"/>
        </w:rPr>
        <w:t>Inspiration</w:t>
      </w:r>
      <w:r>
        <w:rPr>
          <w:rFonts w:hint="eastAsia"/>
        </w:rPr>
        <w:t>:</w:t>
      </w:r>
    </w:p>
    <w:p w14:paraId="7C1FE774" w14:textId="189FF3F4" w:rsidR="00D43241" w:rsidRDefault="00D43241" w:rsidP="00D43241">
      <w:pPr>
        <w:widowControl/>
        <w:rPr>
          <w:rFonts w:hint="eastAsia"/>
        </w:rPr>
      </w:pPr>
      <w:r>
        <w:rPr>
          <w:rFonts w:hint="eastAsia"/>
        </w:rPr>
        <w:t>1.</w:t>
      </w:r>
      <w:r>
        <w:rPr>
          <w:rFonts w:hint="eastAsia"/>
        </w:rPr>
        <w:t>High-contrast large icons</w:t>
      </w:r>
    </w:p>
    <w:p w14:paraId="54E2084C" w14:textId="1518D5A7" w:rsidR="00D43241" w:rsidRDefault="00230D3B" w:rsidP="00D43241">
      <w:pPr>
        <w:widowControl/>
        <w:rPr>
          <w:rFonts w:hint="eastAsia"/>
        </w:rPr>
      </w:pPr>
      <w:r>
        <w:rPr>
          <w:rFonts w:hint="eastAsia"/>
        </w:rPr>
        <w:t>2.</w:t>
      </w:r>
      <w:r w:rsidR="00D43241">
        <w:rPr>
          <w:rFonts w:hint="eastAsia"/>
        </w:rPr>
        <w:t>Short text</w:t>
      </w:r>
    </w:p>
    <w:p w14:paraId="094EFEF8" w14:textId="634E1EA9" w:rsidR="00D43241" w:rsidRDefault="00230D3B" w:rsidP="00D43241">
      <w:pPr>
        <w:widowControl/>
        <w:rPr>
          <w:rFonts w:hint="eastAsia"/>
        </w:rPr>
      </w:pPr>
      <w:r>
        <w:rPr>
          <w:rFonts w:hint="eastAsia"/>
        </w:rPr>
        <w:t>3.</w:t>
      </w:r>
      <w:r w:rsidR="00D43241">
        <w:rPr>
          <w:rFonts w:hint="eastAsia"/>
        </w:rPr>
        <w:t>Rhythmic lighting</w:t>
      </w:r>
    </w:p>
    <w:p w14:paraId="08064DC8" w14:textId="2DD50027" w:rsidR="00D43241" w:rsidRDefault="00230D3B" w:rsidP="00D43241">
      <w:pPr>
        <w:widowControl/>
        <w:rPr>
          <w:rFonts w:hint="eastAsia"/>
        </w:rPr>
      </w:pPr>
      <w:r>
        <w:rPr>
          <w:rFonts w:hint="eastAsia"/>
        </w:rPr>
        <w:t>4.</w:t>
      </w:r>
      <w:r w:rsidR="00D43241">
        <w:rPr>
          <w:rFonts w:hint="eastAsia"/>
        </w:rPr>
        <w:t>Buzzer/voice</w:t>
      </w:r>
    </w:p>
    <w:p w14:paraId="38C3999E" w14:textId="61B8FAF8" w:rsidR="00230D3B" w:rsidRDefault="00230D3B" w:rsidP="00D43241">
      <w:pPr>
        <w:widowControl/>
        <w:rPr>
          <w:rFonts w:hint="eastAsia"/>
        </w:rPr>
      </w:pPr>
      <w:r>
        <w:rPr>
          <w:rFonts w:hint="eastAsia"/>
        </w:rPr>
        <w:t>5.</w:t>
      </w:r>
      <w:r w:rsidR="00D43241">
        <w:rPr>
          <w:rFonts w:hint="eastAsia"/>
        </w:rPr>
        <w:t>Close-range vibration ale</w:t>
      </w:r>
    </w:p>
    <w:p w14:paraId="04EFD632" w14:textId="77777777" w:rsidR="00230D3B" w:rsidRDefault="00230D3B" w:rsidP="00D43241">
      <w:pPr>
        <w:widowControl/>
      </w:pPr>
    </w:p>
    <w:p w14:paraId="0DE5A30B" w14:textId="77777777" w:rsidR="00230D3B" w:rsidRDefault="00230D3B" w:rsidP="00D43241">
      <w:pPr>
        <w:widowControl/>
      </w:pPr>
    </w:p>
    <w:p w14:paraId="22572ACD" w14:textId="77777777" w:rsidR="00230D3B" w:rsidRDefault="00230D3B" w:rsidP="00D43241">
      <w:pPr>
        <w:widowControl/>
      </w:pPr>
    </w:p>
    <w:p w14:paraId="1461BCE6" w14:textId="77777777" w:rsidR="00230D3B" w:rsidRDefault="00230D3B" w:rsidP="00D43241">
      <w:pPr>
        <w:widowControl/>
      </w:pPr>
    </w:p>
    <w:p w14:paraId="6826BF0F" w14:textId="77777777" w:rsidR="00230D3B" w:rsidRDefault="00230D3B" w:rsidP="00D43241">
      <w:pPr>
        <w:widowControl/>
      </w:pPr>
    </w:p>
    <w:p w14:paraId="12EF0F92" w14:textId="1080EF56" w:rsidR="00230D3B" w:rsidRDefault="00230D3B" w:rsidP="00D43241">
      <w:pPr>
        <w:widowControl/>
      </w:pPr>
      <w:r>
        <w:rPr>
          <w:rFonts w:hint="eastAsia"/>
        </w:rPr>
        <w:lastRenderedPageBreak/>
        <w:t>C</w:t>
      </w:r>
    </w:p>
    <w:p w14:paraId="387D3176" w14:textId="76435F3F" w:rsidR="00230D3B" w:rsidRDefault="00230D3B" w:rsidP="00D43241">
      <w:pPr>
        <w:widowControl/>
      </w:pPr>
      <w:proofErr w:type="spellStart"/>
      <w:r w:rsidRPr="00230D3B">
        <w:t>Harmoware</w:t>
      </w:r>
      <w:proofErr w:type="spellEnd"/>
      <w:r w:rsidRPr="00230D3B">
        <w:t>-HMI</w:t>
      </w:r>
    </w:p>
    <w:p w14:paraId="28DA6A5A" w14:textId="2DA2EEBB" w:rsidR="00230D3B" w:rsidRDefault="00230D3B" w:rsidP="00D43241">
      <w:pPr>
        <w:widowControl/>
      </w:pPr>
      <w:r w:rsidRPr="00230D3B">
        <w:rPr>
          <w:rFonts w:hint="eastAsia"/>
        </w:rPr>
        <w:t>This project leans more towards 'human-computer interaction in autonomous driving,' including voice interaction, nod/shake confirmation, speed voice control, etc. It is focused on in-car scenarios, but it can give you strong inspiration for 'user-friendly interaction for special groups'.</w:t>
      </w:r>
    </w:p>
    <w:p w14:paraId="3A532384" w14:textId="437F8553" w:rsidR="00230D3B" w:rsidRDefault="00230D3B" w:rsidP="00D43241">
      <w:pPr>
        <w:widowControl/>
      </w:pPr>
      <w:r>
        <w:rPr>
          <w:rFonts w:hint="eastAsia"/>
          <w:noProof/>
        </w:rPr>
        <w:drawing>
          <wp:inline distT="0" distB="0" distL="0" distR="0" wp14:anchorId="0ED403F8" wp14:editId="42A55EB4">
            <wp:extent cx="5105400" cy="1661945"/>
            <wp:effectExtent l="0" t="0" r="0" b="0"/>
            <wp:docPr id="17036929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5165646" cy="1681557"/>
                    </a:xfrm>
                    <a:prstGeom prst="rect">
                      <a:avLst/>
                    </a:prstGeom>
                    <a:noFill/>
                  </pic:spPr>
                </pic:pic>
              </a:graphicData>
            </a:graphic>
          </wp:inline>
        </w:drawing>
      </w:r>
    </w:p>
    <w:p w14:paraId="45B2A6DE" w14:textId="77777777" w:rsidR="00230D3B" w:rsidRDefault="00230D3B" w:rsidP="00230D3B">
      <w:pPr>
        <w:widowControl/>
      </w:pPr>
      <w:r w:rsidRPr="005D2CDA">
        <w:rPr>
          <w:rFonts w:hint="eastAsia"/>
        </w:rPr>
        <w:t>Advantages</w:t>
      </w:r>
      <w:r>
        <w:rPr>
          <w:rFonts w:hint="eastAsia"/>
        </w:rPr>
        <w:t>:</w:t>
      </w:r>
    </w:p>
    <w:p w14:paraId="26F5130A" w14:textId="1FDE7CA4" w:rsidR="00230D3B" w:rsidRDefault="00230D3B" w:rsidP="00230D3B">
      <w:pPr>
        <w:pStyle w:val="a9"/>
        <w:widowControl/>
        <w:numPr>
          <w:ilvl w:val="0"/>
          <w:numId w:val="5"/>
        </w:numPr>
      </w:pPr>
      <w:r w:rsidRPr="00230D3B">
        <w:rPr>
          <w:rFonts w:hint="eastAsia"/>
        </w:rPr>
        <w:t>Clearly emphasize human-computer interaction, not just algorithms</w:t>
      </w:r>
    </w:p>
    <w:p w14:paraId="4944C395" w14:textId="524B5E56" w:rsidR="00230D3B" w:rsidRDefault="00230D3B" w:rsidP="00230D3B">
      <w:pPr>
        <w:pStyle w:val="a9"/>
        <w:widowControl/>
        <w:numPr>
          <w:ilvl w:val="0"/>
          <w:numId w:val="5"/>
        </w:numPr>
        <w:rPr>
          <w:rFonts w:hint="eastAsia"/>
        </w:rPr>
      </w:pPr>
      <w:r w:rsidRPr="00230D3B">
        <w:rPr>
          <w:rFonts w:hint="eastAsia"/>
        </w:rPr>
        <w:t>Strong multimodal interaction ideas, suitable for reference in elderly scenarios</w:t>
      </w:r>
    </w:p>
    <w:p w14:paraId="2CBF03A0" w14:textId="77777777" w:rsidR="00230D3B" w:rsidRDefault="00230D3B" w:rsidP="00230D3B">
      <w:r w:rsidRPr="00D43241">
        <w:rPr>
          <w:rFonts w:hint="eastAsia"/>
        </w:rPr>
        <w:t>Disadvantage</w:t>
      </w:r>
      <w:r>
        <w:rPr>
          <w:rFonts w:hint="eastAsia"/>
        </w:rPr>
        <w:t>:</w:t>
      </w:r>
    </w:p>
    <w:p w14:paraId="3F71DC7F" w14:textId="3E4AA838" w:rsidR="00230D3B" w:rsidRDefault="00230D3B" w:rsidP="00230D3B">
      <w:pPr>
        <w:pStyle w:val="a9"/>
        <w:widowControl/>
        <w:numPr>
          <w:ilvl w:val="0"/>
          <w:numId w:val="6"/>
        </w:numPr>
      </w:pPr>
      <w:r w:rsidRPr="00230D3B">
        <w:rPr>
          <w:rFonts w:hint="eastAsia"/>
        </w:rPr>
        <w:t>Biased towards in-vehicle HMI, not the main scenario for communication between pedestrians and vehicles outside the car</w:t>
      </w:r>
    </w:p>
    <w:p w14:paraId="297D12E5" w14:textId="3C748EFA" w:rsidR="00230D3B" w:rsidRDefault="00C206F6" w:rsidP="00230D3B">
      <w:pPr>
        <w:pStyle w:val="a9"/>
        <w:widowControl/>
        <w:numPr>
          <w:ilvl w:val="0"/>
          <w:numId w:val="6"/>
        </w:numPr>
      </w:pPr>
      <w:r w:rsidRPr="00C206F6">
        <w:rPr>
          <w:rFonts w:hint="eastAsia"/>
        </w:rPr>
        <w:t>Design of external signal lights and external prompts provides limited help</w:t>
      </w:r>
    </w:p>
    <w:p w14:paraId="639F2DD2" w14:textId="77777777" w:rsidR="00C206F6" w:rsidRDefault="00C206F6" w:rsidP="00C206F6">
      <w:pPr>
        <w:widowControl/>
      </w:pPr>
      <w:r w:rsidRPr="00D43241">
        <w:rPr>
          <w:rFonts w:hint="eastAsia"/>
        </w:rPr>
        <w:t>Inspiration</w:t>
      </w:r>
      <w:r>
        <w:rPr>
          <w:rFonts w:hint="eastAsia"/>
        </w:rPr>
        <w:t>:</w:t>
      </w:r>
    </w:p>
    <w:p w14:paraId="0C73B570" w14:textId="2B9E97B7" w:rsidR="00C206F6" w:rsidRDefault="00C206F6" w:rsidP="00C206F6">
      <w:pPr>
        <w:pStyle w:val="a9"/>
        <w:widowControl/>
        <w:numPr>
          <w:ilvl w:val="0"/>
          <w:numId w:val="7"/>
        </w:numPr>
      </w:pPr>
      <w:r w:rsidRPr="00C206F6">
        <w:rPr>
          <w:rFonts w:hint="eastAsia"/>
        </w:rPr>
        <w:t>You can learn 'do not rely on only one channel for a signal'; it's best to use both visual and auditory channels.</w:t>
      </w:r>
    </w:p>
    <w:p w14:paraId="75DC9DCC" w14:textId="453D7DE1" w:rsidR="00C206F6" w:rsidRDefault="00C206F6" w:rsidP="00C206F6">
      <w:pPr>
        <w:pStyle w:val="a9"/>
        <w:widowControl/>
        <w:numPr>
          <w:ilvl w:val="0"/>
          <w:numId w:val="7"/>
        </w:numPr>
      </w:pPr>
      <w:r w:rsidRPr="00C206F6">
        <w:rPr>
          <w:rFonts w:hint="eastAsia"/>
        </w:rPr>
        <w:t>For the elderly, redundant cues are usually more reliable than single cues.</w:t>
      </w:r>
    </w:p>
    <w:p w14:paraId="6B74224E" w14:textId="77777777" w:rsidR="00C206F6" w:rsidRDefault="00C206F6" w:rsidP="00C206F6">
      <w:pPr>
        <w:widowControl/>
      </w:pPr>
    </w:p>
    <w:p w14:paraId="24E15B75" w14:textId="77777777" w:rsidR="00C206F6" w:rsidRDefault="00C206F6" w:rsidP="00C206F6">
      <w:pPr>
        <w:widowControl/>
      </w:pPr>
    </w:p>
    <w:p w14:paraId="2F8D48A3" w14:textId="77777777" w:rsidR="00C206F6" w:rsidRDefault="00C206F6" w:rsidP="00C206F6">
      <w:pPr>
        <w:widowControl/>
      </w:pPr>
    </w:p>
    <w:p w14:paraId="59D2196F" w14:textId="77777777" w:rsidR="00C206F6" w:rsidRDefault="00C206F6" w:rsidP="00C206F6">
      <w:pPr>
        <w:widowControl/>
      </w:pPr>
    </w:p>
    <w:p w14:paraId="1E794B7C" w14:textId="77777777" w:rsidR="00C206F6" w:rsidRDefault="00C206F6" w:rsidP="00C206F6">
      <w:pPr>
        <w:widowControl/>
      </w:pPr>
    </w:p>
    <w:p w14:paraId="0A66DEBB" w14:textId="77777777" w:rsidR="00C206F6" w:rsidRDefault="00C206F6" w:rsidP="00C206F6">
      <w:pPr>
        <w:widowControl/>
      </w:pPr>
    </w:p>
    <w:p w14:paraId="4604AE6A" w14:textId="4121B9E0" w:rsidR="00C206F6" w:rsidRDefault="00C206F6" w:rsidP="00C206F6">
      <w:pPr>
        <w:widowControl/>
      </w:pPr>
      <w:r>
        <w:rPr>
          <w:rFonts w:hint="eastAsia"/>
        </w:rPr>
        <w:lastRenderedPageBreak/>
        <w:t>D</w:t>
      </w:r>
    </w:p>
    <w:p w14:paraId="6D56817F" w14:textId="4010ECF4" w:rsidR="00C206F6" w:rsidRDefault="00C206F6" w:rsidP="00C206F6">
      <w:pPr>
        <w:widowControl/>
      </w:pPr>
      <w:r w:rsidRPr="00C206F6">
        <w:rPr>
          <w:rFonts w:hint="eastAsia"/>
        </w:rPr>
        <w:t>Smart Cane</w:t>
      </w:r>
    </w:p>
    <w:p w14:paraId="2F0C889C" w14:textId="5A3848F5" w:rsidR="00C206F6" w:rsidRDefault="00C206F6" w:rsidP="00C206F6">
      <w:pPr>
        <w:widowControl/>
      </w:pPr>
      <w:r w:rsidRPr="00C206F6">
        <w:rPr>
          <w:rFonts w:hint="eastAsia"/>
        </w:rPr>
        <w:t>The Smart-cane project on GitHub is aimed at visually impaired and elderly users. Its core approach is to use multiple ultrasonic sensors and buzzers for real-time obstacle alerts. The project description explicitly states that its target users are visually impaired and elderly people, and it plans to further add features such as Bluetooth, GPS, and vibration feedback.</w:t>
      </w:r>
    </w:p>
    <w:p w14:paraId="7AF67695" w14:textId="19E28419" w:rsidR="00C206F6" w:rsidRDefault="00C206F6" w:rsidP="00C206F6">
      <w:pPr>
        <w:widowControl/>
      </w:pPr>
      <w:r>
        <w:rPr>
          <w:rFonts w:hint="eastAsia"/>
          <w:noProof/>
        </w:rPr>
        <w:drawing>
          <wp:inline distT="0" distB="0" distL="0" distR="0" wp14:anchorId="76E65A19" wp14:editId="32B123EE">
            <wp:extent cx="1219200" cy="1513570"/>
            <wp:effectExtent l="0" t="0" r="0" b="0"/>
            <wp:docPr id="13162276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395" cy="1520020"/>
                    </a:xfrm>
                    <a:prstGeom prst="rect">
                      <a:avLst/>
                    </a:prstGeom>
                    <a:noFill/>
                  </pic:spPr>
                </pic:pic>
              </a:graphicData>
            </a:graphic>
          </wp:inline>
        </w:drawing>
      </w:r>
      <w:r>
        <w:rPr>
          <w:rFonts w:hint="eastAsia"/>
          <w:noProof/>
        </w:rPr>
        <w:drawing>
          <wp:inline distT="0" distB="0" distL="0" distR="0" wp14:anchorId="2DFC60FC" wp14:editId="64552D20">
            <wp:extent cx="1476375" cy="1504290"/>
            <wp:effectExtent l="0" t="0" r="0" b="1270"/>
            <wp:docPr id="20048059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7362" cy="1515485"/>
                    </a:xfrm>
                    <a:prstGeom prst="rect">
                      <a:avLst/>
                    </a:prstGeom>
                    <a:noFill/>
                  </pic:spPr>
                </pic:pic>
              </a:graphicData>
            </a:graphic>
          </wp:inline>
        </w:drawing>
      </w:r>
    </w:p>
    <w:p w14:paraId="4D3E5AE0" w14:textId="77777777" w:rsidR="00C206F6" w:rsidRDefault="00C206F6" w:rsidP="00C206F6">
      <w:pPr>
        <w:widowControl/>
      </w:pPr>
      <w:r w:rsidRPr="005D2CDA">
        <w:rPr>
          <w:rFonts w:hint="eastAsia"/>
        </w:rPr>
        <w:t>Advantages</w:t>
      </w:r>
      <w:r>
        <w:rPr>
          <w:rFonts w:hint="eastAsia"/>
        </w:rPr>
        <w:t>:</w:t>
      </w:r>
    </w:p>
    <w:p w14:paraId="4E8AE28A" w14:textId="0D4669D3" w:rsidR="00C206F6" w:rsidRDefault="00C206F6" w:rsidP="00C206F6">
      <w:pPr>
        <w:pStyle w:val="a9"/>
        <w:widowControl/>
        <w:numPr>
          <w:ilvl w:val="0"/>
          <w:numId w:val="8"/>
        </w:numPr>
      </w:pPr>
      <w:r w:rsidRPr="00C206F6">
        <w:rPr>
          <w:rFonts w:hint="eastAsia"/>
        </w:rPr>
        <w:t>Very close to 'special group assisted interaction'</w:t>
      </w:r>
    </w:p>
    <w:p w14:paraId="2A1BF302" w14:textId="273024F3" w:rsidR="00C206F6" w:rsidRDefault="00C206F6" w:rsidP="00C206F6">
      <w:pPr>
        <w:pStyle w:val="a9"/>
        <w:widowControl/>
        <w:numPr>
          <w:ilvl w:val="0"/>
          <w:numId w:val="8"/>
        </w:numPr>
      </w:pPr>
      <w:r w:rsidRPr="00C206F6">
        <w:rPr>
          <w:rFonts w:hint="eastAsia"/>
        </w:rPr>
        <w:t>Low cost, easy to replicate</w:t>
      </w:r>
    </w:p>
    <w:p w14:paraId="73E2F16F" w14:textId="0D3D0EB6" w:rsidR="00C206F6" w:rsidRDefault="00E12855" w:rsidP="00C206F6">
      <w:pPr>
        <w:pStyle w:val="a9"/>
        <w:widowControl/>
        <w:numPr>
          <w:ilvl w:val="0"/>
          <w:numId w:val="8"/>
        </w:numPr>
      </w:pPr>
      <w:r w:rsidRPr="00E12855">
        <w:rPr>
          <w:rFonts w:hint="eastAsia"/>
        </w:rPr>
        <w:t>It is suitable to first study 'whether the prompt method is clear and whether it is overloaded'</w:t>
      </w:r>
    </w:p>
    <w:p w14:paraId="191D8EC1" w14:textId="77777777" w:rsidR="00E12855" w:rsidRDefault="00E12855" w:rsidP="00E12855">
      <w:r w:rsidRPr="00D43241">
        <w:rPr>
          <w:rFonts w:hint="eastAsia"/>
        </w:rPr>
        <w:t>Disadvantage</w:t>
      </w:r>
      <w:r>
        <w:rPr>
          <w:rFonts w:hint="eastAsia"/>
        </w:rPr>
        <w:t>:</w:t>
      </w:r>
    </w:p>
    <w:p w14:paraId="0F701E57" w14:textId="7B86BF5F" w:rsidR="00E12855" w:rsidRDefault="00E12855" w:rsidP="00E12855">
      <w:pPr>
        <w:pStyle w:val="a9"/>
        <w:numPr>
          <w:ilvl w:val="0"/>
          <w:numId w:val="9"/>
        </w:numPr>
      </w:pPr>
      <w:r w:rsidRPr="00E12855">
        <w:rPr>
          <w:rFonts w:hint="eastAsia"/>
        </w:rPr>
        <w:t>It is mainly for single-person close-range obstacle avoidance, not vehicle-person interaction.</w:t>
      </w:r>
    </w:p>
    <w:p w14:paraId="5E47975D" w14:textId="12FCFECC" w:rsidR="00E12855" w:rsidRDefault="00E12855" w:rsidP="00E12855">
      <w:pPr>
        <w:pStyle w:val="a9"/>
        <w:numPr>
          <w:ilvl w:val="0"/>
          <w:numId w:val="9"/>
        </w:numPr>
      </w:pPr>
      <w:r w:rsidRPr="00E12855">
        <w:rPr>
          <w:rFonts w:hint="eastAsia"/>
        </w:rPr>
        <w:t>The medium is somewhat single in type, mainly focused on sound</w:t>
      </w:r>
    </w:p>
    <w:p w14:paraId="16AD7D67" w14:textId="5D4B8C44" w:rsidR="00E12855" w:rsidRDefault="00E12855" w:rsidP="00E12855">
      <w:pPr>
        <w:pStyle w:val="a9"/>
        <w:numPr>
          <w:ilvl w:val="0"/>
          <w:numId w:val="9"/>
        </w:numPr>
        <w:rPr>
          <w:rFonts w:hint="eastAsia"/>
        </w:rPr>
      </w:pPr>
      <w:r w:rsidRPr="00E12855">
        <w:rPr>
          <w:rFonts w:hint="eastAsia"/>
        </w:rPr>
        <w:t>Limited capability in noisy environments and complex road scenarios</w:t>
      </w:r>
    </w:p>
    <w:p w14:paraId="4471A673" w14:textId="77777777" w:rsidR="00E12855" w:rsidRDefault="00E12855" w:rsidP="00E12855">
      <w:pPr>
        <w:widowControl/>
      </w:pPr>
      <w:r w:rsidRPr="00D43241">
        <w:rPr>
          <w:rFonts w:hint="eastAsia"/>
        </w:rPr>
        <w:t>Inspiration</w:t>
      </w:r>
      <w:r>
        <w:rPr>
          <w:rFonts w:hint="eastAsia"/>
        </w:rPr>
        <w:t>:</w:t>
      </w:r>
    </w:p>
    <w:p w14:paraId="2D675510" w14:textId="492212B1" w:rsidR="00E12855" w:rsidRDefault="00E12855" w:rsidP="00E12855">
      <w:pPr>
        <w:pStyle w:val="a9"/>
        <w:widowControl/>
        <w:numPr>
          <w:ilvl w:val="0"/>
          <w:numId w:val="10"/>
        </w:numPr>
      </w:pPr>
      <w:r w:rsidRPr="00E12855">
        <w:rPr>
          <w:rFonts w:hint="eastAsia"/>
        </w:rPr>
        <w:t>You can refer to the 'multimodal alert' approach: sound, vibration, light</w:t>
      </w:r>
    </w:p>
    <w:p w14:paraId="770D0267" w14:textId="01DFA8FE" w:rsidR="00E12855" w:rsidRDefault="00E12855" w:rsidP="00E12855">
      <w:pPr>
        <w:pStyle w:val="a9"/>
        <w:widowControl/>
        <w:numPr>
          <w:ilvl w:val="0"/>
          <w:numId w:val="10"/>
        </w:numPr>
      </w:pPr>
      <w:r w:rsidRPr="00E12855">
        <w:rPr>
          <w:rFonts w:hint="eastAsia"/>
        </w:rPr>
        <w:t>You can refer to 'simplified interactions for elderly users': few and clear, do not give too many signals at the same time.</w:t>
      </w:r>
    </w:p>
    <w:p w14:paraId="75EA2E04" w14:textId="77777777" w:rsidR="00E12855" w:rsidRDefault="00E12855" w:rsidP="00E12855">
      <w:pPr>
        <w:pStyle w:val="a9"/>
        <w:widowControl/>
        <w:ind w:left="360"/>
      </w:pPr>
    </w:p>
    <w:p w14:paraId="3C5C0BE7" w14:textId="77777777" w:rsidR="00E12855" w:rsidRDefault="00E12855" w:rsidP="00E12855">
      <w:pPr>
        <w:pStyle w:val="a9"/>
        <w:widowControl/>
        <w:ind w:left="360"/>
      </w:pPr>
    </w:p>
    <w:p w14:paraId="13B52AD1" w14:textId="77777777" w:rsidR="00E12855" w:rsidRDefault="00E12855" w:rsidP="00E12855">
      <w:pPr>
        <w:pStyle w:val="a9"/>
        <w:widowControl/>
        <w:ind w:left="360"/>
      </w:pPr>
    </w:p>
    <w:p w14:paraId="13291FCF" w14:textId="77777777" w:rsidR="00E12855" w:rsidRDefault="00E12855" w:rsidP="00E12855">
      <w:pPr>
        <w:pStyle w:val="a9"/>
        <w:widowControl/>
        <w:ind w:left="360"/>
      </w:pPr>
    </w:p>
    <w:p w14:paraId="7E45DBDF" w14:textId="77777777" w:rsidR="00E12855" w:rsidRDefault="00E12855" w:rsidP="00E12855">
      <w:pPr>
        <w:pStyle w:val="a9"/>
        <w:widowControl/>
        <w:ind w:left="360"/>
      </w:pPr>
    </w:p>
    <w:p w14:paraId="7ADA879E" w14:textId="77777777" w:rsidR="00E12855" w:rsidRDefault="00E12855" w:rsidP="00E12855">
      <w:pPr>
        <w:pStyle w:val="a9"/>
        <w:widowControl/>
        <w:ind w:left="360"/>
      </w:pPr>
    </w:p>
    <w:p w14:paraId="6E74D17B" w14:textId="4BE66594" w:rsidR="00E12855" w:rsidRDefault="00E12855" w:rsidP="00E12855">
      <w:pPr>
        <w:pStyle w:val="a9"/>
        <w:widowControl/>
        <w:ind w:left="360"/>
      </w:pPr>
      <w:r>
        <w:rPr>
          <w:rFonts w:hint="eastAsia"/>
        </w:rPr>
        <w:lastRenderedPageBreak/>
        <w:t>E</w:t>
      </w:r>
    </w:p>
    <w:p w14:paraId="33B4771F" w14:textId="1342A8D5" w:rsidR="00E12855" w:rsidRDefault="00E12855" w:rsidP="00E12855">
      <w:pPr>
        <w:pStyle w:val="a9"/>
        <w:widowControl/>
        <w:ind w:left="360"/>
      </w:pPr>
      <w:proofErr w:type="spellStart"/>
      <w:r w:rsidRPr="00E12855">
        <w:t>OpenHapticGlove</w:t>
      </w:r>
      <w:proofErr w:type="spellEnd"/>
    </w:p>
    <w:p w14:paraId="020ABDCE" w14:textId="2350D7CB" w:rsidR="00E12855" w:rsidRDefault="00E12855" w:rsidP="00E12855">
      <w:pPr>
        <w:pStyle w:val="a9"/>
        <w:widowControl/>
        <w:ind w:left="360"/>
      </w:pPr>
      <w:proofErr w:type="spellStart"/>
      <w:r w:rsidRPr="00E12855">
        <w:rPr>
          <w:rFonts w:hint="eastAsia"/>
        </w:rPr>
        <w:t>OpenHapticGlove</w:t>
      </w:r>
      <w:proofErr w:type="spellEnd"/>
      <w:r w:rsidRPr="00E12855">
        <w:rPr>
          <w:rFonts w:hint="eastAsia"/>
        </w:rPr>
        <w:t xml:space="preserve"> is an open-source haptic glove designed for navigation for the visually impaired, using </w:t>
      </w:r>
      <w:proofErr w:type="spellStart"/>
      <w:r w:rsidRPr="00E12855">
        <w:rPr>
          <w:rFonts w:hint="eastAsia"/>
        </w:rPr>
        <w:t>ToF</w:t>
      </w:r>
      <w:proofErr w:type="spellEnd"/>
      <w:r w:rsidRPr="00E12855">
        <w:rPr>
          <w:rFonts w:hint="eastAsia"/>
        </w:rPr>
        <w:t xml:space="preserve"> distance sensing and vibration feedback. It is not an in-vehicle system, but it is well suited for your research on 'non-visual interaction.' This approach is valuable for the elderly, low-vision users, or users in bright light environments.</w:t>
      </w:r>
    </w:p>
    <w:p w14:paraId="3689E078" w14:textId="5E597C87" w:rsidR="00E12855" w:rsidRDefault="00E12855" w:rsidP="00E12855">
      <w:pPr>
        <w:pStyle w:val="a9"/>
        <w:widowControl/>
        <w:ind w:left="360"/>
        <w:rPr>
          <w:rFonts w:hint="eastAsia"/>
        </w:rPr>
      </w:pPr>
      <w:r>
        <w:rPr>
          <w:rFonts w:hint="eastAsia"/>
          <w:noProof/>
        </w:rPr>
        <w:drawing>
          <wp:inline distT="0" distB="0" distL="0" distR="0" wp14:anchorId="275AE4A8" wp14:editId="70F22B1B">
            <wp:extent cx="1514475" cy="1135856"/>
            <wp:effectExtent l="0" t="0" r="0" b="7620"/>
            <wp:docPr id="3033842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3806" cy="1142854"/>
                    </a:xfrm>
                    <a:prstGeom prst="rect">
                      <a:avLst/>
                    </a:prstGeom>
                    <a:noFill/>
                  </pic:spPr>
                </pic:pic>
              </a:graphicData>
            </a:graphic>
          </wp:inline>
        </w:drawing>
      </w:r>
      <w:r>
        <w:rPr>
          <w:rFonts w:hint="eastAsia"/>
          <w:noProof/>
        </w:rPr>
        <w:drawing>
          <wp:inline distT="0" distB="0" distL="0" distR="0" wp14:anchorId="57428E32" wp14:editId="08FD1A9A">
            <wp:extent cx="2813660" cy="1147445"/>
            <wp:effectExtent l="0" t="0" r="6350" b="0"/>
            <wp:docPr id="5181656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V="1">
                      <a:off x="0" y="0"/>
                      <a:ext cx="2890834" cy="1178917"/>
                    </a:xfrm>
                    <a:prstGeom prst="rect">
                      <a:avLst/>
                    </a:prstGeom>
                    <a:noFill/>
                  </pic:spPr>
                </pic:pic>
              </a:graphicData>
            </a:graphic>
          </wp:inline>
        </w:drawing>
      </w:r>
    </w:p>
    <w:p w14:paraId="3C537674" w14:textId="77777777" w:rsidR="00E12855" w:rsidRDefault="00E12855" w:rsidP="00E12855">
      <w:pPr>
        <w:widowControl/>
      </w:pPr>
      <w:r w:rsidRPr="005D2CDA">
        <w:rPr>
          <w:rFonts w:hint="eastAsia"/>
        </w:rPr>
        <w:t>Advantages</w:t>
      </w:r>
      <w:r>
        <w:rPr>
          <w:rFonts w:hint="eastAsia"/>
        </w:rPr>
        <w:t>:</w:t>
      </w:r>
    </w:p>
    <w:p w14:paraId="6D14CEFC" w14:textId="1DF094FE" w:rsidR="00E12855" w:rsidRDefault="00E12855" w:rsidP="00E12855">
      <w:pPr>
        <w:pStyle w:val="a9"/>
        <w:widowControl/>
        <w:numPr>
          <w:ilvl w:val="0"/>
          <w:numId w:val="11"/>
        </w:numPr>
      </w:pPr>
      <w:r w:rsidRPr="00E12855">
        <w:rPr>
          <w:rFonts w:hint="eastAsia"/>
        </w:rPr>
        <w:t>Haptic feedback is naturally suitable for people who have difficulty looking at screens or lights.</w:t>
      </w:r>
    </w:p>
    <w:p w14:paraId="64369B4C" w14:textId="7E359BD7" w:rsidR="00E12855" w:rsidRDefault="00E12855" w:rsidP="00E12855">
      <w:pPr>
        <w:pStyle w:val="a9"/>
        <w:widowControl/>
        <w:numPr>
          <w:ilvl w:val="0"/>
          <w:numId w:val="11"/>
        </w:numPr>
      </w:pPr>
      <w:r w:rsidRPr="00E12855">
        <w:rPr>
          <w:rFonts w:hint="eastAsia"/>
        </w:rPr>
        <w:t>More private than a simple buzzer, and not easily drowned out by environmental noise</w:t>
      </w:r>
    </w:p>
    <w:p w14:paraId="01BD6F0E" w14:textId="28F1FD71" w:rsidR="00E12855" w:rsidRDefault="00E12855" w:rsidP="00E12855">
      <w:pPr>
        <w:pStyle w:val="a9"/>
        <w:widowControl/>
        <w:numPr>
          <w:ilvl w:val="0"/>
          <w:numId w:val="11"/>
        </w:numPr>
      </w:pPr>
      <w:r w:rsidRPr="00E12855">
        <w:rPr>
          <w:rFonts w:hint="eastAsia"/>
        </w:rPr>
        <w:t>Very suitable to complement visual signals outside the vehicle</w:t>
      </w:r>
    </w:p>
    <w:p w14:paraId="6DAAD557" w14:textId="77777777" w:rsidR="00E12855" w:rsidRDefault="00E12855" w:rsidP="00E12855">
      <w:pPr>
        <w:pStyle w:val="a9"/>
        <w:widowControl/>
        <w:ind w:left="360"/>
      </w:pPr>
    </w:p>
    <w:p w14:paraId="486E1ABB" w14:textId="77777777" w:rsidR="00E12855" w:rsidRDefault="00E12855" w:rsidP="00E12855">
      <w:r w:rsidRPr="00D43241">
        <w:rPr>
          <w:rFonts w:hint="eastAsia"/>
        </w:rPr>
        <w:t>Disadvantage</w:t>
      </w:r>
      <w:r>
        <w:rPr>
          <w:rFonts w:hint="eastAsia"/>
        </w:rPr>
        <w:t>:</w:t>
      </w:r>
    </w:p>
    <w:p w14:paraId="72ECA076" w14:textId="73750751" w:rsidR="00E12855" w:rsidRDefault="00E12855" w:rsidP="00E12855">
      <w:pPr>
        <w:pStyle w:val="a9"/>
        <w:widowControl/>
        <w:numPr>
          <w:ilvl w:val="0"/>
          <w:numId w:val="12"/>
        </w:numPr>
      </w:pPr>
      <w:r w:rsidRPr="00E12855">
        <w:rPr>
          <w:rFonts w:hint="eastAsia"/>
        </w:rPr>
        <w:t>Users need to wear the device</w:t>
      </w:r>
    </w:p>
    <w:p w14:paraId="51743DD5" w14:textId="5A2DE706" w:rsidR="00E12855" w:rsidRDefault="00E12855" w:rsidP="00E12855">
      <w:pPr>
        <w:pStyle w:val="a9"/>
        <w:widowControl/>
        <w:numPr>
          <w:ilvl w:val="0"/>
          <w:numId w:val="12"/>
        </w:numPr>
      </w:pPr>
      <w:r w:rsidRPr="00E12855">
        <w:rPr>
          <w:rFonts w:hint="eastAsia"/>
        </w:rPr>
        <w:t>Cost, comfort, and range all need to be considered additionally</w:t>
      </w:r>
    </w:p>
    <w:p w14:paraId="047AD7F2" w14:textId="2EA1B78A" w:rsidR="00E12855" w:rsidRDefault="00E12855" w:rsidP="00E12855">
      <w:pPr>
        <w:pStyle w:val="a9"/>
        <w:widowControl/>
        <w:numPr>
          <w:ilvl w:val="0"/>
          <w:numId w:val="12"/>
        </w:numPr>
      </w:pPr>
      <w:r w:rsidRPr="00E12855">
        <w:rPr>
          <w:rFonts w:hint="eastAsia"/>
        </w:rPr>
        <w:t>May require training for first-time users</w:t>
      </w:r>
    </w:p>
    <w:p w14:paraId="76702AD0" w14:textId="167E4A31" w:rsidR="00E12855" w:rsidRDefault="00E12855" w:rsidP="00E12855">
      <w:pPr>
        <w:widowControl/>
      </w:pPr>
      <w:r w:rsidRPr="00D43241">
        <w:rPr>
          <w:rFonts w:hint="eastAsia"/>
        </w:rPr>
        <w:t>Inspiration</w:t>
      </w:r>
      <w:r>
        <w:rPr>
          <w:rFonts w:hint="eastAsia"/>
        </w:rPr>
        <w:t>:</w:t>
      </w:r>
    </w:p>
    <w:p w14:paraId="51AC1E79" w14:textId="3B99966D" w:rsidR="00E12855" w:rsidRDefault="00E12855" w:rsidP="00E12855">
      <w:pPr>
        <w:pStyle w:val="a9"/>
        <w:widowControl/>
        <w:numPr>
          <w:ilvl w:val="0"/>
          <w:numId w:val="13"/>
        </w:numPr>
      </w:pPr>
      <w:r w:rsidRPr="00E12855">
        <w:rPr>
          <w:rFonts w:hint="eastAsia"/>
        </w:rPr>
        <w:t>It doesn't necessarily have to only make the 'car send signal'; it can also design a 'human-end receiver'.</w:t>
      </w:r>
    </w:p>
    <w:p w14:paraId="70E92767" w14:textId="26F94A36" w:rsidR="00E12855" w:rsidRDefault="00E12855" w:rsidP="00E12855">
      <w:pPr>
        <w:pStyle w:val="a9"/>
        <w:widowControl/>
        <w:numPr>
          <w:ilvl w:val="0"/>
          <w:numId w:val="13"/>
        </w:numPr>
      </w:pPr>
      <w:r w:rsidRPr="00E12855">
        <w:rPr>
          <w:rFonts w:hint="eastAsia"/>
        </w:rPr>
        <w:t>It's best not to bet on a single channel for special group projects; tactile sense is worth preserving.</w:t>
      </w:r>
    </w:p>
    <w:p w14:paraId="66369FB2" w14:textId="77777777" w:rsidR="00E12855" w:rsidRDefault="00E12855" w:rsidP="00E12855">
      <w:pPr>
        <w:pStyle w:val="a9"/>
        <w:widowControl/>
        <w:ind w:left="360"/>
      </w:pPr>
    </w:p>
    <w:p w14:paraId="0D99D509" w14:textId="77777777" w:rsidR="00E12855" w:rsidRDefault="00E12855" w:rsidP="00E12855">
      <w:pPr>
        <w:pStyle w:val="a9"/>
        <w:widowControl/>
        <w:ind w:left="360"/>
      </w:pPr>
    </w:p>
    <w:p w14:paraId="31C9F667" w14:textId="77777777" w:rsidR="00E12855" w:rsidRDefault="00E12855" w:rsidP="00E12855">
      <w:pPr>
        <w:pStyle w:val="a9"/>
        <w:widowControl/>
        <w:ind w:left="360"/>
      </w:pPr>
    </w:p>
    <w:p w14:paraId="616F3726" w14:textId="77777777" w:rsidR="00E12855" w:rsidRDefault="00E12855" w:rsidP="00E12855">
      <w:pPr>
        <w:pStyle w:val="a9"/>
        <w:widowControl/>
        <w:ind w:left="360"/>
      </w:pPr>
    </w:p>
    <w:p w14:paraId="5A598C9B" w14:textId="77777777" w:rsidR="00E12855" w:rsidRDefault="00E12855" w:rsidP="00E12855">
      <w:pPr>
        <w:pStyle w:val="a9"/>
        <w:widowControl/>
        <w:ind w:left="360"/>
      </w:pPr>
    </w:p>
    <w:p w14:paraId="564BE263" w14:textId="77777777" w:rsidR="00E12855" w:rsidRDefault="00E12855" w:rsidP="00E12855">
      <w:pPr>
        <w:pStyle w:val="a9"/>
        <w:widowControl/>
        <w:ind w:left="360"/>
      </w:pPr>
    </w:p>
    <w:p w14:paraId="43987B76" w14:textId="77777777" w:rsidR="00E12855" w:rsidRDefault="00E12855" w:rsidP="00E12855">
      <w:pPr>
        <w:pStyle w:val="a9"/>
        <w:widowControl/>
        <w:ind w:left="360"/>
      </w:pPr>
    </w:p>
    <w:p w14:paraId="6A6F4FF9" w14:textId="4B5BEAEF" w:rsidR="00E12855" w:rsidRDefault="00E12855" w:rsidP="00E12855">
      <w:pPr>
        <w:pStyle w:val="a9"/>
        <w:widowControl/>
        <w:ind w:left="360"/>
      </w:pPr>
      <w:r>
        <w:rPr>
          <w:rFonts w:hint="eastAsia"/>
        </w:rPr>
        <w:lastRenderedPageBreak/>
        <w:t>F</w:t>
      </w:r>
    </w:p>
    <w:p w14:paraId="5119B1A5" w14:textId="122D6ED1" w:rsidR="00E12855" w:rsidRDefault="00E12855" w:rsidP="00E12855">
      <w:pPr>
        <w:pStyle w:val="a9"/>
        <w:widowControl/>
        <w:ind w:left="360"/>
      </w:pPr>
      <w:proofErr w:type="spellStart"/>
      <w:r w:rsidRPr="00E12855">
        <w:t>Smartpole</w:t>
      </w:r>
      <w:proofErr w:type="spellEnd"/>
      <w:r w:rsidRPr="00E12855">
        <w:t>-VR-AWSIM</w:t>
      </w:r>
    </w:p>
    <w:p w14:paraId="20256B8C" w14:textId="77777777" w:rsidR="00E12855" w:rsidRDefault="00E12855" w:rsidP="00E12855">
      <w:pPr>
        <w:pStyle w:val="a9"/>
        <w:widowControl/>
        <w:ind w:left="360"/>
        <w:rPr>
          <w:rFonts w:hint="eastAsia"/>
        </w:rPr>
      </w:pPr>
      <w:r>
        <w:rPr>
          <w:rFonts w:hint="eastAsia"/>
        </w:rPr>
        <w:t>This project combines AWSIM/</w:t>
      </w:r>
      <w:proofErr w:type="spellStart"/>
      <w:r>
        <w:rPr>
          <w:rFonts w:hint="eastAsia"/>
        </w:rPr>
        <w:t>Autoware</w:t>
      </w:r>
      <w:proofErr w:type="spellEnd"/>
      <w:r>
        <w:rPr>
          <w:rFonts w:hint="eastAsia"/>
        </w:rPr>
        <w:t xml:space="preserve">/ROS 2/Unity/VR to simulate the impact of infrastructure </w:t>
      </w:r>
      <w:proofErr w:type="spellStart"/>
      <w:r>
        <w:rPr>
          <w:rFonts w:hint="eastAsia"/>
        </w:rPr>
        <w:t>eHMI</w:t>
      </w:r>
      <w:proofErr w:type="spellEnd"/>
      <w:r>
        <w:rPr>
          <w:rFonts w:hint="eastAsia"/>
        </w:rPr>
        <w:t xml:space="preserve"> (external human-machine interface) on pedestrians, aiming to assess the safety, clarity, and timing of signals. Its research path is very close to your 'autonomous driving interactive signaling system,' except that it is more oriented towards a simulation evaluation platform.</w:t>
      </w:r>
    </w:p>
    <w:p w14:paraId="0C3B38B0" w14:textId="63C97A71" w:rsidR="00EA7757" w:rsidRDefault="00EA7757" w:rsidP="00EA7757">
      <w:pPr>
        <w:pStyle w:val="a9"/>
        <w:widowControl/>
        <w:ind w:left="360"/>
        <w:rPr>
          <w:rFonts w:hint="eastAsia"/>
        </w:rPr>
      </w:pPr>
      <w:r>
        <w:rPr>
          <w:rFonts w:hint="eastAsia"/>
          <w:noProof/>
        </w:rPr>
        <w:drawing>
          <wp:inline distT="0" distB="0" distL="0" distR="0" wp14:anchorId="7889C4E7" wp14:editId="02DAD0DF">
            <wp:extent cx="3449116" cy="2019300"/>
            <wp:effectExtent l="0" t="0" r="0" b="0"/>
            <wp:docPr id="2553008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flipV="1">
                      <a:off x="0" y="0"/>
                      <a:ext cx="3484425" cy="2039972"/>
                    </a:xfrm>
                    <a:prstGeom prst="rect">
                      <a:avLst/>
                    </a:prstGeom>
                    <a:noFill/>
                  </pic:spPr>
                </pic:pic>
              </a:graphicData>
            </a:graphic>
          </wp:inline>
        </w:drawing>
      </w:r>
    </w:p>
    <w:p w14:paraId="63AB86D6" w14:textId="78F99ACB" w:rsidR="00EA7757" w:rsidRDefault="00E12855" w:rsidP="00EA7757">
      <w:pPr>
        <w:widowControl/>
        <w:rPr>
          <w:rFonts w:hint="eastAsia"/>
        </w:rPr>
      </w:pPr>
      <w:r>
        <w:rPr>
          <w:rFonts w:hint="eastAsia"/>
        </w:rPr>
        <w:t>Advantages</w:t>
      </w:r>
    </w:p>
    <w:p w14:paraId="4DEDF4DC" w14:textId="182048A7" w:rsidR="00EA7757" w:rsidRDefault="00EA7757" w:rsidP="00EA7757">
      <w:pPr>
        <w:pStyle w:val="a9"/>
        <w:widowControl/>
        <w:numPr>
          <w:ilvl w:val="0"/>
          <w:numId w:val="14"/>
        </w:numPr>
      </w:pPr>
      <w:r w:rsidRPr="00EA7757">
        <w:rPr>
          <w:rFonts w:hint="eastAsia"/>
        </w:rPr>
        <w:t>Very close to the autonomous driving interaction signal research scenario</w:t>
      </w:r>
    </w:p>
    <w:p w14:paraId="7C7463A9" w14:textId="5F36FFD7" w:rsidR="00EA7757" w:rsidRDefault="00EA7757" w:rsidP="00EA7757">
      <w:pPr>
        <w:pStyle w:val="a9"/>
        <w:widowControl/>
        <w:numPr>
          <w:ilvl w:val="0"/>
          <w:numId w:val="14"/>
        </w:numPr>
      </w:pPr>
      <w:r w:rsidRPr="00EA7757">
        <w:rPr>
          <w:rFonts w:hint="eastAsia"/>
        </w:rPr>
        <w:t>Able to quickly test different signal designs without actually being on the road</w:t>
      </w:r>
    </w:p>
    <w:p w14:paraId="4AC37FDA" w14:textId="07A66DC0" w:rsidR="00EA7757" w:rsidRDefault="00EA7757" w:rsidP="00EA7757">
      <w:pPr>
        <w:pStyle w:val="a9"/>
        <w:widowControl/>
        <w:numPr>
          <w:ilvl w:val="0"/>
          <w:numId w:val="14"/>
        </w:numPr>
      </w:pPr>
      <w:r w:rsidRPr="00EA7757">
        <w:rPr>
          <w:rFonts w:hint="eastAsia"/>
        </w:rPr>
        <w:t>Can conduct VR human factors experiments, suitable for comparing 'GO/STOP/path projection' and other schemes</w:t>
      </w:r>
    </w:p>
    <w:p w14:paraId="3C39E6BC" w14:textId="77777777" w:rsidR="00EA7757" w:rsidRDefault="00EA7757" w:rsidP="00EA7757">
      <w:pPr>
        <w:pStyle w:val="a9"/>
        <w:widowControl/>
      </w:pPr>
    </w:p>
    <w:p w14:paraId="288E2AE7" w14:textId="77777777" w:rsidR="00EA7757" w:rsidRDefault="00EA7757" w:rsidP="00EA7757">
      <w:r w:rsidRPr="00D43241">
        <w:rPr>
          <w:rFonts w:hint="eastAsia"/>
        </w:rPr>
        <w:t>Disadvantage</w:t>
      </w:r>
      <w:r>
        <w:rPr>
          <w:rFonts w:hint="eastAsia"/>
        </w:rPr>
        <w:t>:</w:t>
      </w:r>
    </w:p>
    <w:p w14:paraId="30046CB4" w14:textId="2356ACC3" w:rsidR="00EA7757" w:rsidRDefault="00EA7757" w:rsidP="00EA7757">
      <w:pPr>
        <w:pStyle w:val="a9"/>
        <w:widowControl/>
        <w:numPr>
          <w:ilvl w:val="0"/>
          <w:numId w:val="15"/>
        </w:numPr>
      </w:pPr>
      <w:r w:rsidRPr="00EA7757">
        <w:rPr>
          <w:rFonts w:hint="eastAsia"/>
        </w:rPr>
        <w:t>The tech stack is heavier, and the threshold is much higher than Arduino.</w:t>
      </w:r>
    </w:p>
    <w:p w14:paraId="4BFF7C77" w14:textId="6C200AB0" w:rsidR="00EA7757" w:rsidRDefault="00EA7757" w:rsidP="00EA7757">
      <w:pPr>
        <w:pStyle w:val="a9"/>
        <w:widowControl/>
        <w:numPr>
          <w:ilvl w:val="0"/>
          <w:numId w:val="15"/>
        </w:numPr>
      </w:pPr>
      <w:r w:rsidRPr="00EA7757">
        <w:rPr>
          <w:rFonts w:hint="eastAsia"/>
        </w:rPr>
        <w:t>More suitable for 'design verification' rather than 'rapid hardware prototyping'</w:t>
      </w:r>
    </w:p>
    <w:p w14:paraId="4F10C01A" w14:textId="1CB132B5" w:rsidR="00EA7757" w:rsidRDefault="00EA7757" w:rsidP="00EA7757">
      <w:pPr>
        <w:pStyle w:val="a9"/>
        <w:widowControl/>
        <w:numPr>
          <w:ilvl w:val="0"/>
          <w:numId w:val="15"/>
        </w:numPr>
      </w:pPr>
      <w:r w:rsidRPr="00EA7757">
        <w:rPr>
          <w:rFonts w:hint="eastAsia"/>
        </w:rPr>
        <w:t>High requirements for the team's software/simulation capabilities</w:t>
      </w:r>
    </w:p>
    <w:p w14:paraId="09AD0951" w14:textId="77777777" w:rsidR="00EA7757" w:rsidRDefault="00EA7757" w:rsidP="00EA7757">
      <w:pPr>
        <w:pStyle w:val="a9"/>
        <w:widowControl/>
        <w:ind w:left="360"/>
      </w:pPr>
    </w:p>
    <w:p w14:paraId="2A77BD83" w14:textId="77777777" w:rsidR="00EA7757" w:rsidRDefault="00EA7757" w:rsidP="00EA7757">
      <w:pPr>
        <w:widowControl/>
      </w:pPr>
      <w:r w:rsidRPr="00D43241">
        <w:rPr>
          <w:rFonts w:hint="eastAsia"/>
        </w:rPr>
        <w:t>Inspiration</w:t>
      </w:r>
      <w:r>
        <w:rPr>
          <w:rFonts w:hint="eastAsia"/>
        </w:rPr>
        <w:t>:</w:t>
      </w:r>
    </w:p>
    <w:p w14:paraId="60B73FFD" w14:textId="77777777" w:rsidR="00EA7757" w:rsidRDefault="00EA7757" w:rsidP="00EA7757">
      <w:pPr>
        <w:pStyle w:val="a9"/>
        <w:widowControl/>
        <w:ind w:left="360"/>
        <w:rPr>
          <w:rFonts w:hint="eastAsia"/>
        </w:rPr>
      </w:pPr>
      <w:r>
        <w:rPr>
          <w:rFonts w:hint="eastAsia"/>
        </w:rPr>
        <w:t xml:space="preserve">It can be divided into two stages:  </w:t>
      </w:r>
    </w:p>
    <w:p w14:paraId="711EA818" w14:textId="77777777" w:rsidR="00EA7757" w:rsidRDefault="00EA7757" w:rsidP="00EA7757">
      <w:pPr>
        <w:pStyle w:val="a9"/>
        <w:widowControl/>
        <w:ind w:left="360"/>
        <w:rPr>
          <w:rFonts w:hint="eastAsia"/>
        </w:rPr>
      </w:pPr>
      <w:r>
        <w:rPr>
          <w:rFonts w:hint="eastAsia"/>
        </w:rPr>
        <w:t xml:space="preserve">The first stage: Arduino for low-cost interactive prototyping;  </w:t>
      </w:r>
    </w:p>
    <w:p w14:paraId="30A8938B" w14:textId="4023A318" w:rsidR="00EA7757" w:rsidRPr="00230D3B" w:rsidRDefault="00EA7757" w:rsidP="00EA7757">
      <w:pPr>
        <w:pStyle w:val="a9"/>
        <w:widowControl/>
        <w:ind w:left="360"/>
        <w:rPr>
          <w:rFonts w:hint="eastAsia"/>
        </w:rPr>
      </w:pPr>
      <w:r>
        <w:rPr>
          <w:rFonts w:hint="eastAsia"/>
        </w:rPr>
        <w:t>The second stage: CARLA/AWSIM/Unity for human factor validation and scenario simulation</w:t>
      </w:r>
    </w:p>
    <w:sectPr w:rsidR="00EA7757" w:rsidRPr="00230D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31"/>
    <w:multiLevelType w:val="hybridMultilevel"/>
    <w:tmpl w:val="23526236"/>
    <w:lvl w:ilvl="0" w:tplc="102235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CF1FA8"/>
    <w:multiLevelType w:val="hybridMultilevel"/>
    <w:tmpl w:val="28C8DBFC"/>
    <w:lvl w:ilvl="0" w:tplc="A20C47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A589A"/>
    <w:multiLevelType w:val="hybridMultilevel"/>
    <w:tmpl w:val="7CFEB938"/>
    <w:lvl w:ilvl="0" w:tplc="720A52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AB7FD3"/>
    <w:multiLevelType w:val="hybridMultilevel"/>
    <w:tmpl w:val="CEB24100"/>
    <w:lvl w:ilvl="0" w:tplc="BFC0DF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E74F0C"/>
    <w:multiLevelType w:val="hybridMultilevel"/>
    <w:tmpl w:val="EEAA7C62"/>
    <w:lvl w:ilvl="0" w:tplc="B9DCE1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731E86"/>
    <w:multiLevelType w:val="hybridMultilevel"/>
    <w:tmpl w:val="8B06D000"/>
    <w:lvl w:ilvl="0" w:tplc="F2E62B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EF1067F"/>
    <w:multiLevelType w:val="hybridMultilevel"/>
    <w:tmpl w:val="72047AB2"/>
    <w:lvl w:ilvl="0" w:tplc="CD363A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12608B"/>
    <w:multiLevelType w:val="hybridMultilevel"/>
    <w:tmpl w:val="AA76E138"/>
    <w:lvl w:ilvl="0" w:tplc="D4A080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C1074C8"/>
    <w:multiLevelType w:val="hybridMultilevel"/>
    <w:tmpl w:val="794A92F0"/>
    <w:lvl w:ilvl="0" w:tplc="69CAF03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28075EC"/>
    <w:multiLevelType w:val="hybridMultilevel"/>
    <w:tmpl w:val="005C065E"/>
    <w:lvl w:ilvl="0" w:tplc="2B828B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2882575"/>
    <w:multiLevelType w:val="hybridMultilevel"/>
    <w:tmpl w:val="9F3C59A8"/>
    <w:lvl w:ilvl="0" w:tplc="4CAE03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7E42118"/>
    <w:multiLevelType w:val="hybridMultilevel"/>
    <w:tmpl w:val="6FE28944"/>
    <w:lvl w:ilvl="0" w:tplc="34365C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BA62AEB"/>
    <w:multiLevelType w:val="hybridMultilevel"/>
    <w:tmpl w:val="98C89E30"/>
    <w:lvl w:ilvl="0" w:tplc="CE4CC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2EB01C2"/>
    <w:multiLevelType w:val="hybridMultilevel"/>
    <w:tmpl w:val="F050D4A4"/>
    <w:lvl w:ilvl="0" w:tplc="9DD457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34E4DD3"/>
    <w:multiLevelType w:val="hybridMultilevel"/>
    <w:tmpl w:val="02A6ECBC"/>
    <w:lvl w:ilvl="0" w:tplc="7A3A6F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3328527">
    <w:abstractNumId w:val="2"/>
  </w:num>
  <w:num w:numId="2" w16cid:durableId="77212481">
    <w:abstractNumId w:val="11"/>
  </w:num>
  <w:num w:numId="3" w16cid:durableId="529538462">
    <w:abstractNumId w:val="5"/>
  </w:num>
  <w:num w:numId="4" w16cid:durableId="1982148273">
    <w:abstractNumId w:val="0"/>
  </w:num>
  <w:num w:numId="5" w16cid:durableId="1546798109">
    <w:abstractNumId w:val="1"/>
  </w:num>
  <w:num w:numId="6" w16cid:durableId="1884753979">
    <w:abstractNumId w:val="4"/>
  </w:num>
  <w:num w:numId="7" w16cid:durableId="144130433">
    <w:abstractNumId w:val="14"/>
  </w:num>
  <w:num w:numId="8" w16cid:durableId="408163050">
    <w:abstractNumId w:val="13"/>
  </w:num>
  <w:num w:numId="9" w16cid:durableId="696739753">
    <w:abstractNumId w:val="9"/>
  </w:num>
  <w:num w:numId="10" w16cid:durableId="1708675570">
    <w:abstractNumId w:val="12"/>
  </w:num>
  <w:num w:numId="11" w16cid:durableId="864295294">
    <w:abstractNumId w:val="10"/>
  </w:num>
  <w:num w:numId="12" w16cid:durableId="1732002118">
    <w:abstractNumId w:val="3"/>
  </w:num>
  <w:num w:numId="13" w16cid:durableId="1933199910">
    <w:abstractNumId w:val="6"/>
  </w:num>
  <w:num w:numId="14" w16cid:durableId="1798181132">
    <w:abstractNumId w:val="8"/>
  </w:num>
  <w:num w:numId="15" w16cid:durableId="208733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DA"/>
    <w:rsid w:val="00230D3B"/>
    <w:rsid w:val="005D2CDA"/>
    <w:rsid w:val="00616543"/>
    <w:rsid w:val="0067322D"/>
    <w:rsid w:val="009D030F"/>
    <w:rsid w:val="00C206F6"/>
    <w:rsid w:val="00D43241"/>
    <w:rsid w:val="00E12855"/>
    <w:rsid w:val="00EA7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995D"/>
  <w15:chartTrackingRefBased/>
  <w15:docId w15:val="{18344B3A-6B0A-456E-94C8-9D07F3B56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2CD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D2CD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D2CD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D2CD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D2CD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D2CD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D2CD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2CD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2CD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2CD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D2CD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D2CD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D2CDA"/>
    <w:rPr>
      <w:rFonts w:cstheme="majorBidi"/>
      <w:color w:val="2F5496" w:themeColor="accent1" w:themeShade="BF"/>
      <w:sz w:val="28"/>
      <w:szCs w:val="28"/>
    </w:rPr>
  </w:style>
  <w:style w:type="character" w:customStyle="1" w:styleId="50">
    <w:name w:val="标题 5 字符"/>
    <w:basedOn w:val="a0"/>
    <w:link w:val="5"/>
    <w:uiPriority w:val="9"/>
    <w:semiHidden/>
    <w:rsid w:val="005D2CDA"/>
    <w:rPr>
      <w:rFonts w:cstheme="majorBidi"/>
      <w:color w:val="2F5496" w:themeColor="accent1" w:themeShade="BF"/>
      <w:sz w:val="24"/>
    </w:rPr>
  </w:style>
  <w:style w:type="character" w:customStyle="1" w:styleId="60">
    <w:name w:val="标题 6 字符"/>
    <w:basedOn w:val="a0"/>
    <w:link w:val="6"/>
    <w:uiPriority w:val="9"/>
    <w:semiHidden/>
    <w:rsid w:val="005D2CDA"/>
    <w:rPr>
      <w:rFonts w:cstheme="majorBidi"/>
      <w:b/>
      <w:bCs/>
      <w:color w:val="2F5496" w:themeColor="accent1" w:themeShade="BF"/>
    </w:rPr>
  </w:style>
  <w:style w:type="character" w:customStyle="1" w:styleId="70">
    <w:name w:val="标题 7 字符"/>
    <w:basedOn w:val="a0"/>
    <w:link w:val="7"/>
    <w:uiPriority w:val="9"/>
    <w:semiHidden/>
    <w:rsid w:val="005D2CDA"/>
    <w:rPr>
      <w:rFonts w:cstheme="majorBidi"/>
      <w:b/>
      <w:bCs/>
      <w:color w:val="595959" w:themeColor="text1" w:themeTint="A6"/>
    </w:rPr>
  </w:style>
  <w:style w:type="character" w:customStyle="1" w:styleId="80">
    <w:name w:val="标题 8 字符"/>
    <w:basedOn w:val="a0"/>
    <w:link w:val="8"/>
    <w:uiPriority w:val="9"/>
    <w:semiHidden/>
    <w:rsid w:val="005D2CDA"/>
    <w:rPr>
      <w:rFonts w:cstheme="majorBidi"/>
      <w:color w:val="595959" w:themeColor="text1" w:themeTint="A6"/>
    </w:rPr>
  </w:style>
  <w:style w:type="character" w:customStyle="1" w:styleId="90">
    <w:name w:val="标题 9 字符"/>
    <w:basedOn w:val="a0"/>
    <w:link w:val="9"/>
    <w:uiPriority w:val="9"/>
    <w:semiHidden/>
    <w:rsid w:val="005D2CDA"/>
    <w:rPr>
      <w:rFonts w:eastAsiaTheme="majorEastAsia" w:cstheme="majorBidi"/>
      <w:color w:val="595959" w:themeColor="text1" w:themeTint="A6"/>
    </w:rPr>
  </w:style>
  <w:style w:type="paragraph" w:styleId="a3">
    <w:name w:val="Title"/>
    <w:basedOn w:val="a"/>
    <w:next w:val="a"/>
    <w:link w:val="a4"/>
    <w:uiPriority w:val="10"/>
    <w:qFormat/>
    <w:rsid w:val="005D2C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2C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2C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2C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2CDA"/>
    <w:pPr>
      <w:spacing w:before="160"/>
      <w:jc w:val="center"/>
    </w:pPr>
    <w:rPr>
      <w:i/>
      <w:iCs/>
      <w:color w:val="404040" w:themeColor="text1" w:themeTint="BF"/>
    </w:rPr>
  </w:style>
  <w:style w:type="character" w:customStyle="1" w:styleId="a8">
    <w:name w:val="引用 字符"/>
    <w:basedOn w:val="a0"/>
    <w:link w:val="a7"/>
    <w:uiPriority w:val="29"/>
    <w:rsid w:val="005D2CDA"/>
    <w:rPr>
      <w:i/>
      <w:iCs/>
      <w:color w:val="404040" w:themeColor="text1" w:themeTint="BF"/>
    </w:rPr>
  </w:style>
  <w:style w:type="paragraph" w:styleId="a9">
    <w:name w:val="List Paragraph"/>
    <w:basedOn w:val="a"/>
    <w:uiPriority w:val="34"/>
    <w:qFormat/>
    <w:rsid w:val="005D2CDA"/>
    <w:pPr>
      <w:ind w:left="720"/>
      <w:contextualSpacing/>
    </w:pPr>
  </w:style>
  <w:style w:type="character" w:styleId="aa">
    <w:name w:val="Intense Emphasis"/>
    <w:basedOn w:val="a0"/>
    <w:uiPriority w:val="21"/>
    <w:qFormat/>
    <w:rsid w:val="005D2CDA"/>
    <w:rPr>
      <w:i/>
      <w:iCs/>
      <w:color w:val="2F5496" w:themeColor="accent1" w:themeShade="BF"/>
    </w:rPr>
  </w:style>
  <w:style w:type="paragraph" w:styleId="ab">
    <w:name w:val="Intense Quote"/>
    <w:basedOn w:val="a"/>
    <w:next w:val="a"/>
    <w:link w:val="ac"/>
    <w:uiPriority w:val="30"/>
    <w:qFormat/>
    <w:rsid w:val="005D2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D2CDA"/>
    <w:rPr>
      <w:i/>
      <w:iCs/>
      <w:color w:val="2F5496" w:themeColor="accent1" w:themeShade="BF"/>
    </w:rPr>
  </w:style>
  <w:style w:type="character" w:styleId="ad">
    <w:name w:val="Intense Reference"/>
    <w:basedOn w:val="a0"/>
    <w:uiPriority w:val="32"/>
    <w:qFormat/>
    <w:rsid w:val="005D2CDA"/>
    <w:rPr>
      <w:b/>
      <w:bCs/>
      <w:smallCaps/>
      <w:color w:val="2F5496" w:themeColor="accent1" w:themeShade="BF"/>
      <w:spacing w:val="5"/>
    </w:rPr>
  </w:style>
  <w:style w:type="character" w:styleId="ae">
    <w:name w:val="Hyperlink"/>
    <w:basedOn w:val="a0"/>
    <w:uiPriority w:val="99"/>
    <w:unhideWhenUsed/>
    <w:rsid w:val="005D2CDA"/>
    <w:rPr>
      <w:color w:val="0563C1" w:themeColor="hyperlink"/>
      <w:u w:val="single"/>
    </w:rPr>
  </w:style>
  <w:style w:type="character" w:styleId="af">
    <w:name w:val="Unresolved Mention"/>
    <w:basedOn w:val="a0"/>
    <w:uiPriority w:val="99"/>
    <w:semiHidden/>
    <w:unhideWhenUsed/>
    <w:rsid w:val="005D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错人 张</dc:creator>
  <cp:keywords/>
  <dc:description/>
  <cp:lastModifiedBy>错人 张</cp:lastModifiedBy>
  <cp:revision>1</cp:revision>
  <dcterms:created xsi:type="dcterms:W3CDTF">2026-04-12T06:34:00Z</dcterms:created>
  <dcterms:modified xsi:type="dcterms:W3CDTF">2026-04-12T07:30:00Z</dcterms:modified>
</cp:coreProperties>
</file>