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592EAF">
      <w:pPr>
        <w:rPr>
          <w:rFonts w:hint="eastAsia"/>
          <w:b/>
          <w:bCs/>
          <w:sz w:val="24"/>
          <w:szCs w:val="28"/>
        </w:rPr>
      </w:pPr>
      <w:bookmarkStart w:id="0" w:name="_GoBack"/>
      <w:bookmarkEnd w:id="0"/>
      <w:r>
        <w:rPr>
          <w:rFonts w:hint="eastAsia"/>
          <w:b/>
          <w:bCs/>
          <w:sz w:val="24"/>
          <w:szCs w:val="28"/>
        </w:rPr>
        <w:t>为运动障碍患者提供的训练康复设备（</w:t>
      </w:r>
      <w:r>
        <w:rPr>
          <w:b/>
          <w:bCs/>
          <w:sz w:val="24"/>
          <w:szCs w:val="28"/>
        </w:rPr>
        <w:t>小灯泡测验项目</w:t>
      </w:r>
      <w:r>
        <w:rPr>
          <w:rFonts w:hint="eastAsia"/>
          <w:b/>
          <w:bCs/>
          <w:sz w:val="24"/>
          <w:szCs w:val="28"/>
        </w:rPr>
        <w:t>）</w:t>
      </w:r>
      <w:r>
        <w:rPr>
          <w:b/>
          <w:bCs/>
          <w:sz w:val="24"/>
          <w:szCs w:val="28"/>
        </w:rPr>
        <w:t xml:space="preserve"> —— 过程报告</w:t>
      </w:r>
    </w:p>
    <w:p w14:paraId="26609DF5">
      <w:pPr>
        <w:rPr>
          <w:rFonts w:hint="eastAsia"/>
        </w:rPr>
      </w:pPr>
      <w:r>
        <w:t>一、项目概述</w:t>
      </w:r>
    </w:p>
    <w:p w14:paraId="63988430">
      <w:pPr>
        <w:rPr>
          <w:rFonts w:hint="eastAsia"/>
        </w:rPr>
      </w:pPr>
      <w:r>
        <w:t>本项目基于 Arduino 开发板，制作一套下肢动作标准度测验装置：</w:t>
      </w:r>
    </w:p>
    <w:p w14:paraId="6D140A83">
      <w:pPr>
        <w:numPr>
          <w:ilvl w:val="0"/>
          <w:numId w:val="1"/>
        </w:numPr>
        <w:rPr>
          <w:rFonts w:hint="eastAsia"/>
        </w:rPr>
      </w:pPr>
      <w:r>
        <w:t>超声波传感器：检测抬腿高度；</w:t>
      </w:r>
    </w:p>
    <w:p w14:paraId="34E44511">
      <w:pPr>
        <w:numPr>
          <w:ilvl w:val="0"/>
          <w:numId w:val="1"/>
        </w:numPr>
        <w:rPr>
          <w:rFonts w:hint="eastAsia"/>
        </w:rPr>
      </w:pPr>
      <w:r>
        <w:t>贝科姆旋转电位器模块：模拟采集足底压力；</w:t>
      </w:r>
    </w:p>
    <w:p w14:paraId="343A7238">
      <w:pPr>
        <w:numPr>
          <w:ilvl w:val="0"/>
          <w:numId w:val="1"/>
        </w:numPr>
        <w:rPr>
          <w:rFonts w:hint="eastAsia"/>
        </w:rPr>
      </w:pPr>
      <w:r>
        <w:t>红绿 LED：直观反馈动作是否达标；</w:t>
      </w:r>
    </w:p>
    <w:p w14:paraId="413CAE67">
      <w:pPr>
        <w:numPr>
          <w:ilvl w:val="0"/>
          <w:numId w:val="1"/>
        </w:numPr>
        <w:rPr>
          <w:rFonts w:hint="eastAsia"/>
        </w:rPr>
      </w:pPr>
      <w:r>
        <w:t>逻辑：抬腿高度在 10–30 cm 且足底压力达到阈值时绿灯亮，其余情况红灯亮。</w:t>
      </w:r>
    </w:p>
    <w:p w14:paraId="4FFB7A03">
      <w:pPr>
        <w:rPr>
          <w:rFonts w:hint="eastAsia"/>
        </w:rPr>
      </w:pPr>
      <w:r>
        <w:t>二、器材准备</w:t>
      </w:r>
    </w:p>
    <w:p w14:paraId="1A976156">
      <w:pPr>
        <w:rPr>
          <w:rFonts w:hint="eastAsia"/>
        </w:rPr>
      </w:pPr>
    </w:p>
    <w:p w14:paraId="643C3D59">
      <w:pPr>
        <w:ind w:left="720"/>
        <w:rPr>
          <w:rFonts w:hint="eastAsia"/>
        </w:rPr>
      </w:pPr>
      <w:r>
        <w:drawing>
          <wp:inline distT="0" distB="0" distL="0" distR="0">
            <wp:extent cx="5265420" cy="2964180"/>
            <wp:effectExtent l="0" t="0" r="0" b="7620"/>
            <wp:docPr id="9622133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213392" name="图片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Arduino UNO 开发板 ×1</w:t>
      </w:r>
    </w:p>
    <w:p w14:paraId="760A59C4">
      <w:pPr>
        <w:ind w:left="720"/>
        <w:rPr>
          <w:rFonts w:hint="eastAsia"/>
        </w:rPr>
      </w:pPr>
      <w:r>
        <w:t>HC</w:t>
      </w:r>
      <w:r>
        <w:noBreakHyphen/>
      </w:r>
      <w:r>
        <w:t>SR04 超声波传感器 ×1</w:t>
      </w:r>
    </w:p>
    <w:p w14:paraId="0622BDA0">
      <w:pPr>
        <w:ind w:left="720"/>
        <w:rPr>
          <w:rFonts w:hint="eastAsia"/>
        </w:rPr>
      </w:pPr>
      <w:r>
        <w:t>贝科姆旋转电位器模块（VCC/GND/OUT）×1</w:t>
      </w:r>
    </w:p>
    <w:p w14:paraId="7DD15BB1">
      <w:pPr>
        <w:ind w:left="720"/>
        <w:rPr>
          <w:rFonts w:hint="eastAsia"/>
        </w:rPr>
      </w:pPr>
      <w:r>
        <w:t>绿色 LED ×1、红色 LED ×1</w:t>
      </w:r>
    </w:p>
    <w:p w14:paraId="63B79AD2">
      <w:pPr>
        <w:ind w:left="720"/>
        <w:rPr>
          <w:rFonts w:hint="eastAsia"/>
        </w:rPr>
      </w:pPr>
      <w:r>
        <w:t>220Ω 限流电阻 ×2</w:t>
      </w:r>
    </w:p>
    <w:p w14:paraId="15BB5E81">
      <w:pPr>
        <w:ind w:left="720"/>
        <w:rPr>
          <w:rFonts w:hint="eastAsia"/>
        </w:rPr>
      </w:pPr>
      <w:r>
        <w:t>面包板、杜邦线若干</w:t>
      </w:r>
    </w:p>
    <w:p w14:paraId="50254A23">
      <w:pPr>
        <w:ind w:left="720"/>
        <w:rPr>
          <w:rFonts w:hint="eastAsia"/>
        </w:rPr>
      </w:pPr>
      <w:r>
        <w:t>USB 数据线（用于上传程序及供电）</w:t>
      </w:r>
    </w:p>
    <w:p w14:paraId="419A014C">
      <w:pPr>
        <w:rPr>
          <w:rFonts w:hint="eastAsia"/>
        </w:rPr>
      </w:pPr>
      <w:r>
        <w:t>三、硬件电路搭建（分步接线）</w:t>
      </w:r>
      <w:r>
        <w:drawing>
          <wp:inline distT="0" distB="0" distL="0" distR="0">
            <wp:extent cx="5265420" cy="2964180"/>
            <wp:effectExtent l="0" t="0" r="0" b="7620"/>
            <wp:docPr id="158756230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562301" name="图片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09F9E">
      <w:pPr>
        <w:rPr>
          <w:rFonts w:hint="eastAsia"/>
        </w:rPr>
      </w:pPr>
      <w:r>
        <w:t>步骤 1：搭建公共电源与地</w:t>
      </w:r>
    </w:p>
    <w:p w14:paraId="3DCC429F">
      <w:pPr>
        <w:numPr>
          <w:ilvl w:val="0"/>
          <w:numId w:val="2"/>
        </w:numPr>
        <w:rPr>
          <w:rFonts w:hint="eastAsia"/>
        </w:rPr>
      </w:pPr>
      <w:r>
        <w:t>将 Arduino 的 5V 接到面包板正极轨；</w:t>
      </w:r>
    </w:p>
    <w:p w14:paraId="6024B5D6">
      <w:pPr>
        <w:numPr>
          <w:ilvl w:val="0"/>
          <w:numId w:val="2"/>
        </w:numPr>
        <w:rPr>
          <w:rFonts w:hint="eastAsia"/>
        </w:rPr>
      </w:pPr>
      <w:r>
        <w:t>将 Arduino 的 GND 接到面包板负极轨。</w:t>
      </w:r>
    </w:p>
    <w:p w14:paraId="7B60C66E">
      <w:pPr>
        <w:rPr>
          <w:rFonts w:hint="eastAsia"/>
        </w:rPr>
      </w:pPr>
      <w:r>
        <w:t>步骤 2：连接超声波传感器（测抬腿高度）</w:t>
      </w:r>
    </w:p>
    <w:p w14:paraId="5D35C337">
      <w:pPr>
        <w:numPr>
          <w:ilvl w:val="0"/>
          <w:numId w:val="3"/>
        </w:numPr>
        <w:rPr>
          <w:rFonts w:hint="eastAsia"/>
        </w:rPr>
      </w:pPr>
      <w:r>
        <w:t>VCC → 面包板 5V</w:t>
      </w:r>
    </w:p>
    <w:p w14:paraId="728EF855">
      <w:pPr>
        <w:numPr>
          <w:ilvl w:val="0"/>
          <w:numId w:val="3"/>
        </w:numPr>
        <w:rPr>
          <w:rFonts w:hint="eastAsia"/>
        </w:rPr>
      </w:pPr>
      <w:r>
        <w:t>GND → 面包板 GND</w:t>
      </w:r>
    </w:p>
    <w:p w14:paraId="71D9CF89">
      <w:pPr>
        <w:numPr>
          <w:ilvl w:val="0"/>
          <w:numId w:val="3"/>
        </w:numPr>
        <w:rPr>
          <w:rFonts w:hint="eastAsia"/>
        </w:rPr>
      </w:pPr>
      <w:r>
        <w:t>Trig → Arduino D9</w:t>
      </w:r>
    </w:p>
    <w:p w14:paraId="4BFBA1F2">
      <w:pPr>
        <w:numPr>
          <w:ilvl w:val="0"/>
          <w:numId w:val="3"/>
        </w:numPr>
        <w:rPr>
          <w:rFonts w:hint="eastAsia"/>
        </w:rPr>
      </w:pPr>
      <w:r>
        <w:t>Echo → Arduino D10</w:t>
      </w:r>
    </w:p>
    <w:p w14:paraId="0F809F67">
      <w:pPr>
        <w:rPr>
          <w:rFonts w:hint="eastAsia"/>
        </w:rPr>
      </w:pPr>
      <w:r>
        <w:t>步骤 3：连接贝科姆旋转电位器模块（足底压力）</w:t>
      </w:r>
    </w:p>
    <w:p w14:paraId="641B30A1">
      <w:pPr>
        <w:rPr>
          <w:rFonts w:hint="eastAsia"/>
        </w:rPr>
      </w:pPr>
      <w:r>
        <w:t>模块引脚：VCC / GND / OUT</w:t>
      </w:r>
    </w:p>
    <w:p w14:paraId="022575F2">
      <w:pPr>
        <w:numPr>
          <w:ilvl w:val="0"/>
          <w:numId w:val="4"/>
        </w:numPr>
        <w:rPr>
          <w:rFonts w:hint="eastAsia"/>
        </w:rPr>
      </w:pPr>
      <w:r>
        <w:t>VCC → 面包板 5V</w:t>
      </w:r>
    </w:p>
    <w:p w14:paraId="722A7624">
      <w:pPr>
        <w:numPr>
          <w:ilvl w:val="0"/>
          <w:numId w:val="4"/>
        </w:numPr>
        <w:rPr>
          <w:rFonts w:hint="eastAsia"/>
        </w:rPr>
      </w:pPr>
      <w:r>
        <w:t>GND → 面包板 GND</w:t>
      </w:r>
    </w:p>
    <w:p w14:paraId="620329E1">
      <w:pPr>
        <w:numPr>
          <w:ilvl w:val="0"/>
          <w:numId w:val="4"/>
        </w:numPr>
        <w:rPr>
          <w:rFonts w:hint="eastAsia"/>
        </w:rPr>
      </w:pPr>
      <w:r>
        <w:t>OUT → Arduino A0（模拟输入）</w:t>
      </w:r>
    </w:p>
    <w:p w14:paraId="2E6A95C0">
      <w:pPr>
        <w:rPr>
          <w:rFonts w:hint="eastAsia"/>
        </w:rPr>
      </w:pPr>
      <w:r>
        <w:t>说明：该模块内部已做好分压与滤波，直接输出 0–5V 模拟量，可由 analogRead () 直接读取。</w:t>
      </w:r>
    </w:p>
    <w:p w14:paraId="49FFA7A3">
      <w:pPr>
        <w:rPr>
          <w:rFonts w:hint="eastAsia"/>
        </w:rPr>
      </w:pPr>
      <w:r>
        <w:t>步骤 4：连接红绿 LED（动作反馈）</w:t>
      </w:r>
    </w:p>
    <w:p w14:paraId="72E380D7">
      <w:pPr>
        <w:numPr>
          <w:ilvl w:val="0"/>
          <w:numId w:val="5"/>
        </w:numPr>
        <w:rPr>
          <w:rFonts w:hint="eastAsia"/>
        </w:rPr>
      </w:pPr>
      <w:r>
        <w:t xml:space="preserve">绿色 LED： </w:t>
      </w:r>
    </w:p>
    <w:p w14:paraId="1CD2A308">
      <w:pPr>
        <w:numPr>
          <w:ilvl w:val="1"/>
          <w:numId w:val="5"/>
        </w:numPr>
        <w:rPr>
          <w:rFonts w:hint="eastAsia"/>
        </w:rPr>
      </w:pPr>
      <w:r>
        <w:t>长脚（阳极）→ 220Ω 电阻 → Arduino D2</w:t>
      </w:r>
    </w:p>
    <w:p w14:paraId="57C5252C">
      <w:pPr>
        <w:numPr>
          <w:ilvl w:val="1"/>
          <w:numId w:val="5"/>
        </w:numPr>
        <w:rPr>
          <w:rFonts w:hint="eastAsia"/>
        </w:rPr>
      </w:pPr>
      <w:r>
        <w:t>短脚（阴极）→ 面包板 GND</w:t>
      </w:r>
    </w:p>
    <w:p w14:paraId="412FFCD3">
      <w:pPr>
        <w:numPr>
          <w:ilvl w:val="0"/>
          <w:numId w:val="5"/>
        </w:numPr>
        <w:rPr>
          <w:rFonts w:hint="eastAsia"/>
        </w:rPr>
      </w:pPr>
      <w:r>
        <w:t xml:space="preserve">红色 LED： </w:t>
      </w:r>
    </w:p>
    <w:p w14:paraId="6902FD72">
      <w:pPr>
        <w:numPr>
          <w:ilvl w:val="1"/>
          <w:numId w:val="5"/>
        </w:numPr>
        <w:rPr>
          <w:rFonts w:hint="eastAsia"/>
        </w:rPr>
      </w:pPr>
      <w:r>
        <w:t>长脚（阳极）→ 220Ω 电阻 → Arduino D3</w:t>
      </w:r>
    </w:p>
    <w:p w14:paraId="32C1F39A">
      <w:pPr>
        <w:numPr>
          <w:ilvl w:val="1"/>
          <w:numId w:val="5"/>
        </w:numPr>
        <w:rPr>
          <w:rFonts w:hint="eastAsia"/>
        </w:rPr>
      </w:pPr>
      <w:r>
        <w:t>短脚（阴极）→ 面包板 GND</w:t>
      </w:r>
    </w:p>
    <w:p w14:paraId="55AB3815">
      <w:pPr>
        <w:rPr>
          <w:rFonts w:hint="eastAsia"/>
        </w:rPr>
      </w:pPr>
      <w:r>
        <w:t>步骤 5：整体检查</w:t>
      </w:r>
    </w:p>
    <w:p w14:paraId="24934F01">
      <w:pPr>
        <w:numPr>
          <w:ilvl w:val="0"/>
          <w:numId w:val="6"/>
        </w:numPr>
        <w:rPr>
          <w:rFonts w:hint="eastAsia"/>
        </w:rPr>
      </w:pPr>
      <w:r>
        <w:t>所有 GND 共地，无悬空；</w:t>
      </w:r>
    </w:p>
    <w:p w14:paraId="424A96E1">
      <w:pPr>
        <w:numPr>
          <w:ilvl w:val="0"/>
          <w:numId w:val="6"/>
        </w:numPr>
        <w:rPr>
          <w:rFonts w:hint="eastAsia"/>
        </w:rPr>
      </w:pPr>
      <w:r>
        <w:t>传感器与电位器供电均为 5V；</w:t>
      </w:r>
    </w:p>
    <w:p w14:paraId="428B1473">
      <w:pPr>
        <w:numPr>
          <w:ilvl w:val="0"/>
          <w:numId w:val="6"/>
        </w:numPr>
        <w:rPr>
          <w:rFonts w:hint="eastAsia"/>
        </w:rPr>
      </w:pPr>
      <w:r>
        <w:t>LED 串联 220Ω 电阻，防止烧毁。</w:t>
      </w:r>
    </w:p>
    <w:p w14:paraId="6C9C4A07">
      <w:pPr>
        <w:rPr>
          <w:rFonts w:hint="eastAsia"/>
        </w:rPr>
      </w:pPr>
      <w:r>
        <w:t>四、软件开发（程序编写与上传）</w:t>
      </w:r>
    </w:p>
    <w:p w14:paraId="42D0EEF8">
      <w:pPr>
        <w:rPr>
          <w:rFonts w:hint="eastAsia"/>
        </w:rPr>
      </w:pPr>
      <w:r>
        <w:t>步骤 1：开发环境准备</w:t>
      </w:r>
    </w:p>
    <w:p w14:paraId="78FE22F5">
      <w:pPr>
        <w:rPr>
          <w:rFonts w:hint="eastAsia"/>
        </w:rPr>
      </w:pPr>
      <w:r>
        <w:drawing>
          <wp:inline distT="0" distB="0" distL="0" distR="0">
            <wp:extent cx="5274310" cy="3486785"/>
            <wp:effectExtent l="0" t="0" r="2540" b="0"/>
            <wp:docPr id="8723218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321855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D0141">
      <w:pPr>
        <w:numPr>
          <w:ilvl w:val="0"/>
          <w:numId w:val="7"/>
        </w:numPr>
        <w:rPr>
          <w:rFonts w:hint="eastAsia"/>
        </w:rPr>
      </w:pPr>
      <w:r>
        <w:t>打开 Arduino IDE；</w:t>
      </w:r>
    </w:p>
    <w:p w14:paraId="00A5E1B9">
      <w:pPr>
        <w:numPr>
          <w:ilvl w:val="0"/>
          <w:numId w:val="7"/>
        </w:numPr>
        <w:rPr>
          <w:rFonts w:hint="eastAsia"/>
        </w:rPr>
      </w:pPr>
      <w:r>
        <w:t>选择开发板：工具 → 开发板 → Arduino Uno；</w:t>
      </w:r>
    </w:p>
    <w:p w14:paraId="76D13824">
      <w:pPr>
        <w:numPr>
          <w:ilvl w:val="0"/>
          <w:numId w:val="7"/>
        </w:numPr>
        <w:rPr>
          <w:rFonts w:hint="eastAsia"/>
        </w:rPr>
      </w:pPr>
      <w:r>
        <w:t xml:space="preserve">选择端口：工具 → 端口 → 对应 COM </w:t>
      </w:r>
      <w:r>
        <w:rPr>
          <w:rFonts w:hint="eastAsia"/>
        </w:rPr>
        <w:t>7</w:t>
      </w:r>
      <w:r>
        <w:t>口；</w:t>
      </w:r>
    </w:p>
    <w:p w14:paraId="5363B749">
      <w:pPr>
        <w:numPr>
          <w:ilvl w:val="0"/>
          <w:numId w:val="7"/>
        </w:numPr>
        <w:rPr>
          <w:rFonts w:hint="eastAsia"/>
        </w:rPr>
      </w:pPr>
      <w:r>
        <w:t>用 USB 线连接 Arduino 与电脑。</w:t>
      </w:r>
    </w:p>
    <w:p w14:paraId="337B5ACA">
      <w:pPr>
        <w:rPr>
          <w:rFonts w:hint="eastAsia"/>
        </w:rPr>
      </w:pPr>
      <w:r>
        <w:t>步骤 2：编写程序（适配电位器模块最终版）</w:t>
      </w:r>
    </w:p>
    <w:p w14:paraId="4F850D95">
      <w:pPr>
        <w:rPr>
          <w:rFonts w:hint="eastAsia"/>
        </w:rPr>
      </w:pPr>
      <w:r>
        <w:drawing>
          <wp:inline distT="0" distB="0" distL="0" distR="0">
            <wp:extent cx="5274310" cy="6544310"/>
            <wp:effectExtent l="0" t="0" r="2540" b="8890"/>
            <wp:docPr id="7363953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395336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4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E05D6">
      <w:pPr>
        <w:rPr>
          <w:rFonts w:hint="eastAsia"/>
        </w:rPr>
      </w:pPr>
      <w:r>
        <w:t>步骤 3：验证与上传</w:t>
      </w:r>
    </w:p>
    <w:p w14:paraId="7C42E5B7">
      <w:pPr>
        <w:numPr>
          <w:ilvl w:val="0"/>
          <w:numId w:val="8"/>
        </w:numPr>
        <w:rPr>
          <w:rFonts w:hint="eastAsia"/>
        </w:rPr>
      </w:pPr>
      <w:r>
        <w:t>点击「验证 / 编译」，确保无报错；</w:t>
      </w:r>
    </w:p>
    <w:p w14:paraId="2D738ACD">
      <w:pPr>
        <w:numPr>
          <w:ilvl w:val="0"/>
          <w:numId w:val="8"/>
        </w:numPr>
        <w:rPr>
          <w:rFonts w:hint="eastAsia"/>
        </w:rPr>
      </w:pPr>
      <w:r>
        <w:t>点击「上传」，等待提示 “上传成功”。</w:t>
      </w:r>
    </w:p>
    <w:p w14:paraId="44A0B4E9">
      <w:pPr>
        <w:rPr>
          <w:rFonts w:hint="eastAsia"/>
        </w:rPr>
      </w:pPr>
      <w:r>
        <w:t>五、系统调试与功能测试</w:t>
      </w:r>
    </w:p>
    <w:p w14:paraId="644931B3">
      <w:pPr>
        <w:rPr>
          <w:rFonts w:hint="eastAsia"/>
        </w:rPr>
      </w:pPr>
      <w:r>
        <w:t>步骤 1：串口监视器调试</w:t>
      </w:r>
    </w:p>
    <w:p w14:paraId="0FB78632">
      <w:pPr>
        <w:rPr>
          <w:rFonts w:hint="eastAsia"/>
        </w:rPr>
      </w:pPr>
      <w:r>
        <w:drawing>
          <wp:inline distT="0" distB="0" distL="0" distR="0">
            <wp:extent cx="5274310" cy="3270250"/>
            <wp:effectExtent l="0" t="0" r="2540" b="6350"/>
            <wp:docPr id="3227196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719657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1C2C9">
      <w:pPr>
        <w:numPr>
          <w:ilvl w:val="0"/>
          <w:numId w:val="9"/>
        </w:numPr>
        <w:rPr>
          <w:rFonts w:hint="eastAsia"/>
        </w:rPr>
      </w:pPr>
      <w:r>
        <w:t>打开串口监视器，波特率设为 9600；</w:t>
      </w:r>
    </w:p>
    <w:p w14:paraId="371A6EF7">
      <w:pPr>
        <w:numPr>
          <w:ilvl w:val="0"/>
          <w:numId w:val="9"/>
        </w:numPr>
        <w:rPr>
          <w:rFonts w:hint="eastAsia"/>
        </w:rPr>
      </w:pPr>
      <w:r>
        <w:t>旋转贝科姆电位器：压力读数应在 0–1023 连续变化；</w:t>
      </w:r>
    </w:p>
    <w:p w14:paraId="0C1FBA52">
      <w:pPr>
        <w:numPr>
          <w:ilvl w:val="0"/>
          <w:numId w:val="9"/>
        </w:numPr>
        <w:rPr>
          <w:rFonts w:hint="eastAsia"/>
        </w:rPr>
      </w:pPr>
      <w:r>
        <w:t>手在超声波前移动：距离读数应随距离变化（单位 cm）。</w:t>
      </w:r>
    </w:p>
    <w:p w14:paraId="383BA54B">
      <w:pPr>
        <w:rPr>
          <w:rFonts w:hint="eastAsia"/>
        </w:rPr>
      </w:pPr>
      <w:r>
        <w:t>步骤 2：阈值校准（适配电位器）</w:t>
      </w:r>
    </w:p>
    <w:p w14:paraId="63410F5A">
      <w:pPr>
        <w:numPr>
          <w:ilvl w:val="0"/>
          <w:numId w:val="10"/>
        </w:numPr>
        <w:rPr>
          <w:rFonts w:hint="eastAsia"/>
        </w:rPr>
      </w:pPr>
      <w:r>
        <w:t>无压力时：压力读数≈0；</w:t>
      </w:r>
    </w:p>
    <w:p w14:paraId="51F6D91E">
      <w:pPr>
        <w:numPr>
          <w:ilvl w:val="0"/>
          <w:numId w:val="10"/>
        </w:numPr>
        <w:rPr>
          <w:rFonts w:hint="eastAsia"/>
        </w:rPr>
      </w:pPr>
      <w:r>
        <w:t>有压力（模拟足底受压）：读数上升；</w:t>
      </w:r>
    </w:p>
    <w:p w14:paraId="05F4438C">
      <w:pPr>
        <w:numPr>
          <w:ilvl w:val="0"/>
          <w:numId w:val="10"/>
        </w:numPr>
        <w:rPr>
          <w:rFonts w:hint="eastAsia"/>
        </w:rPr>
      </w:pPr>
      <w:r>
        <w:t>本项目阈值设为 500：压力 &gt; 500 视为 “压力达标”。</w:t>
      </w:r>
    </w:p>
    <w:p w14:paraId="228E83F8">
      <w:pPr>
        <w:rPr>
          <w:rFonts w:hint="eastAsia"/>
        </w:rPr>
      </w:pPr>
      <w:r>
        <w:t>步骤 3：动作模拟测试</w:t>
      </w:r>
    </w:p>
    <w:p w14:paraId="06CFF7B4">
      <w:pPr>
        <w:rPr>
          <w:rFonts w:hint="eastAsia"/>
        </w:rPr>
      </w:pPr>
      <w:r>
        <w:drawing>
          <wp:inline distT="0" distB="0" distL="0" distR="0">
            <wp:extent cx="4290060" cy="2644140"/>
            <wp:effectExtent l="0" t="0" r="0" b="3810"/>
            <wp:docPr id="127740197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401978" name="图片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83"/>
                    <a:stretch>
                      <a:fillRect/>
                    </a:stretch>
                  </pic:blipFill>
                  <pic:spPr>
                    <a:xfrm>
                      <a:off x="0" y="0"/>
                      <a:ext cx="4290060" cy="264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052060" cy="2836545"/>
            <wp:effectExtent l="0" t="0" r="0" b="1905"/>
            <wp:docPr id="135584113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841132" name="图片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8826" cy="2857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021580" cy="2827020"/>
            <wp:effectExtent l="0" t="0" r="7620" b="0"/>
            <wp:docPr id="200237356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373565" name="图片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3780" cy="2839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3F34D">
      <w:pPr>
        <w:numPr>
          <w:ilvl w:val="0"/>
          <w:numId w:val="11"/>
        </w:numPr>
        <w:rPr>
          <w:rFonts w:hint="eastAsia"/>
        </w:rPr>
      </w:pPr>
      <w:r>
        <w:t>条件一：抬腿高度 10–30 cm；</w:t>
      </w:r>
    </w:p>
    <w:p w14:paraId="12098174">
      <w:pPr>
        <w:numPr>
          <w:ilvl w:val="0"/>
          <w:numId w:val="11"/>
        </w:numPr>
        <w:rPr>
          <w:rFonts w:hint="eastAsia"/>
        </w:rPr>
      </w:pPr>
      <w:r>
        <w:t>条件二：足底压力 &gt;500；</w:t>
      </w:r>
    </w:p>
    <w:p w14:paraId="11B806A0">
      <w:pPr>
        <w:numPr>
          <w:ilvl w:val="0"/>
          <w:numId w:val="11"/>
        </w:numPr>
        <w:rPr>
          <w:rFonts w:hint="eastAsia"/>
        </w:rPr>
      </w:pPr>
      <w:r>
        <w:t>同时满足：绿灯亮、红灯灭（动作标准）；</w:t>
      </w:r>
    </w:p>
    <w:p w14:paraId="5BE2E68A">
      <w:pPr>
        <w:numPr>
          <w:ilvl w:val="0"/>
          <w:numId w:val="11"/>
        </w:numPr>
        <w:rPr>
          <w:rFonts w:hint="eastAsia"/>
        </w:rPr>
      </w:pPr>
      <w:r>
        <w:t>任一不满足：红灯亮、绿灯灭（动作不标准）。</w:t>
      </w:r>
    </w:p>
    <w:p w14:paraId="2AB321BD">
      <w:pPr>
        <w:rPr>
          <w:rFonts w:hint="eastAsia"/>
        </w:rPr>
      </w:pPr>
      <w:r>
        <w:t>六、问题排查与优化（你遇到红灯常亮的解决过程）</w:t>
      </w:r>
    </w:p>
    <w:p w14:paraId="35220ED3">
      <w:pPr>
        <w:numPr>
          <w:ilvl w:val="0"/>
          <w:numId w:val="12"/>
        </w:numPr>
        <w:rPr>
          <w:rFonts w:hint="eastAsia"/>
        </w:rPr>
      </w:pPr>
      <w:r>
        <w:t>现象：无论怎么做，红灯一直亮、绿灯不亮；</w:t>
      </w:r>
    </w:p>
    <w:p w14:paraId="769F9335">
      <w:pPr>
        <w:numPr>
          <w:ilvl w:val="0"/>
          <w:numId w:val="12"/>
        </w:numPr>
        <w:rPr>
          <w:rFonts w:hint="eastAsia"/>
        </w:rPr>
      </w:pPr>
      <w:r>
        <w:t xml:space="preserve">排查： </w:t>
      </w:r>
    </w:p>
    <w:p w14:paraId="62DF614C">
      <w:pPr>
        <w:numPr>
          <w:ilvl w:val="1"/>
          <w:numId w:val="12"/>
        </w:numPr>
        <w:rPr>
          <w:rFonts w:hint="eastAsia"/>
        </w:rPr>
      </w:pPr>
      <w:r>
        <w:t>串口观察：压力读数始终 &gt;500；</w:t>
      </w:r>
    </w:p>
    <w:p w14:paraId="2EA482FE">
      <w:pPr>
        <w:numPr>
          <w:ilvl w:val="1"/>
          <w:numId w:val="12"/>
        </w:numPr>
        <w:rPr>
          <w:rFonts w:hint="eastAsia"/>
        </w:rPr>
      </w:pPr>
      <w:r>
        <w:t>原因：贝科姆电位器未归零、或接线导致一直输出高电平；</w:t>
      </w:r>
    </w:p>
    <w:p w14:paraId="784210B4">
      <w:pPr>
        <w:numPr>
          <w:ilvl w:val="0"/>
          <w:numId w:val="12"/>
        </w:numPr>
        <w:rPr>
          <w:rFonts w:hint="eastAsia"/>
        </w:rPr>
      </w:pPr>
      <w:r>
        <w:t xml:space="preserve">解决： </w:t>
      </w:r>
    </w:p>
    <w:p w14:paraId="1987BFB4">
      <w:pPr>
        <w:numPr>
          <w:ilvl w:val="1"/>
          <w:numId w:val="12"/>
        </w:numPr>
        <w:rPr>
          <w:rFonts w:hint="eastAsia"/>
        </w:rPr>
      </w:pPr>
      <w:r>
        <w:t>确认模块 VCC/GND/OUT 接线无误；</w:t>
      </w:r>
    </w:p>
    <w:p w14:paraId="07D22F0A">
      <w:pPr>
        <w:numPr>
          <w:ilvl w:val="1"/>
          <w:numId w:val="12"/>
        </w:numPr>
        <w:rPr>
          <w:rFonts w:hint="eastAsia"/>
        </w:rPr>
      </w:pPr>
      <w:r>
        <w:t>旋转电位器，使压力读数能降到 &lt;500；</w:t>
      </w:r>
    </w:p>
    <w:p w14:paraId="25635386">
      <w:pPr>
        <w:numPr>
          <w:ilvl w:val="1"/>
          <w:numId w:val="12"/>
        </w:numPr>
        <w:rPr>
          <w:rFonts w:hint="eastAsia"/>
        </w:rPr>
      </w:pPr>
      <w:r>
        <w:t>必要时将判断阈值由 500 下调至 300–400。</w:t>
      </w:r>
    </w:p>
    <w:p w14:paraId="6E87FAB1">
      <w:pPr>
        <w:rPr>
          <w:rFonts w:hint="eastAsia"/>
        </w:rPr>
      </w:pPr>
      <w:r>
        <w:t>七、项目小结</w:t>
      </w:r>
    </w:p>
    <w:p w14:paraId="71A94F49">
      <w:pPr>
        <w:rPr>
          <w:rFonts w:hint="eastAsia"/>
        </w:rPr>
      </w:pPr>
      <w:r>
        <w:t>本项目成功使用 Arduino、超声波传感器、贝科姆旋转电位器模块与红绿 LED，实现了对下肢抬腿高度与足底压力的综合检测与灯光反馈。通过硬件规范接线、软件逻辑编写与串口调试校准，系统能够稳定判断动作是否标准，达到了设计目标。</w:t>
      </w:r>
    </w:p>
    <w:p w14:paraId="78778227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403F9D"/>
    <w:multiLevelType w:val="multilevel"/>
    <w:tmpl w:val="07403F9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13C04E1D"/>
    <w:multiLevelType w:val="multilevel"/>
    <w:tmpl w:val="13C04E1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1DAA4BF9"/>
    <w:multiLevelType w:val="multilevel"/>
    <w:tmpl w:val="1DAA4BF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24F461D6"/>
    <w:multiLevelType w:val="multilevel"/>
    <w:tmpl w:val="24F461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34B12B85"/>
    <w:multiLevelType w:val="multilevel"/>
    <w:tmpl w:val="34B12B8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3B654035"/>
    <w:multiLevelType w:val="multilevel"/>
    <w:tmpl w:val="3B65403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3F613656"/>
    <w:multiLevelType w:val="multilevel"/>
    <w:tmpl w:val="3F6136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47553BC5"/>
    <w:multiLevelType w:val="multilevel"/>
    <w:tmpl w:val="47553B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4821658A"/>
    <w:multiLevelType w:val="multilevel"/>
    <w:tmpl w:val="4821658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50853AE1"/>
    <w:multiLevelType w:val="multilevel"/>
    <w:tmpl w:val="50853A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729A4511"/>
    <w:multiLevelType w:val="multilevel"/>
    <w:tmpl w:val="729A45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79130F18"/>
    <w:multiLevelType w:val="multilevel"/>
    <w:tmpl w:val="79130F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0"/>
  </w:num>
  <w:num w:numId="2">
    <w:abstractNumId w:val="5"/>
  </w:num>
  <w:num w:numId="3">
    <w:abstractNumId w:val="11"/>
  </w:num>
  <w:num w:numId="4">
    <w:abstractNumId w:val="3"/>
  </w:num>
  <w:num w:numId="5">
    <w:abstractNumId w:val="9"/>
  </w:num>
  <w:num w:numId="6">
    <w:abstractNumId w:val="7"/>
  </w:num>
  <w:num w:numId="7">
    <w:abstractNumId w:val="1"/>
  </w:num>
  <w:num w:numId="8">
    <w:abstractNumId w:val="8"/>
  </w:num>
  <w:num w:numId="9">
    <w:abstractNumId w:val="2"/>
  </w:num>
  <w:num w:numId="10">
    <w:abstractNumId w:val="6"/>
  </w:num>
  <w:num w:numId="11">
    <w:abstractNumId w:val="4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826"/>
    <w:rsid w:val="001544E6"/>
    <w:rsid w:val="00155826"/>
    <w:rsid w:val="00440475"/>
    <w:rsid w:val="00481DED"/>
    <w:rsid w:val="00660D58"/>
    <w:rsid w:val="00952AFD"/>
    <w:rsid w:val="36540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1121</Words>
  <Characters>1352</Characters>
  <Lines>11</Lines>
  <Paragraphs>3</Paragraphs>
  <TotalTime>14</TotalTime>
  <ScaleCrop>false</ScaleCrop>
  <LinksUpToDate>false</LinksUpToDate>
  <CharactersWithSpaces>1489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2026-05-28T01:59:00Z</dcterms:created>
  <dc:creator>曼巴 珏</dc:creator>
  <cp:lastModifiedBy>WPS_1724991181</cp:lastModifiedBy>
  <dcterms:modified xsi:type="dcterms:W3CDTF">2026-05-28T02:54:42Z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65641A0C4DDA4EE4BE026F529FB2C6F2_13</vt:lpwstr>
  </property>
</Properties>
</file>