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300" w:lineRule="auto"/>
        <w:rPr/>
      </w:pPr>
      <w:r w:rsidDel="00000000" w:rsidR="00000000" w:rsidRPr="00000000">
        <w:rPr>
          <w:rFonts w:ascii="Georgia" w:cs="Georgia" w:eastAsia="Georgia" w:hAnsi="Georgia"/>
          <w:color w:val="2f5597"/>
          <w:sz w:val="36"/>
          <w:szCs w:val="36"/>
          <w:rtl w:val="0"/>
        </w:rPr>
        <w:t xml:space="preserve">Orchestrator Agent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Complete documentation for the Orchestrator Agent project. This index helps you find the right documentation for your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dt>
      <w:sdtPr>
        <w:id w:val="12214923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9025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Orchestrator Agent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vcm2vfcxd54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Getting Started 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For Developers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For Deployment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For Operations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5afu80ov1rpp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Documentation by Category 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API &amp; Integration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Deployment &amp; Infrastructure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Observability &amp; Monitoring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Performance &amp; Scalability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Architecture &amp; Design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Compliance &amp; Risk Management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bd0zn6fgn3oe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Quick Reference by Use Case 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"I want to integrate the API into my application"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"I need to deploy to production"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"I want to monitor and debug my deployment"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"I need production-grade rate limiting"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"I want to understand the architecture"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"I need compliance documentation"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"I want to build and manage Docker images"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d6aff6j3zfte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Documentation Structure 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External Resources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Documentation Updates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pStyle w:val="Heading2"/>
        <w:spacing w:after="160" w:before="240" w:lineRule="auto"/>
        <w:rPr>
          <w:rFonts w:ascii="Georgia" w:cs="Georgia" w:eastAsia="Georgia" w:hAnsi="Georgia"/>
          <w:color w:val="2f559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60" w:before="240" w:lineRule="auto"/>
        <w:rPr>
          <w:rFonts w:ascii="Georgia" w:cs="Georgia" w:eastAsia="Georgia" w:hAnsi="Georgia"/>
          <w:color w:val="2f559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60" w:before="240" w:lineRule="auto"/>
        <w:rPr>
          <w:rFonts w:ascii="Georgia" w:cs="Georgia" w:eastAsia="Georgia" w:hAnsi="Georgia"/>
          <w:color w:val="2f559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60" w:before="240" w:lineRule="auto"/>
        <w:rPr>
          <w:rFonts w:ascii="Georgia" w:cs="Georgia" w:eastAsia="Georgia" w:hAnsi="Georgia"/>
          <w:color w:val="2f5597"/>
          <w:sz w:val="32"/>
          <w:szCs w:val="32"/>
        </w:rPr>
      </w:pPr>
      <w:r w:rsidDel="00000000" w:rsidR="00000000" w:rsidRPr="00000000">
        <w:rPr>
          <w:rtl w:val="0"/>
        </w:rPr>
      </w:r>
    </w:p>
    <w:bookmarkStart w:colFirst="0" w:colLast="0" w:name="bookmark=id.vcm2vfcxd54n" w:id="0"/>
    <w:bookmarkEnd w:id="0"/>
    <w:p w:rsidR="00000000" w:rsidDel="00000000" w:rsidP="00000000" w:rsidRDefault="00000000" w:rsidRPr="00000000" w14:paraId="00000020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Getting Started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For Developers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[API Integration Guide](./API_Integration_Guide.md)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Complete guide for integrating the Orchestrator API with any application or platform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[LangSmith Technical Setup](./LangSmith_Technical_Setup.md)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Set up observability, tracing, and monitoring for your deployments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For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Choose your deployment platform: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[Railway Deployment](./</w:t>
      </w:r>
      <w:r w:rsidDel="00000000" w:rsidR="00000000" w:rsidRPr="00000000">
        <w:rPr>
          <w:b w:val="1"/>
          <w:bCs w:val="1"/>
          <w:rtl w:val="0"/>
        </w:rPr>
        <w:t xml:space="preserve">Railway_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DEPLOYMENT.</w:t>
      </w:r>
      <w:r w:rsidDel="00000000" w:rsidR="00000000" w:rsidRPr="00000000">
        <w:rPr>
          <w:b w:val="1"/>
          <w:bCs w:val="1"/>
          <w:rtl w:val="0"/>
        </w:rPr>
        <w:t xml:space="preserve">docx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Primary deployment platform (Docker-based, simple setup)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[Google Cloud Deployment Guide](./Google_Cloud_Deployment_Guide.md)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Complete GCP deployment guide with Secret Manager integration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[Artifact Registry Build and Run Guide](./Artifact_Registry_Build_and_Run_Guide.md)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Docker image building and management for GCP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spacing w:after="160" w:before="240" w:lineRule="auto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For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[Database Options](./DATABASE_OPTIONS.md)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Redis and PostgreSQL configuration options, cost estimates, and recommendations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[Redis Implementation Summary](./REDIS_IMPLEMENTATION_SUMMARY.md)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Quick reference for Redis rate limiter implementation and testing</w:t>
      </w:r>
    </w:p>
    <w:bookmarkStart w:colFirst="0" w:colLast="0" w:name="bookmark=id.5afu80ov1rpp" w:id="1"/>
    <w:bookmarkEnd w:id="1"/>
    <w:p w:rsidR="00000000" w:rsidDel="00000000" w:rsidP="00000000" w:rsidRDefault="00000000" w:rsidRPr="00000000" w14:paraId="00000031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Documentation by 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API &amp;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[Railway API Integration Guide](R</w:t>
      </w:r>
      <w:r w:rsidDel="00000000" w:rsidR="00000000" w:rsidRPr="00000000">
        <w:rPr>
          <w:b w:val="1"/>
          <w:bCs w:val="1"/>
          <w:rtl w:val="0"/>
        </w:rPr>
        <w:t xml:space="preserve">ailway_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API_Integration_Guide.</w:t>
      </w:r>
      <w:r w:rsidDel="00000000" w:rsidR="00000000" w:rsidRPr="00000000">
        <w:rPr>
          <w:b w:val="1"/>
          <w:bCs w:val="1"/>
          <w:rtl w:val="0"/>
        </w:rPr>
        <w:t xml:space="preserve">docx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RESTful API endpoints and authentication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Integration examples (JavaScript, Python, PHP, Go, React, WordPress)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handling and best practices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Rate limiting and security guidelines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Deployment &amp;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Railway Deployment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](</w:t>
      </w:r>
      <w:r w:rsidDel="00000000" w:rsidR="00000000" w:rsidRPr="00000000">
        <w:rPr>
          <w:b w:val="1"/>
          <w:bCs w:val="1"/>
          <w:rtl w:val="0"/>
        </w:rPr>
        <w:t xml:space="preserve">Railway_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eployment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.md)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Railway deployment configuration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Gunicorn worker settings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 checks and monitoring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tuning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[Google Cloud Deployment Guide](./Google_Cloud_Deployment_Guide.md)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Quick start guide (5 minutes)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Secret Manager setup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 Run deployment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 variable management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Common commands reference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Observability &amp;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[LangSmith Technical Setup](./LangSmith_Technical_Setup.md)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LangSmith integration guide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tracing and debugging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monitoring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 tracking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 AI Act compliance features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Performance &amp; Scalability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[Redis Implementation Summary](./REDIS_IMPLEMENTATION_SUMMARY.md)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Quick start guide for Redis rate limiter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and verification steps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Troubleshooting common issues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Configuration options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Architecture &amp;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[Technical Solution: AI Agents](./Technical_Solution_AI_Agents.md)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technical architecture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 design patterns (ReAct, Goal-based, Utility-based)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Multi-agent coordination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Compliance framework implementation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integration examples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Compliance &amp; Risk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[EU AI Act &amp; GDPR Risk Analysis](./EU_AI_Act_GDPR_Risk_Analysis.md)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Comprehensive risk assessment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 AI Act compliance requirements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GDPR Article 22 compliance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Cross-border data processing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Risk mitigation strategies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bookmarkStart w:colFirst="0" w:colLast="0" w:name="bookmark=id.bd0zn6fgn3oe" w:id="2"/>
    <w:bookmarkEnd w:id="2"/>
    <w:p w:rsidR="00000000" w:rsidDel="00000000" w:rsidP="00000000" w:rsidRDefault="00000000" w:rsidRPr="00000000" w14:paraId="00000069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Quick Reference by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"I want to integrate the API into my application"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40" w:lineRule="auto"/>
        <w:rPr/>
      </w:pPr>
      <w:sdt>
        <w:sdtPr>
          <w:id w:val="-794953035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[Railway API Integration Guide](./Railway_API_Integration_Guide.</w:t>
      </w:r>
      <w:r w:rsidDel="00000000" w:rsidR="00000000" w:rsidRPr="00000000">
        <w:rPr>
          <w:b w:val="1"/>
          <w:bCs w:val="1"/>
          <w:rtl w:val="0"/>
        </w:rPr>
        <w:t xml:space="preserve">docx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"I nee</w:t>
      </w:r>
      <w:r w:rsidDel="00000000" w:rsidR="00000000" w:rsidRPr="00000000">
        <w:rPr>
          <w:rFonts w:ascii="Georgia" w:cs="Georgia" w:eastAsia="Georgia" w:hAnsi="Georgia"/>
          <w:color w:val="2f5597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 to deploy to production"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40" w:lineRule="auto"/>
        <w:rPr/>
      </w:pPr>
      <w:sdt>
        <w:sdtPr>
          <w:id w:val="-619093834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Railway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DEPLOYMENT.md](./</w:t>
      </w:r>
      <w:r w:rsidDel="00000000" w:rsidR="00000000" w:rsidRPr="00000000">
        <w:rPr>
          <w:b w:val="1"/>
          <w:bCs w:val="1"/>
          <w:rtl w:val="0"/>
        </w:rPr>
        <w:t xml:space="preserve">Railway_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DEPLOYMENT.</w:t>
      </w:r>
      <w:r w:rsidDel="00000000" w:rsidR="00000000" w:rsidRPr="00000000">
        <w:rPr>
          <w:b w:val="1"/>
          <w:bCs w:val="1"/>
          <w:rtl w:val="0"/>
        </w:rPr>
        <w:t xml:space="preserve">docx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(Railway) or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[Google Cloud Deployment Guide](./Google_Cloud_Deployment_Guide.md)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(GCP)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"I want to monitor and debug my deployment"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40" w:lineRule="auto"/>
        <w:rPr/>
      </w:pPr>
      <w:sdt>
        <w:sdtPr>
          <w:id w:val="-1854029415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[LangSmith Technical Setup](./LangSmith_Technical_Setup.</w:t>
      </w:r>
      <w:r w:rsidDel="00000000" w:rsidR="00000000" w:rsidRPr="00000000">
        <w:rPr>
          <w:b w:val="1"/>
          <w:bCs w:val="1"/>
          <w:rtl w:val="0"/>
        </w:rPr>
        <w:t xml:space="preserve">docx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"I want to understand the architecture"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40" w:lineRule="auto"/>
        <w:rPr/>
      </w:pPr>
      <w:sdt>
        <w:sdtPr>
          <w:id w:val="-1990149509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[Technical Solution: AI Agents](./Technical_Solution_AI_Agents.md)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"I need compliance documentation"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40" w:lineRule="auto"/>
        <w:rPr/>
      </w:pPr>
      <w:sdt>
        <w:sdtPr>
          <w:id w:val="-1605910389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[EU AI Act &amp; GDPR Risk Analysis](./EU_AI_Act_GDPR_Risk_Analysis.md)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"I want to build and manage Docker images"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40" w:lineRule="auto"/>
        <w:rPr/>
      </w:pPr>
      <w:sdt>
        <w:sdtPr>
          <w:id w:val="1623537157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[Artifact Registry Build and Run Guide](./Artifact_Registry_Build_and_Run_Guide.md)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bookmarkStart w:colFirst="0" w:colLast="0" w:name="bookmark=id.d6aff6j3zfte" w:id="3"/>
    <w:bookmarkEnd w:id="3"/>
    <w:p w:rsidR="00000000" w:rsidDel="00000000" w:rsidP="00000000" w:rsidRDefault="00000000" w:rsidRPr="00000000" w14:paraId="0000008B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Documentation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docs/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├── README.md (this file)                          # Documentation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├── API_Integration_Guide.md                       # API integration and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├── DEPLOYMENT.md                                  # Railway deployment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├── Google_Cloud_Deployment_Guide.md              # Complete GCP deployment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├── Artifact_Registry_Build_and_Run_Guide.md      # Docker image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├── LangSmith_Technical_Setup.md                  # Observability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├── MULTI_WORKER_RATE_LIMITING.md                  # Complete rate limiting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├── DATABASE_OPTIONS.md                            # Redis &amp; PostgreSQL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├── REDIS_IMPLEMENTATION_SUMMARY.md                # Redis quick start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├── Technical_Solution_AI_Agents.md                # Architecture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└── EU_AI_Act_GDPR_Risk_Analysis.md               # Compliance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🔗 External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[Main Project </w:t>
      </w:r>
      <w:r w:rsidDel="00000000" w:rsidR="00000000" w:rsidRPr="00000000">
        <w:rPr>
          <w:rtl w:val="0"/>
        </w:rPr>
        <w:t xml:space="preserve">Orchestrator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README](../orchestrator_README.md) - Project overview and quick start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[Railway Documentation](https://docs.railway.com/) - Railway platform docs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[Google Cloud Run Documentation](https://cloud.google.com/run/docs) - GCP Cloud Run docs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[LangSmith Documentation](https://docs.smith.langchain.com/) - LangSmith observability docs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Documentation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documentation is maintained alongside the codebase. When making changes: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relevant documentation files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this index if adding new documents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cross-references are accurate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 the existing documentation style and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Last Updated: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February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202</w:t>
      </w: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A9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Maintained By: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OrchestratorAgent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80" w:line="360" w:lineRule="auto"/>
      <w:ind w:left="0" w:right="0" w:firstLine="0"/>
      <w:jc w:val="left"/>
    </w:pPr>
    <w:rPr>
      <w:rFonts w:ascii="Quattrocento Sans" w:cs="Quattrocento Sans" w:eastAsia="Quattrocento Sans" w:hAnsi="Quattrocento Sans"/>
      <w:b w:val="1"/>
      <w:bCs w:val="1"/>
      <w:i w:val="0"/>
      <w:iCs w:val="0"/>
      <w:smallCaps w:val="0"/>
      <w:strike w:val="0"/>
      <w:color w:val="1a365d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360" w:lineRule="auto"/>
      <w:ind w:left="0" w:right="0" w:firstLine="0"/>
      <w:jc w:val="left"/>
    </w:pPr>
    <w:rPr>
      <w:rFonts w:ascii="Quattrocento Sans" w:cs="Quattrocento Sans" w:eastAsia="Quattrocento Sans" w:hAnsi="Quattrocento Sans"/>
      <w:b w:val="1"/>
      <w:bCs w:val="1"/>
      <w:i w:val="0"/>
      <w:iCs w:val="0"/>
      <w:smallCaps w:val="0"/>
      <w:strike w:val="0"/>
      <w:color w:val="2c5282"/>
      <w:sz w:val="34"/>
      <w:szCs w:val="3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360" w:lineRule="auto"/>
      <w:ind w:left="0" w:right="0" w:firstLine="0"/>
      <w:jc w:val="left"/>
    </w:pPr>
    <w:rPr>
      <w:rFonts w:ascii="Quattrocento Sans" w:cs="Quattrocento Sans" w:eastAsia="Quattrocento Sans" w:hAnsi="Quattrocento Sans"/>
      <w:b w:val="1"/>
      <w:bCs w:val="1"/>
      <w:i w:val="0"/>
      <w:iCs w:val="0"/>
      <w:smallCaps w:val="0"/>
      <w:strike w:val="0"/>
      <w:color w:val="2d3748"/>
      <w:sz w:val="30"/>
      <w:szCs w:val="3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360" w:lineRule="auto"/>
      <w:ind w:left="0" w:right="0" w:firstLine="0"/>
      <w:jc w:val="left"/>
    </w:pPr>
    <w:rPr>
      <w:rFonts w:ascii="Quattrocento Sans" w:cs="Quattrocento Sans" w:eastAsia="Quattrocento Sans" w:hAnsi="Quattrocento Sans"/>
      <w:b w:val="1"/>
      <w:bCs w:val="1"/>
      <w:i w:val="0"/>
      <w:iCs w:val="0"/>
      <w:smallCaps w:val="0"/>
      <w:strike w:val="0"/>
      <w:color w:val="2d3748"/>
      <w:sz w:val="26"/>
      <w:szCs w:val="26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36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36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36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Quote">
    <w:name w:val="Quote"/>
    <w:basedOn w:val="Normal"/>
    <w:next w:val="Normal"/>
    <w:pPr>
      <w:spacing w:after="240" w:before="240" w:line="360"/>
      <w:ind w:left="720"/>
    </w:pPr>
    <w:rPr>
      <w:rFonts w:ascii="Georgia" w:cs="Georgia" w:eastAsia="Georgia" w:hAnsi="Georgia"/>
      <w:i w:val="1"/>
      <w:iCs w:val="1"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after="240" w:before="240"/>
      <w:ind w:left="360"/>
    </w:pPr>
    <w:rPr>
      <w:rFonts w:ascii="Consolas" w:cs="Consolas" w:eastAsia="Consolas" w:hAnsi="Consolas"/>
      <w:color w:val="1a202c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QuattrocentoSans-regular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v6myhe0dR+Pga4jBIiMRPRzs1Q==">CgMxLjAaGwoBMBIWChQIB0IQCgdHZW9yZ2lhEgVDYXJkbxobCgExEhYKFAgHQhAKB0dlb3JnaWESBUNhcmRvGhsKATISFgoUCAdCEAoHR2VvcmdpYRIFQ2FyZG8aGwoBMxIWChQIB0IQCgdHZW9yZ2lhEgVDYXJkbxobCgE0EhYKFAgHQhAKB0dlb3JnaWESBUNhcmRvGhsKATUSFgoUCAdCEAoHR2VvcmdpYRIFQ2FyZG8yD2lkLnZjbTJ2ZmN4ZDU0bjIPaWQuNWFmdTgwb3YxcnBwMg9pZC5iZDB6bjZmZ24zb2UyD2lkLmQ2YWZmNmozemZ0ZTgAciExT1h1WGxfSnNSNW5NakZ5Y2JRREdPUnhnelB0U3hMTm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2026-02-17T08:44:48.989Z</dcterms:created>
  <dc:creator>Markdown to Word Converter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