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B5D3" w14:textId="77777777" w:rsidR="00EE7527" w:rsidRDefault="00000000">
      <w:pPr>
        <w:spacing w:before="900" w:after="120"/>
        <w:jc w:val="center"/>
      </w:pPr>
      <w:r>
        <w:rPr>
          <w:b/>
          <w:bCs/>
          <w:color w:val="FFFFFF"/>
          <w:sz w:val="52"/>
          <w:szCs w:val="52"/>
        </w:rPr>
        <w:t>FTF AGENTIC AI SYSTEM</w:t>
      </w:r>
    </w:p>
    <w:p w14:paraId="25512CFB" w14:textId="77777777" w:rsidR="00EE7527" w:rsidRDefault="00000000">
      <w:pPr>
        <w:spacing w:before="50" w:after="80"/>
        <w:jc w:val="center"/>
      </w:pPr>
      <w:r>
        <w:rPr>
          <w:b/>
          <w:bCs/>
          <w:color w:val="A5B4FC"/>
          <w:sz w:val="36"/>
          <w:szCs w:val="36"/>
        </w:rPr>
        <w:t>Dependencies, Questions &amp; Decisions</w:t>
      </w:r>
    </w:p>
    <w:p w14:paraId="36375E0B" w14:textId="77777777" w:rsidR="00EE7527" w:rsidRDefault="00000000">
      <w:pPr>
        <w:spacing w:before="50" w:after="500"/>
        <w:jc w:val="center"/>
      </w:pPr>
      <w:r>
        <w:rPr>
          <w:i/>
          <w:iCs/>
          <w:color w:val="C7D2FE"/>
          <w:sz w:val="24"/>
          <w:szCs w:val="24"/>
        </w:rPr>
        <w:t>What we need from each stakeholder before we can build</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EE7527" w14:paraId="319971F2" w14:textId="77777777">
        <w:tc>
          <w:tcPr>
            <w:tcW w:w="28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051FA311" w14:textId="77777777" w:rsidR="00EE7527" w:rsidRDefault="00000000">
            <w:pPr>
              <w:spacing w:before="50" w:after="50"/>
            </w:pPr>
            <w:r>
              <w:rPr>
                <w:b/>
                <w:bCs/>
                <w:color w:val="FFFFFF"/>
                <w:sz w:val="18"/>
                <w:szCs w:val="18"/>
              </w:rPr>
              <w:t>Prepared For</w:t>
            </w:r>
          </w:p>
        </w:tc>
        <w:tc>
          <w:tcPr>
            <w:tcW w:w="4400" w:type="dxa"/>
            <w:tcBorders>
              <w:top w:val="single" w:sz="1" w:space="0" w:color="4338CA"/>
              <w:left w:val="single" w:sz="1" w:space="0" w:color="4338CA"/>
              <w:bottom w:val="single" w:sz="1" w:space="0" w:color="4338CA"/>
              <w:right w:val="single" w:sz="1" w:space="0" w:color="4338CA"/>
            </w:tcBorders>
            <w:shd w:val="clear" w:color="auto" w:fill="312E81"/>
            <w:tcMar>
              <w:top w:w="80" w:type="dxa"/>
              <w:left w:w="120" w:type="dxa"/>
              <w:bottom w:w="80" w:type="dxa"/>
              <w:right w:w="120" w:type="dxa"/>
            </w:tcMar>
          </w:tcPr>
          <w:p w14:paraId="29BF7933" w14:textId="77777777" w:rsidR="00EE7527" w:rsidRDefault="00000000">
            <w:pPr>
              <w:spacing w:before="50" w:after="50"/>
            </w:pPr>
            <w:r>
              <w:rPr>
                <w:color w:val="E0E7FF"/>
                <w:sz w:val="18"/>
                <w:szCs w:val="18"/>
              </w:rPr>
              <w:t>Ryan · Robert / Mark · Jessica · Wyatt · Dev Team</w:t>
            </w:r>
          </w:p>
        </w:tc>
      </w:tr>
      <w:tr w:rsidR="00EE7527" w14:paraId="701DF895" w14:textId="77777777">
        <w:tc>
          <w:tcPr>
            <w:tcW w:w="28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66B51147" w14:textId="77777777" w:rsidR="00EE7527" w:rsidRDefault="00000000">
            <w:pPr>
              <w:spacing w:before="50" w:after="50"/>
            </w:pPr>
            <w:r>
              <w:rPr>
                <w:b/>
                <w:bCs/>
                <w:color w:val="FFFFFF"/>
                <w:sz w:val="18"/>
                <w:szCs w:val="18"/>
              </w:rPr>
              <w:t>Prepared By</w:t>
            </w:r>
          </w:p>
        </w:tc>
        <w:tc>
          <w:tcPr>
            <w:tcW w:w="4400" w:type="dxa"/>
            <w:tcBorders>
              <w:top w:val="single" w:sz="1" w:space="0" w:color="4338CA"/>
              <w:left w:val="single" w:sz="1" w:space="0" w:color="4338CA"/>
              <w:bottom w:val="single" w:sz="1" w:space="0" w:color="4338CA"/>
              <w:right w:val="single" w:sz="1" w:space="0" w:color="4338CA"/>
            </w:tcBorders>
            <w:shd w:val="clear" w:color="auto" w:fill="3730A3"/>
            <w:tcMar>
              <w:top w:w="80" w:type="dxa"/>
              <w:left w:w="120" w:type="dxa"/>
              <w:bottom w:w="80" w:type="dxa"/>
              <w:right w:w="120" w:type="dxa"/>
            </w:tcMar>
          </w:tcPr>
          <w:p w14:paraId="4B64ABC1" w14:textId="77777777" w:rsidR="00EE7527" w:rsidRDefault="00000000">
            <w:pPr>
              <w:spacing w:before="50" w:after="50"/>
            </w:pPr>
            <w:r>
              <w:rPr>
                <w:color w:val="E0E7FF"/>
                <w:sz w:val="18"/>
                <w:szCs w:val="18"/>
              </w:rPr>
              <w:t>Prateek</w:t>
            </w:r>
          </w:p>
        </w:tc>
      </w:tr>
      <w:tr w:rsidR="00EE7527" w14:paraId="66D7697D" w14:textId="77777777">
        <w:tc>
          <w:tcPr>
            <w:tcW w:w="28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48D6546E" w14:textId="77777777" w:rsidR="00EE7527" w:rsidRDefault="00000000">
            <w:pPr>
              <w:spacing w:before="50" w:after="50"/>
            </w:pPr>
            <w:r>
              <w:rPr>
                <w:b/>
                <w:bCs/>
                <w:color w:val="FFFFFF"/>
                <w:sz w:val="18"/>
                <w:szCs w:val="18"/>
              </w:rPr>
              <w:t>Project</w:t>
            </w:r>
          </w:p>
        </w:tc>
        <w:tc>
          <w:tcPr>
            <w:tcW w:w="4400" w:type="dxa"/>
            <w:tcBorders>
              <w:top w:val="single" w:sz="1" w:space="0" w:color="4338CA"/>
              <w:left w:val="single" w:sz="1" w:space="0" w:color="4338CA"/>
              <w:bottom w:val="single" w:sz="1" w:space="0" w:color="4338CA"/>
              <w:right w:val="single" w:sz="1" w:space="0" w:color="4338CA"/>
            </w:tcBorders>
            <w:shd w:val="clear" w:color="auto" w:fill="312E81"/>
            <w:tcMar>
              <w:top w:w="80" w:type="dxa"/>
              <w:left w:w="120" w:type="dxa"/>
              <w:bottom w:w="80" w:type="dxa"/>
              <w:right w:w="120" w:type="dxa"/>
            </w:tcMar>
          </w:tcPr>
          <w:p w14:paraId="6171D3CE" w14:textId="77777777" w:rsidR="00EE7527" w:rsidRDefault="00000000">
            <w:pPr>
              <w:spacing w:before="50" w:after="50"/>
            </w:pPr>
            <w:r>
              <w:rPr>
                <w:color w:val="E0E7FF"/>
                <w:sz w:val="18"/>
                <w:szCs w:val="18"/>
              </w:rPr>
              <w:t>FTF Agentic AI Operating System</w:t>
            </w:r>
          </w:p>
        </w:tc>
      </w:tr>
      <w:tr w:rsidR="00EE7527" w14:paraId="42C54C8B" w14:textId="77777777">
        <w:tc>
          <w:tcPr>
            <w:tcW w:w="28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70F6D093" w14:textId="77777777" w:rsidR="00EE7527" w:rsidRDefault="00000000">
            <w:pPr>
              <w:spacing w:before="50" w:after="50"/>
            </w:pPr>
            <w:r>
              <w:rPr>
                <w:b/>
                <w:bCs/>
                <w:color w:val="FFFFFF"/>
                <w:sz w:val="18"/>
                <w:szCs w:val="18"/>
              </w:rPr>
              <w:t>Total Items</w:t>
            </w:r>
          </w:p>
        </w:tc>
        <w:tc>
          <w:tcPr>
            <w:tcW w:w="4400" w:type="dxa"/>
            <w:tcBorders>
              <w:top w:val="single" w:sz="1" w:space="0" w:color="4338CA"/>
              <w:left w:val="single" w:sz="1" w:space="0" w:color="4338CA"/>
              <w:bottom w:val="single" w:sz="1" w:space="0" w:color="4338CA"/>
              <w:right w:val="single" w:sz="1" w:space="0" w:color="4338CA"/>
            </w:tcBorders>
            <w:shd w:val="clear" w:color="auto" w:fill="3730A3"/>
            <w:tcMar>
              <w:top w:w="80" w:type="dxa"/>
              <w:left w:w="120" w:type="dxa"/>
              <w:bottom w:w="80" w:type="dxa"/>
              <w:right w:w="120" w:type="dxa"/>
            </w:tcMar>
          </w:tcPr>
          <w:p w14:paraId="47AC9462" w14:textId="77777777" w:rsidR="00EE7527" w:rsidRDefault="00000000">
            <w:pPr>
              <w:spacing w:before="50" w:after="50"/>
            </w:pPr>
            <w:r>
              <w:rPr>
                <w:color w:val="E0E7FF"/>
                <w:sz w:val="18"/>
                <w:szCs w:val="18"/>
              </w:rPr>
              <w:t>38 items — use the Notes column to record answers</w:t>
            </w:r>
          </w:p>
        </w:tc>
      </w:tr>
      <w:tr w:rsidR="00EE7527" w14:paraId="41174460" w14:textId="77777777">
        <w:tc>
          <w:tcPr>
            <w:tcW w:w="28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26163B47" w14:textId="77777777" w:rsidR="00EE7527" w:rsidRDefault="00000000">
            <w:pPr>
              <w:spacing w:before="50" w:after="50"/>
            </w:pPr>
            <w:proofErr w:type="gramStart"/>
            <w:r>
              <w:rPr>
                <w:b/>
                <w:bCs/>
                <w:color w:val="FFFFFF"/>
                <w:sz w:val="18"/>
                <w:szCs w:val="18"/>
              </w:rPr>
              <w:t>🔴  Critical</w:t>
            </w:r>
            <w:proofErr w:type="gramEnd"/>
            <w:r>
              <w:rPr>
                <w:b/>
                <w:bCs/>
                <w:color w:val="FFFFFF"/>
                <w:sz w:val="18"/>
                <w:szCs w:val="18"/>
              </w:rPr>
              <w:t xml:space="preserve"> Items</w:t>
            </w:r>
          </w:p>
        </w:tc>
        <w:tc>
          <w:tcPr>
            <w:tcW w:w="4400" w:type="dxa"/>
            <w:tcBorders>
              <w:top w:val="single" w:sz="1" w:space="0" w:color="4338CA"/>
              <w:left w:val="single" w:sz="1" w:space="0" w:color="4338CA"/>
              <w:bottom w:val="single" w:sz="1" w:space="0" w:color="4338CA"/>
              <w:right w:val="single" w:sz="1" w:space="0" w:color="4338CA"/>
            </w:tcBorders>
            <w:shd w:val="clear" w:color="auto" w:fill="312E81"/>
            <w:tcMar>
              <w:top w:w="80" w:type="dxa"/>
              <w:left w:w="120" w:type="dxa"/>
              <w:bottom w:w="80" w:type="dxa"/>
              <w:right w:w="120" w:type="dxa"/>
            </w:tcMar>
          </w:tcPr>
          <w:p w14:paraId="3DECD0E9" w14:textId="77777777" w:rsidR="00EE7527" w:rsidRDefault="00000000">
            <w:pPr>
              <w:spacing w:before="50" w:after="50"/>
            </w:pPr>
            <w:r>
              <w:rPr>
                <w:color w:val="FCA5A5"/>
                <w:sz w:val="18"/>
                <w:szCs w:val="18"/>
              </w:rPr>
              <w:t>15 — must be resolved before build starts</w:t>
            </w:r>
          </w:p>
        </w:tc>
      </w:tr>
      <w:tr w:rsidR="00EE7527" w14:paraId="02BF666E" w14:textId="77777777">
        <w:tc>
          <w:tcPr>
            <w:tcW w:w="28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34A6E686" w14:textId="77777777" w:rsidR="00EE7527" w:rsidRDefault="00000000">
            <w:pPr>
              <w:spacing w:before="50" w:after="50"/>
            </w:pPr>
            <w:proofErr w:type="gramStart"/>
            <w:r>
              <w:rPr>
                <w:b/>
                <w:bCs/>
                <w:color w:val="FFFFFF"/>
                <w:sz w:val="18"/>
                <w:szCs w:val="18"/>
              </w:rPr>
              <w:t>🟡  High</w:t>
            </w:r>
            <w:proofErr w:type="gramEnd"/>
            <w:r>
              <w:rPr>
                <w:b/>
                <w:bCs/>
                <w:color w:val="FFFFFF"/>
                <w:sz w:val="18"/>
                <w:szCs w:val="18"/>
              </w:rPr>
              <w:t xml:space="preserve"> Priority</w:t>
            </w:r>
          </w:p>
        </w:tc>
        <w:tc>
          <w:tcPr>
            <w:tcW w:w="4400" w:type="dxa"/>
            <w:tcBorders>
              <w:top w:val="single" w:sz="1" w:space="0" w:color="4338CA"/>
              <w:left w:val="single" w:sz="1" w:space="0" w:color="4338CA"/>
              <w:bottom w:val="single" w:sz="1" w:space="0" w:color="4338CA"/>
              <w:right w:val="single" w:sz="1" w:space="0" w:color="4338CA"/>
            </w:tcBorders>
            <w:shd w:val="clear" w:color="auto" w:fill="3730A3"/>
            <w:tcMar>
              <w:top w:w="80" w:type="dxa"/>
              <w:left w:w="120" w:type="dxa"/>
              <w:bottom w:w="80" w:type="dxa"/>
              <w:right w:w="120" w:type="dxa"/>
            </w:tcMar>
          </w:tcPr>
          <w:p w14:paraId="01E67FBF" w14:textId="77777777" w:rsidR="00EE7527" w:rsidRDefault="00000000">
            <w:pPr>
              <w:spacing w:before="50" w:after="50"/>
            </w:pPr>
            <w:r>
              <w:rPr>
                <w:color w:val="E0E7FF"/>
                <w:sz w:val="18"/>
                <w:szCs w:val="18"/>
              </w:rPr>
              <w:t>18 — must be resolved before go-live</w:t>
            </w:r>
          </w:p>
        </w:tc>
      </w:tr>
      <w:tr w:rsidR="00EE7527" w14:paraId="552FF173" w14:textId="77777777">
        <w:tc>
          <w:tcPr>
            <w:tcW w:w="28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03C94B9B" w14:textId="77777777" w:rsidR="00EE7527" w:rsidRDefault="00000000">
            <w:pPr>
              <w:spacing w:before="50" w:after="50"/>
            </w:pPr>
            <w:proofErr w:type="gramStart"/>
            <w:r>
              <w:rPr>
                <w:b/>
                <w:bCs/>
                <w:color w:val="FFFFFF"/>
                <w:sz w:val="18"/>
                <w:szCs w:val="18"/>
              </w:rPr>
              <w:t>⚪  Standard</w:t>
            </w:r>
            <w:proofErr w:type="gramEnd"/>
          </w:p>
        </w:tc>
        <w:tc>
          <w:tcPr>
            <w:tcW w:w="4400" w:type="dxa"/>
            <w:tcBorders>
              <w:top w:val="single" w:sz="1" w:space="0" w:color="4338CA"/>
              <w:left w:val="single" w:sz="1" w:space="0" w:color="4338CA"/>
              <w:bottom w:val="single" w:sz="1" w:space="0" w:color="4338CA"/>
              <w:right w:val="single" w:sz="1" w:space="0" w:color="4338CA"/>
            </w:tcBorders>
            <w:shd w:val="clear" w:color="auto" w:fill="312E81"/>
            <w:tcMar>
              <w:top w:w="80" w:type="dxa"/>
              <w:left w:w="120" w:type="dxa"/>
              <w:bottom w:w="80" w:type="dxa"/>
              <w:right w:w="120" w:type="dxa"/>
            </w:tcMar>
          </w:tcPr>
          <w:p w14:paraId="5C6621EA" w14:textId="77777777" w:rsidR="00EE7527" w:rsidRDefault="00000000">
            <w:pPr>
              <w:spacing w:before="50" w:after="50"/>
            </w:pPr>
            <w:r>
              <w:rPr>
                <w:color w:val="E0E7FF"/>
                <w:sz w:val="18"/>
                <w:szCs w:val="18"/>
              </w:rPr>
              <w:t>5 — resolve during build or testing</w:t>
            </w:r>
          </w:p>
        </w:tc>
      </w:tr>
    </w:tbl>
    <w:p w14:paraId="2B4EBAE5" w14:textId="77777777" w:rsidR="00EE7527" w:rsidRDefault="00000000">
      <w:r>
        <w:br w:type="page"/>
      </w:r>
    </w:p>
    <w:p w14:paraId="0664AF2C" w14:textId="77777777" w:rsidR="00EE7527" w:rsidRDefault="00000000">
      <w:pPr>
        <w:spacing w:before="280" w:after="100"/>
      </w:pPr>
      <w:r>
        <w:rPr>
          <w:b/>
          <w:bCs/>
          <w:color w:val="1E1B4B"/>
          <w:sz w:val="38"/>
          <w:szCs w:val="38"/>
        </w:rPr>
        <w:lastRenderedPageBreak/>
        <w:t>How to Use This Document</w:t>
      </w:r>
    </w:p>
    <w:p w14:paraId="5FA0E580" w14:textId="77777777" w:rsidR="00EE7527" w:rsidRDefault="00000000">
      <w:pPr>
        <w:spacing w:before="40" w:after="40"/>
      </w:pPr>
      <w:r>
        <w:t>This document lists everything we need from you before the AI system can be built and launched. Each row is one thing we need — either a decision, a piece of information, or a confirmed action.</w:t>
      </w:r>
    </w:p>
    <w:p w14:paraId="3A915A62" w14:textId="77777777" w:rsidR="00EE7527" w:rsidRDefault="00EE7527">
      <w:pPr>
        <w:spacing w:before="40" w:after="40"/>
      </w:pPr>
    </w:p>
    <w:p w14:paraId="7545373E" w14:textId="77777777" w:rsidR="00EE7527" w:rsidRDefault="00000000">
      <w:pPr>
        <w:spacing w:before="40" w:after="40"/>
      </w:pPr>
      <w:r>
        <w:t>Please read through the rows for your name and write your answer in the Notes column. If you are unsure about something, leave a note and we will discuss it. You do not need to answer every question in one sitting — just work through the items marked Critical first.</w:t>
      </w:r>
    </w:p>
    <w:p w14:paraId="7B6536F6" w14:textId="77777777" w:rsidR="00EE7527" w:rsidRDefault="00EE752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E7527" w14:paraId="60C4E403" w14:textId="77777777">
        <w:tc>
          <w:tcPr>
            <w:tcW w:w="1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40" w:type="dxa"/>
              <w:bottom w:w="80" w:type="dxa"/>
              <w:right w:w="140" w:type="dxa"/>
            </w:tcMar>
          </w:tcPr>
          <w:p w14:paraId="74FA7BDE" w14:textId="77777777" w:rsidR="00EE7527" w:rsidRDefault="00000000">
            <w:pPr>
              <w:spacing w:before="50" w:after="50"/>
            </w:pPr>
            <w:r>
              <w:rPr>
                <w:b/>
                <w:bCs/>
                <w:color w:val="FFFFFF"/>
                <w:sz w:val="18"/>
                <w:szCs w:val="18"/>
              </w:rPr>
              <w:t>🔴 CRITICAL</w:t>
            </w:r>
          </w:p>
        </w:tc>
        <w:tc>
          <w:tcPr>
            <w:tcW w:w="7760" w:type="dxa"/>
            <w:tcBorders>
              <w:top w:val="single" w:sz="1" w:space="0" w:color="DC2626"/>
              <w:left w:val="single" w:sz="1" w:space="0" w:color="DC2626"/>
              <w:bottom w:val="single" w:sz="1" w:space="0" w:color="DC2626"/>
              <w:right w:val="single" w:sz="1" w:space="0" w:color="DC2626"/>
            </w:tcBorders>
            <w:shd w:val="clear" w:color="auto" w:fill="FEE2E2"/>
            <w:tcMar>
              <w:top w:w="80" w:type="dxa"/>
              <w:left w:w="140" w:type="dxa"/>
              <w:bottom w:w="80" w:type="dxa"/>
              <w:right w:w="140" w:type="dxa"/>
            </w:tcMar>
          </w:tcPr>
          <w:p w14:paraId="486EE145" w14:textId="77777777" w:rsidR="00EE7527" w:rsidRDefault="00000000">
            <w:pPr>
              <w:spacing w:before="50" w:after="50"/>
            </w:pPr>
            <w:r>
              <w:rPr>
                <w:sz w:val="18"/>
                <w:szCs w:val="18"/>
              </w:rPr>
              <w:t>This must be resolved before we can start building. Nothing moves forward without it.</w:t>
            </w:r>
          </w:p>
        </w:tc>
      </w:tr>
      <w:tr w:rsidR="00EE7527" w14:paraId="56C1C671" w14:textId="77777777">
        <w:tc>
          <w:tcPr>
            <w:tcW w:w="1600" w:type="dxa"/>
            <w:tcBorders>
              <w:top w:val="single" w:sz="1" w:space="0" w:color="CA8A04"/>
              <w:left w:val="single" w:sz="1" w:space="0" w:color="CA8A04"/>
              <w:bottom w:val="single" w:sz="1" w:space="0" w:color="CA8A04"/>
              <w:right w:val="single" w:sz="1" w:space="0" w:color="CA8A04"/>
            </w:tcBorders>
            <w:shd w:val="clear" w:color="auto" w:fill="CA8A04"/>
            <w:tcMar>
              <w:top w:w="80" w:type="dxa"/>
              <w:left w:w="140" w:type="dxa"/>
              <w:bottom w:w="80" w:type="dxa"/>
              <w:right w:w="140" w:type="dxa"/>
            </w:tcMar>
          </w:tcPr>
          <w:p w14:paraId="7C6C4005" w14:textId="77777777" w:rsidR="00EE7527" w:rsidRDefault="00000000">
            <w:pPr>
              <w:spacing w:before="50" w:after="50"/>
            </w:pPr>
            <w:r>
              <w:rPr>
                <w:b/>
                <w:bCs/>
                <w:color w:val="FFFFFF"/>
                <w:sz w:val="18"/>
                <w:szCs w:val="18"/>
              </w:rPr>
              <w:t>🟡 HIGH</w:t>
            </w:r>
          </w:p>
        </w:tc>
        <w:tc>
          <w:tcPr>
            <w:tcW w:w="7760" w:type="dxa"/>
            <w:tcBorders>
              <w:top w:val="single" w:sz="1" w:space="0" w:color="CA8A04"/>
              <w:left w:val="single" w:sz="1" w:space="0" w:color="CA8A04"/>
              <w:bottom w:val="single" w:sz="1" w:space="0" w:color="CA8A04"/>
              <w:right w:val="single" w:sz="1" w:space="0" w:color="CA8A04"/>
            </w:tcBorders>
            <w:shd w:val="clear" w:color="auto" w:fill="FEFCE8"/>
            <w:tcMar>
              <w:top w:w="80" w:type="dxa"/>
              <w:left w:w="140" w:type="dxa"/>
              <w:bottom w:w="80" w:type="dxa"/>
              <w:right w:w="140" w:type="dxa"/>
            </w:tcMar>
          </w:tcPr>
          <w:p w14:paraId="5FE10676" w14:textId="77777777" w:rsidR="00EE7527" w:rsidRDefault="00000000">
            <w:pPr>
              <w:spacing w:before="50" w:after="50"/>
            </w:pPr>
            <w:r>
              <w:rPr>
                <w:sz w:val="18"/>
                <w:szCs w:val="18"/>
              </w:rPr>
              <w:t>This must be resolved before the system goes live with real customers. Build can start but cannot finish without it.</w:t>
            </w:r>
          </w:p>
        </w:tc>
      </w:tr>
      <w:tr w:rsidR="00EE7527" w14:paraId="267BFFB8" w14:textId="77777777">
        <w:tc>
          <w:tcPr>
            <w:tcW w:w="160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40" w:type="dxa"/>
              <w:bottom w:w="80" w:type="dxa"/>
              <w:right w:w="140" w:type="dxa"/>
            </w:tcMar>
          </w:tcPr>
          <w:p w14:paraId="62E6B444" w14:textId="77777777" w:rsidR="00EE7527" w:rsidRDefault="00000000">
            <w:pPr>
              <w:spacing w:before="50" w:after="50"/>
            </w:pPr>
            <w:r>
              <w:rPr>
                <w:b/>
                <w:bCs/>
                <w:color w:val="FFFFFF"/>
                <w:sz w:val="18"/>
                <w:szCs w:val="18"/>
              </w:rPr>
              <w:t>⚪ STANDARD</w:t>
            </w:r>
          </w:p>
        </w:tc>
        <w:tc>
          <w:tcPr>
            <w:tcW w:w="776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40" w:type="dxa"/>
              <w:bottom w:w="80" w:type="dxa"/>
              <w:right w:w="140" w:type="dxa"/>
            </w:tcMar>
          </w:tcPr>
          <w:p w14:paraId="479E7F07" w14:textId="77777777" w:rsidR="00EE7527" w:rsidRDefault="00000000">
            <w:pPr>
              <w:spacing w:before="50" w:after="50"/>
            </w:pPr>
            <w:r>
              <w:rPr>
                <w:sz w:val="18"/>
                <w:szCs w:val="18"/>
              </w:rPr>
              <w:t xml:space="preserve">This is important but not </w:t>
            </w:r>
            <w:proofErr w:type="gramStart"/>
            <w:r>
              <w:rPr>
                <w:sz w:val="18"/>
                <w:szCs w:val="18"/>
              </w:rPr>
              <w:t>time-sensitive</w:t>
            </w:r>
            <w:proofErr w:type="gramEnd"/>
            <w:r>
              <w:rPr>
                <w:sz w:val="18"/>
                <w:szCs w:val="18"/>
              </w:rPr>
              <w:t>. Can be resolved during the build or testing phase.</w:t>
            </w:r>
          </w:p>
        </w:tc>
      </w:tr>
    </w:tbl>
    <w:p w14:paraId="7E0DF6F4" w14:textId="77777777" w:rsidR="00EE7527" w:rsidRDefault="00EE7527">
      <w:pPr>
        <w:spacing w:before="80" w:after="40"/>
      </w:pPr>
    </w:p>
    <w:p w14:paraId="78C7E8EC" w14:textId="77777777" w:rsidR="00EE7527" w:rsidRDefault="00000000">
      <w:pPr>
        <w:spacing w:before="40" w:after="40"/>
      </w:pPr>
      <w:r>
        <w:t xml:space="preserve">The sections in the table are </w:t>
      </w:r>
      <w:proofErr w:type="spellStart"/>
      <w:r>
        <w:t>organised</w:t>
      </w:r>
      <w:proofErr w:type="spellEnd"/>
      <w:r>
        <w:t xml:space="preserve"> by who needs to provide each answer. Find your name in the 'Who Provides This' column to see what we need from you specifically.</w:t>
      </w:r>
    </w:p>
    <w:p w14:paraId="283F905C" w14:textId="77777777" w:rsidR="00EE7527" w:rsidRDefault="00EE7527">
      <w:pPr>
        <w:spacing w:before="60" w:after="40"/>
      </w:pPr>
    </w:p>
    <w:p w14:paraId="2991DF2F" w14:textId="77777777" w:rsidR="00EE7527" w:rsidRDefault="00000000">
      <w:pPr>
        <w:spacing w:before="180" w:after="60"/>
      </w:pPr>
      <w:r>
        <w:rPr>
          <w:b/>
          <w:bCs/>
          <w:color w:val="2563EB"/>
          <w:sz w:val="24"/>
          <w:szCs w:val="24"/>
        </w:rPr>
        <w:t>Full Dependencies &amp; Questions Register</w:t>
      </w:r>
    </w:p>
    <w:p w14:paraId="5C2BC5AB" w14:textId="77777777" w:rsidR="00EE7527" w:rsidRDefault="00EE752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2360"/>
      </w:tblGrid>
      <w:tr w:rsidR="00EE7527" w14:paraId="179B531C" w14:textId="77777777">
        <w:tc>
          <w:tcPr>
            <w:tcW w:w="52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164B28C9" w14:textId="77777777" w:rsidR="00EE7527" w:rsidRDefault="00000000">
            <w:pPr>
              <w:spacing w:before="50" w:after="50"/>
            </w:pPr>
            <w:r>
              <w:rPr>
                <w:b/>
                <w:bCs/>
                <w:color w:val="FFFFFF"/>
                <w:sz w:val="19"/>
                <w:szCs w:val="19"/>
              </w:rPr>
              <w:t>Dependency / Question / Concern — What We Need</w:t>
            </w:r>
          </w:p>
        </w:tc>
        <w:tc>
          <w:tcPr>
            <w:tcW w:w="180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5C685D91" w14:textId="77777777" w:rsidR="00EE7527" w:rsidRDefault="00000000">
            <w:pPr>
              <w:spacing w:before="50" w:after="50"/>
            </w:pPr>
            <w:r>
              <w:rPr>
                <w:b/>
                <w:bCs/>
                <w:color w:val="FFFFFF"/>
                <w:sz w:val="19"/>
                <w:szCs w:val="19"/>
              </w:rPr>
              <w:t>Who Provides This</w:t>
            </w:r>
          </w:p>
        </w:tc>
        <w:tc>
          <w:tcPr>
            <w:tcW w:w="2360" w:type="dxa"/>
            <w:tcBorders>
              <w:top w:val="single" w:sz="1" w:space="0" w:color="1E1B4B"/>
              <w:left w:val="single" w:sz="1" w:space="0" w:color="1E1B4B"/>
              <w:bottom w:val="single" w:sz="1" w:space="0" w:color="1E1B4B"/>
              <w:right w:val="single" w:sz="1" w:space="0" w:color="1E1B4B"/>
            </w:tcBorders>
            <w:shd w:val="clear" w:color="auto" w:fill="1E1B4B"/>
            <w:tcMar>
              <w:top w:w="100" w:type="dxa"/>
              <w:left w:w="140" w:type="dxa"/>
              <w:bottom w:w="100" w:type="dxa"/>
              <w:right w:w="140" w:type="dxa"/>
            </w:tcMar>
          </w:tcPr>
          <w:p w14:paraId="2ADA6682" w14:textId="77777777" w:rsidR="00EE7527" w:rsidRDefault="00000000">
            <w:pPr>
              <w:spacing w:before="50" w:after="50"/>
            </w:pPr>
            <w:r>
              <w:rPr>
                <w:b/>
                <w:bCs/>
                <w:color w:val="FFFFFF"/>
                <w:sz w:val="19"/>
                <w:szCs w:val="19"/>
              </w:rPr>
              <w:t>Notes / Answer</w:t>
            </w:r>
          </w:p>
        </w:tc>
      </w:tr>
      <w:tr w:rsidR="00EE7527" w14:paraId="1511C783" w14:textId="77777777">
        <w:tc>
          <w:tcPr>
            <w:tcW w:w="9360" w:type="dxa"/>
            <w:gridSpan w:val="3"/>
            <w:tcBorders>
              <w:top w:val="single" w:sz="1" w:space="0" w:color="DC2626"/>
              <w:left w:val="single" w:sz="1" w:space="0" w:color="DC2626"/>
              <w:bottom w:val="single" w:sz="1" w:space="0" w:color="DC2626"/>
              <w:right w:val="single" w:sz="1" w:space="0" w:color="DC2626"/>
            </w:tcBorders>
            <w:shd w:val="clear" w:color="auto" w:fill="DC2626"/>
            <w:tcMar>
              <w:top w:w="90" w:type="dxa"/>
              <w:left w:w="140" w:type="dxa"/>
              <w:bottom w:w="90" w:type="dxa"/>
              <w:right w:w="140" w:type="dxa"/>
            </w:tcMar>
          </w:tcPr>
          <w:p w14:paraId="3CD01065" w14:textId="77777777" w:rsidR="00EE7527" w:rsidRDefault="00000000">
            <w:pPr>
              <w:spacing w:before="50" w:after="50"/>
            </w:pPr>
            <w:r>
              <w:rPr>
                <w:b/>
                <w:bCs/>
                <w:color w:val="FFFFFF"/>
              </w:rPr>
              <w:t>A.  Things We Need Before Any Work Can Start</w:t>
            </w:r>
          </w:p>
        </w:tc>
      </w:tr>
      <w:tr w:rsidR="00EE7527" w14:paraId="0AB6AC2F"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661FB7BE"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69D8D4FA" w14:textId="77777777" w:rsidR="00EE7527" w:rsidRDefault="00000000">
            <w:pPr>
              <w:spacing w:before="50" w:after="50"/>
            </w:pPr>
            <w:r>
              <w:rPr>
                <w:sz w:val="19"/>
                <w:szCs w:val="19"/>
              </w:rPr>
              <w:t xml:space="preserve">The master pricing sheet must be set up in </w:t>
            </w:r>
            <w:proofErr w:type="spellStart"/>
            <w:r>
              <w:rPr>
                <w:sz w:val="19"/>
                <w:szCs w:val="19"/>
              </w:rPr>
              <w:t>SalesFlow</w:t>
            </w:r>
            <w:proofErr w:type="spellEnd"/>
            <w:r>
              <w:rPr>
                <w:sz w:val="19"/>
                <w:szCs w:val="19"/>
              </w:rPr>
              <w:t xml:space="preserve"> with every survey service, the individual rate and the B2B/title company rate for each one, and any special rates for specific clients. Ryan must review and approve it before we begin.</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3E6F7CAC" w14:textId="7043D2AC" w:rsidR="00EE7527" w:rsidRDefault="00000000">
            <w:pPr>
              <w:spacing w:before="50" w:after="50"/>
            </w:pPr>
            <w:r>
              <w:rPr>
                <w:b/>
                <w:bCs/>
                <w:color w:val="1E1B4B"/>
                <w:sz w:val="19"/>
                <w:szCs w:val="19"/>
              </w:rPr>
              <w:t xml:space="preserve">Ryan + </w:t>
            </w:r>
            <w:r w:rsidR="002F6FA3">
              <w:rPr>
                <w:b/>
                <w:bCs/>
                <w:color w:val="1E1B4B"/>
                <w:sz w:val="19"/>
                <w:szCs w:val="19"/>
              </w:rPr>
              <w:t>Prateek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560EA401" w14:textId="6D40A732" w:rsidR="00EE7527" w:rsidRDefault="009D50B6">
            <w:pPr>
              <w:spacing w:before="50" w:after="50"/>
            </w:pPr>
            <w:r>
              <w:t>AS of now, we don’t have the master pricing functionality because we setup the pricing for each customer different.</w:t>
            </w:r>
          </w:p>
        </w:tc>
      </w:tr>
      <w:tr w:rsidR="00EE7527" w14:paraId="4C64FB35"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1CF8372E"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7969AAB6" w14:textId="253649D5" w:rsidR="00EE7527" w:rsidRDefault="00000000">
            <w:pPr>
              <w:spacing w:before="50" w:after="50"/>
            </w:pPr>
            <w:r>
              <w:rPr>
                <w:sz w:val="19"/>
                <w:szCs w:val="19"/>
              </w:rPr>
              <w:t>Robert and Mark each need to record a screen-share session showing how they currently do invoicing</w:t>
            </w:r>
            <w:r w:rsidR="009D50B6">
              <w:rPr>
                <w:sz w:val="19"/>
                <w:szCs w:val="19"/>
              </w:rPr>
              <w:t xml:space="preserve"> (all </w:t>
            </w:r>
            <w:proofErr w:type="gramStart"/>
            <w:r w:rsidR="009D50B6">
              <w:rPr>
                <w:sz w:val="19"/>
                <w:szCs w:val="19"/>
              </w:rPr>
              <w:t>kind</w:t>
            </w:r>
            <w:proofErr w:type="gramEnd"/>
            <w:r w:rsidR="009D50B6">
              <w:rPr>
                <w:sz w:val="19"/>
                <w:szCs w:val="19"/>
              </w:rPr>
              <w:t xml:space="preserve"> of </w:t>
            </w:r>
            <w:proofErr w:type="gramStart"/>
            <w:r w:rsidR="009D50B6">
              <w:rPr>
                <w:sz w:val="19"/>
                <w:szCs w:val="19"/>
              </w:rPr>
              <w:t>invoicing)</w:t>
            </w:r>
            <w:r>
              <w:rPr>
                <w:sz w:val="19"/>
                <w:szCs w:val="19"/>
              </w:rPr>
              <w:t xml:space="preserve"> —</w:t>
            </w:r>
            <w:proofErr w:type="gramEnd"/>
            <w:r>
              <w:rPr>
                <w:sz w:val="19"/>
                <w:szCs w:val="19"/>
              </w:rPr>
              <w:t xml:space="preserve"> every step, every decision, out loud. These videos teach the AI everything it knows. We cannot build </w:t>
            </w:r>
            <w:proofErr w:type="gramStart"/>
            <w:r>
              <w:rPr>
                <w:sz w:val="19"/>
                <w:szCs w:val="19"/>
              </w:rPr>
              <w:t>the AI</w:t>
            </w:r>
            <w:proofErr w:type="gramEnd"/>
            <w:r>
              <w:rPr>
                <w:sz w:val="19"/>
                <w:szCs w:val="19"/>
              </w:rPr>
              <w:t xml:space="preserve"> without them.</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65C70180" w14:textId="77777777" w:rsidR="00EE7527" w:rsidRDefault="00000000">
            <w:pPr>
              <w:spacing w:before="50" w:after="50"/>
            </w:pPr>
            <w:r>
              <w:rPr>
                <w:b/>
                <w:bCs/>
                <w:color w:val="1E1B4B"/>
                <w:sz w:val="19"/>
                <w:szCs w:val="19"/>
              </w:rPr>
              <w:t>Robert / Mark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1E916F3B" w14:textId="77777777" w:rsidR="00EE7527" w:rsidRDefault="00EE7527">
            <w:pPr>
              <w:spacing w:before="50" w:after="50"/>
            </w:pPr>
          </w:p>
        </w:tc>
      </w:tr>
      <w:tr w:rsidR="00EE7527" w14:paraId="3B42B248"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5905F2C0"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543E8910" w14:textId="77777777" w:rsidR="00EE7527" w:rsidRDefault="00000000">
            <w:pPr>
              <w:spacing w:before="50" w:after="50"/>
            </w:pPr>
            <w:r>
              <w:rPr>
                <w:sz w:val="19"/>
                <w:szCs w:val="19"/>
              </w:rPr>
              <w:t>Jessica needs to record a session showing how she handles unpaid invoices — finding them, sending reminders, and deciding when to escalate. This teaches the AI how to chase payments correctly.</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7E1D186E" w14:textId="77777777" w:rsidR="00EE7527" w:rsidRDefault="00000000">
            <w:pPr>
              <w:spacing w:before="50" w:after="50"/>
            </w:pPr>
            <w:r>
              <w:rPr>
                <w:b/>
                <w:bCs/>
                <w:color w:val="1E1B4B"/>
                <w:sz w:val="19"/>
                <w:szCs w:val="19"/>
              </w:rPr>
              <w:t>Jessica</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3D3F2A33" w14:textId="77777777" w:rsidR="00EE7527" w:rsidRDefault="00EE7527">
            <w:pPr>
              <w:spacing w:before="50" w:after="50"/>
            </w:pPr>
          </w:p>
        </w:tc>
      </w:tr>
      <w:tr w:rsidR="00EE7527" w14:paraId="3237F19E"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08BE4023"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05AF393D" w14:textId="77777777" w:rsidR="00EE7527" w:rsidRDefault="00000000">
            <w:pPr>
              <w:spacing w:before="50" w:after="50"/>
            </w:pPr>
            <w:r>
              <w:rPr>
                <w:sz w:val="19"/>
                <w:szCs w:val="19"/>
              </w:rPr>
              <w:t>Wyatt and Jessica together need to record a session showing how a monthly billing statement is put together and sent to business clients. This teaches the AI the statement process.</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2E338751" w14:textId="77777777" w:rsidR="00EE7527" w:rsidRDefault="00000000">
            <w:pPr>
              <w:spacing w:before="50" w:after="50"/>
            </w:pPr>
            <w:r>
              <w:rPr>
                <w:b/>
                <w:bCs/>
                <w:color w:val="1E1B4B"/>
                <w:sz w:val="19"/>
                <w:szCs w:val="19"/>
              </w:rPr>
              <w:t>Wyatt + Jessica</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09DB0413" w14:textId="77777777" w:rsidR="00EE7527" w:rsidRDefault="00EE7527">
            <w:pPr>
              <w:spacing w:before="50" w:after="50"/>
            </w:pPr>
          </w:p>
        </w:tc>
      </w:tr>
      <w:tr w:rsidR="00EE7527" w14:paraId="27BAEE1C"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273D1464" w14:textId="77777777" w:rsidR="00EE7527" w:rsidRDefault="00000000">
            <w:pPr>
              <w:spacing w:before="50" w:after="6"/>
            </w:pPr>
            <w:r>
              <w:rPr>
                <w:b/>
                <w:bCs/>
                <w:color w:val="DC2626"/>
                <w:sz w:val="17"/>
                <w:szCs w:val="17"/>
              </w:rPr>
              <w:lastRenderedPageBreak/>
              <w:t xml:space="preserve">  </w:t>
            </w:r>
            <w:proofErr w:type="gramStart"/>
            <w:r>
              <w:rPr>
                <w:b/>
                <w:bCs/>
                <w:color w:val="DC2626"/>
                <w:sz w:val="17"/>
                <w:szCs w:val="17"/>
              </w:rPr>
              <w:t>🔴  CRITICAL</w:t>
            </w:r>
            <w:proofErr w:type="gramEnd"/>
            <w:r>
              <w:rPr>
                <w:b/>
                <w:bCs/>
                <w:color w:val="DC2626"/>
                <w:sz w:val="17"/>
                <w:szCs w:val="17"/>
              </w:rPr>
              <w:t xml:space="preserve">  </w:t>
            </w:r>
          </w:p>
          <w:p w14:paraId="6D43F992" w14:textId="77777777" w:rsidR="00EE7527" w:rsidRDefault="00000000">
            <w:pPr>
              <w:spacing w:before="50" w:after="50"/>
            </w:pPr>
            <w:r>
              <w:rPr>
                <w:sz w:val="19"/>
                <w:szCs w:val="19"/>
              </w:rPr>
              <w:t>The 'Send Payment Request Email' button in FTF Books is currently not working. This must be fixed and confirmed working in FTF Books, POF Books, and NGE Books before we can send any estimates or reminders to customers.</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63CA4D8C" w14:textId="326A6DE0" w:rsidR="00EE7527" w:rsidRDefault="00C9483D">
            <w:pPr>
              <w:spacing w:before="50" w:after="50"/>
            </w:pPr>
            <w:r>
              <w:rPr>
                <w:b/>
                <w:bCs/>
                <w:color w:val="1E1B4B"/>
                <w:sz w:val="19"/>
                <w:szCs w:val="19"/>
              </w:rPr>
              <w:t>Prateek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630DE945" w14:textId="536BF49D" w:rsidR="00EE7527" w:rsidRDefault="000B70E8">
            <w:pPr>
              <w:spacing w:before="50" w:after="50"/>
            </w:pPr>
            <w:r>
              <w:t>This is working now.</w:t>
            </w:r>
          </w:p>
        </w:tc>
      </w:tr>
      <w:tr w:rsidR="00EE7527" w14:paraId="7F20C7B6"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494D6D2E"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3A6262B7" w14:textId="77777777" w:rsidR="00EE7527" w:rsidRDefault="00000000">
            <w:pPr>
              <w:spacing w:before="50" w:after="50"/>
            </w:pPr>
            <w:r>
              <w:rPr>
                <w:sz w:val="19"/>
                <w:szCs w:val="19"/>
              </w:rPr>
              <w:t xml:space="preserve">We need the login credentials (API keys) for the FTF system so </w:t>
            </w:r>
            <w:proofErr w:type="gramStart"/>
            <w:r>
              <w:rPr>
                <w:sz w:val="19"/>
                <w:szCs w:val="19"/>
              </w:rPr>
              <w:t>the AI</w:t>
            </w:r>
            <w:proofErr w:type="gramEnd"/>
            <w:r>
              <w:rPr>
                <w:sz w:val="19"/>
                <w:szCs w:val="19"/>
              </w:rPr>
              <w:t xml:space="preserve"> can read orders and send invoices. These are needed for the staging/test environment first.</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6B71DA9F" w14:textId="77777777" w:rsidR="00EE7527" w:rsidRDefault="00000000">
            <w:pPr>
              <w:spacing w:before="50" w:after="50"/>
            </w:pPr>
            <w:r>
              <w:rPr>
                <w:b/>
                <w:bCs/>
                <w:color w:val="1E1B4B"/>
                <w:sz w:val="19"/>
                <w:szCs w:val="19"/>
              </w:rPr>
              <w:t>Dev Team</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09DD054B" w14:textId="14E137DE" w:rsidR="00EE7527" w:rsidRDefault="00E44A71">
            <w:pPr>
              <w:spacing w:before="50" w:after="50"/>
            </w:pPr>
            <w:r>
              <w:t>Resolved</w:t>
            </w:r>
          </w:p>
        </w:tc>
      </w:tr>
      <w:tr w:rsidR="00EE7527" w14:paraId="684471EF"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279A9D89"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719A5387" w14:textId="77777777" w:rsidR="00EE7527" w:rsidRDefault="00000000">
            <w:pPr>
              <w:spacing w:before="50" w:after="50"/>
            </w:pPr>
            <w:r>
              <w:rPr>
                <w:sz w:val="19"/>
                <w:szCs w:val="19"/>
              </w:rPr>
              <w:t xml:space="preserve">We need the login credentials for the </w:t>
            </w:r>
            <w:proofErr w:type="spellStart"/>
            <w:r>
              <w:rPr>
                <w:sz w:val="19"/>
                <w:szCs w:val="19"/>
              </w:rPr>
              <w:t>SalesFlow</w:t>
            </w:r>
            <w:proofErr w:type="spellEnd"/>
            <w:r>
              <w:rPr>
                <w:sz w:val="19"/>
                <w:szCs w:val="19"/>
              </w:rPr>
              <w:t xml:space="preserve"> pricing system so the AI can look up prices automatically. These are needed before the pricing agent can be built.</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48835C2D" w14:textId="15FCDA02" w:rsidR="00EE7527" w:rsidRDefault="006D385F">
            <w:pPr>
              <w:spacing w:before="50" w:after="50"/>
            </w:pPr>
            <w:r>
              <w:rPr>
                <w:b/>
                <w:bCs/>
                <w:color w:val="1E1B4B"/>
                <w:sz w:val="19"/>
                <w:szCs w:val="19"/>
              </w:rPr>
              <w:t>Prateek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7274072E" w14:textId="4BA3FA73" w:rsidR="00EE7527" w:rsidRDefault="000B70E8">
            <w:pPr>
              <w:spacing w:before="50" w:after="50"/>
            </w:pPr>
            <w:r>
              <w:t xml:space="preserve">As of now, there is different pricing for each </w:t>
            </w:r>
            <w:proofErr w:type="gramStart"/>
            <w:r>
              <w:t>clients</w:t>
            </w:r>
            <w:proofErr w:type="gramEnd"/>
            <w:r>
              <w:t xml:space="preserve"> and </w:t>
            </w:r>
            <w:proofErr w:type="gramStart"/>
            <w:r>
              <w:t>it’s</w:t>
            </w:r>
            <w:proofErr w:type="gramEnd"/>
            <w:r>
              <w:t xml:space="preserve"> </w:t>
            </w:r>
            <w:proofErr w:type="gramStart"/>
            <w:r>
              <w:t>setup</w:t>
            </w:r>
            <w:proofErr w:type="gramEnd"/>
            <w:r>
              <w:t xml:space="preserve"> manually.</w:t>
            </w:r>
          </w:p>
        </w:tc>
      </w:tr>
      <w:tr w:rsidR="00EE7527" w14:paraId="520105B8"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24D3D257"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6D391863" w14:textId="77777777" w:rsidR="00EE7527" w:rsidRDefault="00000000">
            <w:pPr>
              <w:spacing w:before="50" w:after="50"/>
            </w:pPr>
            <w:r>
              <w:rPr>
                <w:sz w:val="19"/>
                <w:szCs w:val="19"/>
              </w:rPr>
              <w:t>We need a complete list of all the rules for flagging unusual orders — competitor company names, survey types we do not perform, and any other situations where a human must always review before sending an estimate.</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4269846D" w14:textId="25068D84" w:rsidR="00EE7527" w:rsidRDefault="00000000">
            <w:pPr>
              <w:spacing w:before="50" w:after="50"/>
            </w:pPr>
            <w:r>
              <w:rPr>
                <w:b/>
                <w:bCs/>
                <w:color w:val="1E1B4B"/>
                <w:sz w:val="19"/>
                <w:szCs w:val="19"/>
              </w:rPr>
              <w:t>Robert / Mark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650A2A2E" w14:textId="77777777" w:rsidR="00EE7527" w:rsidRDefault="00EE7527">
            <w:pPr>
              <w:spacing w:before="50" w:after="50"/>
            </w:pPr>
          </w:p>
        </w:tc>
      </w:tr>
      <w:tr w:rsidR="00EE7527" w14:paraId="35170C16"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0C4549F9"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59339F09" w14:textId="77777777" w:rsidR="00EE7527" w:rsidRDefault="00000000">
            <w:pPr>
              <w:spacing w:before="50" w:after="50"/>
            </w:pPr>
            <w:r>
              <w:rPr>
                <w:sz w:val="19"/>
                <w:szCs w:val="19"/>
              </w:rPr>
              <w:t xml:space="preserve">We need a confirmed list of every survey type NGE performs and every survey type NGE does NOT perform. Anything not on the 'we do this' list will be flagged for human review instead of </w:t>
            </w:r>
            <w:proofErr w:type="gramStart"/>
            <w:r>
              <w:rPr>
                <w:sz w:val="19"/>
                <w:szCs w:val="19"/>
              </w:rPr>
              <w:t>auto-quoted</w:t>
            </w:r>
            <w:proofErr w:type="gramEnd"/>
            <w:r>
              <w:rPr>
                <w:sz w:val="19"/>
                <w:szCs w:val="19"/>
              </w:rPr>
              <w:t>.</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2C690459" w14:textId="66215DD6" w:rsidR="00EE7527" w:rsidRDefault="00000000">
            <w:pPr>
              <w:spacing w:before="50" w:after="50"/>
            </w:pPr>
            <w:r>
              <w:rPr>
                <w:b/>
                <w:bCs/>
                <w:color w:val="1E1B4B"/>
                <w:sz w:val="19"/>
                <w:szCs w:val="19"/>
              </w:rPr>
              <w:t>Robert / Mark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53D88945" w14:textId="77777777" w:rsidR="00EE7527" w:rsidRDefault="00EE7527">
            <w:pPr>
              <w:spacing w:before="50" w:after="50"/>
            </w:pPr>
          </w:p>
        </w:tc>
      </w:tr>
      <w:tr w:rsidR="00EE7527" w14:paraId="22215918"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503770AC"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79EA57AA" w14:textId="77777777" w:rsidR="00EE7527" w:rsidRDefault="00000000">
            <w:pPr>
              <w:spacing w:before="50" w:after="50"/>
            </w:pPr>
            <w:r>
              <w:rPr>
                <w:sz w:val="19"/>
                <w:szCs w:val="19"/>
              </w:rPr>
              <w:t xml:space="preserve">The survey </w:t>
            </w:r>
            <w:proofErr w:type="gramStart"/>
            <w:r>
              <w:rPr>
                <w:sz w:val="19"/>
                <w:szCs w:val="19"/>
              </w:rPr>
              <w:t>name</w:t>
            </w:r>
            <w:proofErr w:type="gramEnd"/>
            <w:r>
              <w:rPr>
                <w:sz w:val="19"/>
                <w:szCs w:val="19"/>
              </w:rPr>
              <w:t xml:space="preserve"> 'Topography Survey' in the FTF system does not match 'Topographic Survey' used in our documents. The AI requires an exact match. Robert/Mark to confirm which name </w:t>
            </w:r>
            <w:proofErr w:type="gramStart"/>
            <w:r>
              <w:rPr>
                <w:sz w:val="19"/>
                <w:szCs w:val="19"/>
              </w:rPr>
              <w:t>actually appears</w:t>
            </w:r>
            <w:proofErr w:type="gramEnd"/>
            <w:r>
              <w:rPr>
                <w:sz w:val="19"/>
                <w:szCs w:val="19"/>
              </w:rPr>
              <w:t xml:space="preserve"> in FTF when customers submit orders.</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2E320527" w14:textId="77777777" w:rsidR="00EE7527" w:rsidRDefault="00000000">
            <w:pPr>
              <w:spacing w:before="50" w:after="50"/>
            </w:pPr>
            <w:r>
              <w:rPr>
                <w:b/>
                <w:bCs/>
                <w:color w:val="1E1B4B"/>
                <w:sz w:val="19"/>
                <w:szCs w:val="19"/>
              </w:rPr>
              <w:t>Robert / Mark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4FFC6E53" w14:textId="77777777" w:rsidR="00EE7527" w:rsidRDefault="00EE7527">
            <w:pPr>
              <w:spacing w:before="50" w:after="50"/>
            </w:pPr>
          </w:p>
        </w:tc>
      </w:tr>
      <w:tr w:rsidR="00EE7527" w14:paraId="1B9848F7"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7463B99E"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30D4E2AD" w14:textId="77777777" w:rsidR="00EE7527" w:rsidRDefault="00000000">
            <w:pPr>
              <w:spacing w:before="50" w:after="50"/>
            </w:pPr>
            <w:r>
              <w:rPr>
                <w:sz w:val="19"/>
                <w:szCs w:val="19"/>
              </w:rPr>
              <w:t>The name 'Construction Survey' does not exist in the FTF pricing system. The system has related services like Building Stake Out, Form Board Survey, and Foundation Tie-In. When a construction job comes in, which service name is used in FTF?</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7208DF7C" w14:textId="77777777" w:rsidR="00EE7527" w:rsidRDefault="00000000">
            <w:pPr>
              <w:spacing w:before="50" w:after="50"/>
            </w:pPr>
            <w:r>
              <w:rPr>
                <w:b/>
                <w:bCs/>
                <w:color w:val="1E1B4B"/>
                <w:sz w:val="19"/>
                <w:szCs w:val="19"/>
              </w:rPr>
              <w:t>Robert / Mark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597293AD" w14:textId="77777777" w:rsidR="00EE7527" w:rsidRDefault="00EE7527">
            <w:pPr>
              <w:spacing w:before="50" w:after="50"/>
            </w:pPr>
          </w:p>
        </w:tc>
      </w:tr>
      <w:tr w:rsidR="00EE7527" w14:paraId="59D2A2E3"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3C33DB89"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2C79EC44" w14:textId="77777777" w:rsidR="00EE7527" w:rsidRDefault="00000000">
            <w:pPr>
              <w:spacing w:before="50" w:after="50"/>
            </w:pPr>
            <w:r>
              <w:rPr>
                <w:sz w:val="19"/>
                <w:szCs w:val="19"/>
              </w:rPr>
              <w:t>The name 'Permitting Survey' does not exist in the FTF pricing system. When a permitting job comes in, which service name is used — Specific Purpose Survey, Other Services, or something else?</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5C69A9D8" w14:textId="77777777" w:rsidR="00EE7527" w:rsidRDefault="00000000">
            <w:pPr>
              <w:spacing w:before="50" w:after="50"/>
            </w:pPr>
            <w:r>
              <w:rPr>
                <w:b/>
                <w:bCs/>
                <w:color w:val="1E1B4B"/>
                <w:sz w:val="19"/>
                <w:szCs w:val="19"/>
              </w:rPr>
              <w:t>Robert / Mark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5CA5A5B3" w14:textId="77777777" w:rsidR="00EE7527" w:rsidRDefault="00EE7527">
            <w:pPr>
              <w:spacing w:before="50" w:after="50"/>
            </w:pPr>
          </w:p>
        </w:tc>
      </w:tr>
      <w:tr w:rsidR="00EE7527" w14:paraId="50A67279"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00BFB6A9"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55CF1CDA" w14:textId="77777777" w:rsidR="00EE7527" w:rsidRDefault="00000000">
            <w:pPr>
              <w:spacing w:before="50" w:after="50"/>
            </w:pPr>
            <w:r>
              <w:rPr>
                <w:sz w:val="19"/>
                <w:szCs w:val="19"/>
              </w:rPr>
              <w:t>POF Books and NGE Books — do they use the same web address as FTF Books, or do they have separate addresses? The AI needs to know this to check unpaid invoices across all three companies.</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0592BE87" w14:textId="77777777" w:rsidR="00EE7527" w:rsidRDefault="00000000">
            <w:pPr>
              <w:spacing w:before="50" w:after="50"/>
            </w:pPr>
            <w:r>
              <w:rPr>
                <w:b/>
                <w:bCs/>
                <w:color w:val="1E1B4B"/>
                <w:sz w:val="19"/>
                <w:szCs w:val="19"/>
              </w:rPr>
              <w:t>Dev Team</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69A3EC20" w14:textId="03639415" w:rsidR="00EE7527" w:rsidRDefault="006A1973">
            <w:pPr>
              <w:spacing w:before="50" w:after="50"/>
            </w:pPr>
            <w:r>
              <w:t xml:space="preserve">As of now, only focus on FTF. </w:t>
            </w:r>
          </w:p>
        </w:tc>
      </w:tr>
      <w:tr w:rsidR="00EE7527" w14:paraId="5F86E7EF"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1C82668C"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51A4D37D" w14:textId="77777777" w:rsidR="00EE7527" w:rsidRDefault="00000000">
            <w:pPr>
              <w:spacing w:before="50" w:after="50"/>
            </w:pPr>
            <w:r>
              <w:rPr>
                <w:sz w:val="19"/>
                <w:szCs w:val="19"/>
              </w:rPr>
              <w:lastRenderedPageBreak/>
              <w:t>How many times per minute can the AI call the FTF system? The AI checks for new orders every 45 minutes and makes multiple calls each time. If there is a limit, we need to design around it.</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3B5238F4" w14:textId="59E53F51" w:rsidR="00EE7527" w:rsidRDefault="0079779A">
            <w:pPr>
              <w:spacing w:before="50" w:after="50"/>
            </w:pPr>
            <w:r>
              <w:rPr>
                <w:b/>
                <w:bCs/>
                <w:color w:val="1E1B4B"/>
                <w:sz w:val="19"/>
                <w:szCs w:val="19"/>
              </w:rPr>
              <w:lastRenderedPageBreak/>
              <w:t>Prateek</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5C5FBA9C" w14:textId="11C4D42C" w:rsidR="00EE7527" w:rsidRDefault="00A36BEB">
            <w:pPr>
              <w:spacing w:before="50" w:after="50"/>
            </w:pPr>
            <w:r>
              <w:t>Each 60 mins.</w:t>
            </w:r>
          </w:p>
        </w:tc>
      </w:tr>
      <w:tr w:rsidR="00EE7527" w14:paraId="29103AB7" w14:textId="77777777">
        <w:tc>
          <w:tcPr>
            <w:tcW w:w="9360" w:type="dxa"/>
            <w:gridSpan w:val="3"/>
            <w:tcBorders>
              <w:top w:val="single" w:sz="1" w:space="0" w:color="CA8A04"/>
              <w:left w:val="single" w:sz="1" w:space="0" w:color="CA8A04"/>
              <w:bottom w:val="single" w:sz="1" w:space="0" w:color="CA8A04"/>
              <w:right w:val="single" w:sz="1" w:space="0" w:color="CA8A04"/>
            </w:tcBorders>
            <w:shd w:val="clear" w:color="auto" w:fill="CA8A04"/>
            <w:tcMar>
              <w:top w:w="90" w:type="dxa"/>
              <w:left w:w="140" w:type="dxa"/>
              <w:bottom w:w="90" w:type="dxa"/>
              <w:right w:w="140" w:type="dxa"/>
            </w:tcMar>
          </w:tcPr>
          <w:p w14:paraId="557C9FED" w14:textId="77777777" w:rsidR="00EE7527" w:rsidRDefault="00000000">
            <w:pPr>
              <w:spacing w:before="50" w:after="50"/>
            </w:pPr>
            <w:r>
              <w:rPr>
                <w:b/>
                <w:bCs/>
                <w:color w:val="FFFFFF"/>
              </w:rPr>
              <w:t>B.  Decisions Ryan Needs to Make</w:t>
            </w:r>
          </w:p>
        </w:tc>
      </w:tr>
      <w:tr w:rsidR="00EE7527" w14:paraId="444DE4C5"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6EA93C5E"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6D7DE3B2" w14:textId="77777777" w:rsidR="00EE7527" w:rsidRDefault="00000000">
            <w:pPr>
              <w:spacing w:before="50" w:after="50"/>
            </w:pPr>
            <w:r>
              <w:rPr>
                <w:sz w:val="19"/>
                <w:szCs w:val="19"/>
              </w:rPr>
              <w:t>How long should the AI wait before sending an estimate after an order comes in? A short delay makes it feel more human and less like an automated bot. Options: 5 minutes, 15 minutes, or just whenever the next 45-minute check runs.</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195261E" w14:textId="498973E6" w:rsidR="00EE7527" w:rsidRDefault="007F2DDA">
            <w:pPr>
              <w:spacing w:before="50" w:after="50"/>
            </w:pPr>
            <w:r>
              <w:rPr>
                <w:b/>
                <w:bCs/>
                <w:color w:val="1E1B4B"/>
                <w:sz w:val="19"/>
                <w:szCs w:val="19"/>
              </w:rPr>
              <w:t>Prateek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21E40985" w14:textId="4743D494" w:rsidR="00EE7527" w:rsidRDefault="004A4D95">
            <w:pPr>
              <w:spacing w:before="50" w:after="50"/>
            </w:pPr>
            <w:r>
              <w:t xml:space="preserve">A short delay </w:t>
            </w:r>
            <w:proofErr w:type="gramStart"/>
            <w:r>
              <w:t>just</w:t>
            </w:r>
            <w:proofErr w:type="gramEnd"/>
            <w:r>
              <w:t xml:space="preserve"> like a human response and keep it random like 6 mins, 13 mins</w:t>
            </w:r>
            <w:proofErr w:type="gramStart"/>
            <w:r>
              <w:t>, so</w:t>
            </w:r>
            <w:proofErr w:type="gramEnd"/>
            <w:r>
              <w:t xml:space="preserve"> on.</w:t>
            </w:r>
          </w:p>
        </w:tc>
      </w:tr>
      <w:tr w:rsidR="00EE7527" w14:paraId="71B583C8"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7B4E2EE8"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016A7638" w14:textId="77777777" w:rsidR="00EE7527" w:rsidRDefault="00000000">
            <w:pPr>
              <w:spacing w:before="50" w:after="50"/>
            </w:pPr>
            <w:r>
              <w:rPr>
                <w:sz w:val="19"/>
                <w:szCs w:val="19"/>
              </w:rPr>
              <w:t>When a property is in a FEMA flood zone, should the AI automatically add an Elevation Certificate to the estimate, or should it flag it for a human to decide first before adding?</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6C45E03D" w14:textId="77777777" w:rsidR="00EE7527" w:rsidRDefault="00000000">
            <w:pPr>
              <w:spacing w:before="50" w:after="50"/>
            </w:pPr>
            <w:r>
              <w:rPr>
                <w:b/>
                <w:bCs/>
                <w:color w:val="1E1B4B"/>
                <w:sz w:val="19"/>
                <w:szCs w:val="19"/>
              </w:rPr>
              <w:t>Ryan</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4FB87035" w14:textId="1397AA56" w:rsidR="00EE7527" w:rsidRDefault="00FD2EC5">
            <w:pPr>
              <w:spacing w:before="50" w:after="50"/>
            </w:pPr>
            <w:r>
              <w:t>AI takes care</w:t>
            </w:r>
          </w:p>
        </w:tc>
      </w:tr>
      <w:tr w:rsidR="00EE7527" w14:paraId="00037BC8"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5B8D8A63"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6002E62F" w14:textId="77777777" w:rsidR="00EE7527" w:rsidRDefault="00000000">
            <w:pPr>
              <w:spacing w:before="50" w:after="50"/>
            </w:pPr>
            <w:r>
              <w:rPr>
                <w:sz w:val="19"/>
                <w:szCs w:val="19"/>
              </w:rPr>
              <w:t>Monthly billing statements — should they go out on the 1st of every month (same day for all clients), or 30 days after each company's first order of the month (different dates per client)?</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6A457A54" w14:textId="672BC619" w:rsidR="00EE7527" w:rsidRDefault="001F12EF">
            <w:pPr>
              <w:spacing w:before="50" w:after="50"/>
            </w:pPr>
            <w:r>
              <w:rPr>
                <w:b/>
                <w:bCs/>
                <w:color w:val="1E1B4B"/>
                <w:sz w:val="19"/>
                <w:szCs w:val="19"/>
              </w:rPr>
              <w:t>Prateek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0672DFE1" w14:textId="38DE026F" w:rsidR="00EE7527" w:rsidRDefault="001F12EF">
            <w:pPr>
              <w:spacing w:before="50" w:after="50"/>
            </w:pPr>
            <w:r>
              <w:t>Send the statements to the stakeholder on the 1</w:t>
            </w:r>
            <w:r w:rsidRPr="001F12EF">
              <w:rPr>
                <w:vertAlign w:val="superscript"/>
              </w:rPr>
              <w:t>st</w:t>
            </w:r>
            <w:r>
              <w:t xml:space="preserve"> of every month</w:t>
            </w:r>
            <w:r w:rsidR="002B6586">
              <w:t xml:space="preserve"> via </w:t>
            </w:r>
            <w:r w:rsidR="0099372E">
              <w:t xml:space="preserve">MS </w:t>
            </w:r>
            <w:r w:rsidR="002B6586">
              <w:t>teams</w:t>
            </w:r>
            <w:r w:rsidR="0012560E">
              <w:t xml:space="preserve"> with a detailed report attached as an excel and pdf.</w:t>
            </w:r>
          </w:p>
        </w:tc>
      </w:tr>
      <w:tr w:rsidR="00EE7527" w14:paraId="6FE800DA"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20B04E3F"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26B68F45" w14:textId="77777777" w:rsidR="00EE7527" w:rsidRDefault="00000000">
            <w:pPr>
              <w:spacing w:before="50" w:after="50"/>
            </w:pPr>
            <w:r>
              <w:rPr>
                <w:sz w:val="19"/>
                <w:szCs w:val="19"/>
              </w:rPr>
              <w:t>Should the AI handle refunds and credit notes, or should those always stay manual? Note: card refunds have bank fees — Ryan previously preferred refunds by check or Zelle.</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44A31D33" w14:textId="77777777" w:rsidR="00EE7527" w:rsidRDefault="00000000">
            <w:pPr>
              <w:spacing w:before="50" w:after="50"/>
            </w:pPr>
            <w:r>
              <w:rPr>
                <w:b/>
                <w:bCs/>
                <w:color w:val="1E1B4B"/>
                <w:sz w:val="19"/>
                <w:szCs w:val="19"/>
              </w:rPr>
              <w:t>Ryan</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40A40887" w14:textId="2EA0FBEE" w:rsidR="00EE7527" w:rsidRDefault="00FD2EC5">
            <w:pPr>
              <w:spacing w:before="50" w:after="50"/>
            </w:pPr>
            <w:r>
              <w:t>Refunds to Jessica/ Bobby. Manual intervention</w:t>
            </w:r>
          </w:p>
        </w:tc>
      </w:tr>
      <w:tr w:rsidR="00EE7527" w14:paraId="18EB348E"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327594EC"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63DEE099" w14:textId="77777777" w:rsidR="00EE7527" w:rsidRDefault="00000000">
            <w:pPr>
              <w:spacing w:before="50" w:after="50"/>
            </w:pPr>
            <w:r>
              <w:rPr>
                <w:sz w:val="19"/>
                <w:szCs w:val="19"/>
              </w:rPr>
              <w:t xml:space="preserve">If a </w:t>
            </w:r>
            <w:proofErr w:type="gramStart"/>
            <w:r>
              <w:rPr>
                <w:sz w:val="19"/>
                <w:szCs w:val="19"/>
              </w:rPr>
              <w:t>brand new</w:t>
            </w:r>
            <w:proofErr w:type="gramEnd"/>
            <w:r>
              <w:rPr>
                <w:sz w:val="19"/>
                <w:szCs w:val="19"/>
              </w:rPr>
              <w:t xml:space="preserve"> customer submits an order and they are not in the FTF system yet — should the AI automatically create their profile, or flag it for a human to review and set up first?</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785B36A1" w14:textId="667DDE16" w:rsidR="00EE7527" w:rsidRDefault="00361424">
            <w:pPr>
              <w:spacing w:before="50" w:after="50"/>
            </w:pPr>
            <w:r>
              <w:rPr>
                <w:b/>
                <w:bCs/>
                <w:color w:val="1E1B4B"/>
                <w:sz w:val="19"/>
                <w:szCs w:val="19"/>
              </w:rPr>
              <w:t>Prateek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5E4BB1A7" w14:textId="51CDFFE3" w:rsidR="00EE7527" w:rsidRDefault="00361424">
            <w:pPr>
              <w:spacing w:before="50" w:after="50"/>
            </w:pPr>
            <w:r>
              <w:t xml:space="preserve">AI will try to figure out if it’s a genuine customer or a competitor. If it feels that it’s a </w:t>
            </w:r>
            <w:proofErr w:type="gramStart"/>
            <w:r>
              <w:t>competitor</w:t>
            </w:r>
            <w:proofErr w:type="gramEnd"/>
            <w:r>
              <w:t xml:space="preserve"> then send for manual review. In case, if </w:t>
            </w:r>
            <w:proofErr w:type="spellStart"/>
            <w:proofErr w:type="gramStart"/>
            <w:r>
              <w:t>its</w:t>
            </w:r>
            <w:proofErr w:type="spellEnd"/>
            <w:proofErr w:type="gramEnd"/>
            <w:r>
              <w:t xml:space="preserve"> not sure, send for manual review. </w:t>
            </w:r>
          </w:p>
        </w:tc>
      </w:tr>
      <w:tr w:rsidR="00EE7527" w14:paraId="2A693691"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24BD9BF"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02ED23AC" w14:textId="77777777" w:rsidR="00EE7527" w:rsidRDefault="00000000">
            <w:pPr>
              <w:spacing w:before="50" w:after="50"/>
            </w:pPr>
            <w:r>
              <w:rPr>
                <w:sz w:val="19"/>
                <w:szCs w:val="19"/>
              </w:rPr>
              <w:t>When the AI flags an unusual order or cannot complete an estimate after 3 attempts, it sends an alert. Where should that alert go — Slack, email, or a notification inside FTF?</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5E7E2233" w14:textId="63584555" w:rsidR="00EE7527" w:rsidRDefault="00000000">
            <w:pPr>
              <w:spacing w:before="50" w:after="50"/>
            </w:pPr>
            <w:r>
              <w:rPr>
                <w:b/>
                <w:bCs/>
                <w:color w:val="1E1B4B"/>
                <w:sz w:val="19"/>
                <w:szCs w:val="19"/>
              </w:rPr>
              <w:t>Prateek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27F2D885" w14:textId="4FED3DEF" w:rsidR="00EE7527" w:rsidRDefault="00CC441C">
            <w:pPr>
              <w:spacing w:before="50" w:after="50"/>
            </w:pPr>
            <w:r>
              <w:t>Send the alert on MS teams and email</w:t>
            </w:r>
            <w:r w:rsidR="00F06854">
              <w:t xml:space="preserve"> to suggested stakeholders.</w:t>
            </w:r>
          </w:p>
        </w:tc>
      </w:tr>
      <w:tr w:rsidR="00EE7527" w14:paraId="7BF84615"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215F20C2"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59788246" w14:textId="77777777" w:rsidR="00EE7527" w:rsidRDefault="00000000">
            <w:pPr>
              <w:spacing w:before="50" w:after="50"/>
            </w:pPr>
            <w:r>
              <w:rPr>
                <w:sz w:val="19"/>
                <w:szCs w:val="19"/>
              </w:rPr>
              <w:t>Before the AI goes live in production, Prateek will measure the monthly cost of running it (AI computing credits). Ryan needs to review and approve that ongoing cost before we switch it on for real customers.</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7F2AA26C" w14:textId="325C4237" w:rsidR="00EE7527" w:rsidRDefault="00000000">
            <w:pPr>
              <w:spacing w:before="50" w:after="50"/>
            </w:pPr>
            <w:r>
              <w:rPr>
                <w:b/>
                <w:bCs/>
                <w:color w:val="1E1B4B"/>
                <w:sz w:val="19"/>
                <w:szCs w:val="19"/>
              </w:rPr>
              <w:t>Ryan</w:t>
            </w:r>
            <w:r w:rsidR="006D65AB">
              <w:rPr>
                <w:b/>
                <w:bCs/>
                <w:color w:val="1E1B4B"/>
                <w:sz w:val="19"/>
                <w:szCs w:val="19"/>
              </w:rPr>
              <w:t>/ Prateek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21A61820" w14:textId="6CB21B14" w:rsidR="00EE7527" w:rsidRDefault="00E44A71">
            <w:pPr>
              <w:spacing w:before="50" w:after="50"/>
            </w:pPr>
            <w:r>
              <w:t>For later</w:t>
            </w:r>
          </w:p>
        </w:tc>
      </w:tr>
      <w:tr w:rsidR="00EE7527" w14:paraId="7D0D5FA8"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7EA59840"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31CEBC92" w14:textId="77777777" w:rsidR="00EE7527" w:rsidRDefault="00000000">
            <w:pPr>
              <w:spacing w:before="50" w:after="50"/>
            </w:pPr>
            <w:r>
              <w:rPr>
                <w:sz w:val="19"/>
                <w:szCs w:val="19"/>
              </w:rPr>
              <w:lastRenderedPageBreak/>
              <w:t>The name 'Specific Purpose Survey' in the FTF pricing system may not match 'Special Purpose Survey' used in our documents. Ryan and Robert/Mark to confirm which name is correct and which one FTF orders use.</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6325077A" w14:textId="505A607F" w:rsidR="00EE7527" w:rsidRDefault="00000000">
            <w:pPr>
              <w:spacing w:before="50" w:after="50"/>
            </w:pPr>
            <w:r>
              <w:rPr>
                <w:b/>
                <w:bCs/>
                <w:color w:val="1E1B4B"/>
                <w:sz w:val="19"/>
                <w:szCs w:val="19"/>
              </w:rPr>
              <w:lastRenderedPageBreak/>
              <w:t>Robert / Mark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1E9CB661" w14:textId="77777777" w:rsidR="00EE7527" w:rsidRDefault="00EE7527">
            <w:pPr>
              <w:spacing w:before="50" w:after="50"/>
            </w:pPr>
          </w:p>
        </w:tc>
      </w:tr>
      <w:tr w:rsidR="00EE7527" w14:paraId="10FA2E58" w14:textId="77777777">
        <w:tc>
          <w:tcPr>
            <w:tcW w:w="9360" w:type="dxa"/>
            <w:gridSpan w:val="3"/>
            <w:tcBorders>
              <w:top w:val="single" w:sz="1" w:space="0" w:color="CA8A04"/>
              <w:left w:val="single" w:sz="1" w:space="0" w:color="CA8A04"/>
              <w:bottom w:val="single" w:sz="1" w:space="0" w:color="CA8A04"/>
              <w:right w:val="single" w:sz="1" w:space="0" w:color="CA8A04"/>
            </w:tcBorders>
            <w:shd w:val="clear" w:color="auto" w:fill="CA8A04"/>
            <w:tcMar>
              <w:top w:w="90" w:type="dxa"/>
              <w:left w:w="140" w:type="dxa"/>
              <w:bottom w:w="90" w:type="dxa"/>
              <w:right w:w="140" w:type="dxa"/>
            </w:tcMar>
          </w:tcPr>
          <w:p w14:paraId="051BA79F" w14:textId="77777777" w:rsidR="00EE7527" w:rsidRDefault="00000000">
            <w:pPr>
              <w:spacing w:before="50" w:after="50"/>
            </w:pPr>
            <w:r>
              <w:rPr>
                <w:b/>
                <w:bCs/>
                <w:color w:val="FFFFFF"/>
              </w:rPr>
              <w:t>C.  Questions for Robert and Mark</w:t>
            </w:r>
          </w:p>
        </w:tc>
      </w:tr>
      <w:tr w:rsidR="00EE7527" w14:paraId="3F91AC58"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68D0A68E"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27928575" w14:textId="77777777" w:rsidR="00EE7527" w:rsidRDefault="00000000">
            <w:pPr>
              <w:spacing w:before="50" w:after="50"/>
            </w:pPr>
            <w:r>
              <w:rPr>
                <w:sz w:val="19"/>
                <w:szCs w:val="19"/>
              </w:rPr>
              <w:t>Full list of competitor company names: the AI needs to know every company name that should trigger a human review instead of an automatic quote. Recording 6 captures this, but any names known in advance should be listed here.</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3B169440" w14:textId="77777777" w:rsidR="00EE7527" w:rsidRDefault="00000000">
            <w:pPr>
              <w:spacing w:before="50" w:after="50"/>
            </w:pPr>
            <w:r>
              <w:rPr>
                <w:b/>
                <w:bCs/>
                <w:color w:val="1E1B4B"/>
                <w:sz w:val="19"/>
                <w:szCs w:val="19"/>
              </w:rPr>
              <w:t>Robert / Mark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6C421E4F" w14:textId="77777777" w:rsidR="00EE7527" w:rsidRDefault="00EE7527">
            <w:pPr>
              <w:spacing w:before="50" w:after="50"/>
            </w:pPr>
          </w:p>
        </w:tc>
      </w:tr>
      <w:tr w:rsidR="00EE7527" w14:paraId="56FD6746"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528D7852"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184DBF27" w14:textId="77777777" w:rsidR="00EE7527" w:rsidRDefault="00000000">
            <w:pPr>
              <w:spacing w:before="50" w:after="50"/>
            </w:pPr>
            <w:r>
              <w:rPr>
                <w:sz w:val="19"/>
                <w:szCs w:val="19"/>
              </w:rPr>
              <w:t xml:space="preserve">Which survey types or situations always require a human to review before sending any estimate? Beyond the obvious ones (competitors, construction, </w:t>
            </w:r>
            <w:proofErr w:type="gramStart"/>
            <w:r>
              <w:rPr>
                <w:sz w:val="19"/>
                <w:szCs w:val="19"/>
              </w:rPr>
              <w:t>permitting) —</w:t>
            </w:r>
            <w:proofErr w:type="gramEnd"/>
            <w:r>
              <w:rPr>
                <w:sz w:val="19"/>
                <w:szCs w:val="19"/>
              </w:rPr>
              <w:t xml:space="preserve"> are there any others that Robert or Mark always handle manually?</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79AAFB14" w14:textId="77777777" w:rsidR="00EE7527" w:rsidRDefault="00000000">
            <w:pPr>
              <w:spacing w:before="50" w:after="50"/>
            </w:pPr>
            <w:r>
              <w:rPr>
                <w:b/>
                <w:bCs/>
                <w:color w:val="1E1B4B"/>
                <w:sz w:val="19"/>
                <w:szCs w:val="19"/>
              </w:rPr>
              <w:t>Robert / Mark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2F6F2C26" w14:textId="77777777" w:rsidR="00EE7527" w:rsidRDefault="00EE7527">
            <w:pPr>
              <w:spacing w:before="50" w:after="50"/>
            </w:pPr>
          </w:p>
        </w:tc>
      </w:tr>
      <w:tr w:rsidR="00EE7527" w14:paraId="0044CD2E"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526FCE7B"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26512DA9" w14:textId="77777777" w:rsidR="00EE7527" w:rsidRDefault="00000000">
            <w:pPr>
              <w:spacing w:before="50" w:after="50"/>
            </w:pPr>
            <w:r>
              <w:rPr>
                <w:sz w:val="19"/>
                <w:szCs w:val="19"/>
              </w:rPr>
              <w:t xml:space="preserve">For business clients (title companies) that have multiple people placing orders — when the monthly statement goes out, should it go to one central billing </w:t>
            </w:r>
            <w:proofErr w:type="gramStart"/>
            <w:r>
              <w:rPr>
                <w:sz w:val="19"/>
                <w:szCs w:val="19"/>
              </w:rPr>
              <w:t>contact</w:t>
            </w:r>
            <w:proofErr w:type="gramEnd"/>
            <w:r>
              <w:rPr>
                <w:sz w:val="19"/>
                <w:szCs w:val="19"/>
              </w:rPr>
              <w:t xml:space="preserve"> per company, or to everyone who placed an order that month?</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351723B" w14:textId="3634D8E8" w:rsidR="00EE7527" w:rsidRDefault="00000000">
            <w:pPr>
              <w:spacing w:before="50" w:after="50"/>
            </w:pPr>
            <w:r>
              <w:rPr>
                <w:b/>
                <w:bCs/>
                <w:color w:val="1E1B4B"/>
                <w:sz w:val="19"/>
                <w:szCs w:val="19"/>
              </w:rPr>
              <w:t>Ryan</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36980000" w14:textId="389AAF52" w:rsidR="00EE7527" w:rsidRDefault="00FD2EC5">
            <w:pPr>
              <w:spacing w:before="50" w:after="50"/>
            </w:pPr>
            <w:r>
              <w:t xml:space="preserve">To the master email ID. If </w:t>
            </w:r>
            <w:proofErr w:type="gramStart"/>
            <w:r>
              <w:t>no</w:t>
            </w:r>
            <w:proofErr w:type="gramEnd"/>
            <w:r>
              <w:t xml:space="preserve"> master email, then send to the email from that order came from.</w:t>
            </w:r>
          </w:p>
        </w:tc>
      </w:tr>
      <w:tr w:rsidR="00EE7527" w14:paraId="3D82C4DE"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6A8014A2"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4EA46A29" w14:textId="7244C8EC" w:rsidR="00EE7527" w:rsidRDefault="00000000">
            <w:pPr>
              <w:spacing w:before="50" w:after="50"/>
            </w:pPr>
            <w:r>
              <w:rPr>
                <w:sz w:val="19"/>
                <w:szCs w:val="19"/>
              </w:rPr>
              <w:t>There are several survey services in the FTF pricing system</w:t>
            </w:r>
            <w:r w:rsidR="00E44A71">
              <w:rPr>
                <w:sz w:val="19"/>
                <w:szCs w:val="19"/>
              </w:rPr>
              <w:t xml:space="preserve"> like</w:t>
            </w:r>
            <w:r>
              <w:rPr>
                <w:sz w:val="19"/>
                <w:szCs w:val="19"/>
              </w:rPr>
              <w:t>: ALTA Table A Survey, B-II Title Review, Wetland Delineation, Lot Split, and others. Should any of these always go to human review before quoting?</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48990EC" w14:textId="4DC5FD9B" w:rsidR="00EE7527" w:rsidRDefault="00000000">
            <w:pPr>
              <w:spacing w:before="50" w:after="50"/>
            </w:pPr>
            <w:r>
              <w:rPr>
                <w:b/>
                <w:bCs/>
                <w:color w:val="1E1B4B"/>
                <w:sz w:val="19"/>
                <w:szCs w:val="19"/>
              </w:rPr>
              <w:t>Robert / Mark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7C896208" w14:textId="77777777" w:rsidR="00EE7527" w:rsidRDefault="00EE7527">
            <w:pPr>
              <w:spacing w:before="50" w:after="50"/>
            </w:pPr>
          </w:p>
        </w:tc>
      </w:tr>
      <w:tr w:rsidR="00EE7527" w14:paraId="649AA3C1" w14:textId="77777777">
        <w:tc>
          <w:tcPr>
            <w:tcW w:w="9360" w:type="dxa"/>
            <w:gridSpan w:val="3"/>
            <w:tcBorders>
              <w:top w:val="single" w:sz="1" w:space="0" w:color="CA8A04"/>
              <w:left w:val="single" w:sz="1" w:space="0" w:color="CA8A04"/>
              <w:bottom w:val="single" w:sz="1" w:space="0" w:color="CA8A04"/>
              <w:right w:val="single" w:sz="1" w:space="0" w:color="CA8A04"/>
            </w:tcBorders>
            <w:shd w:val="clear" w:color="auto" w:fill="CA8A04"/>
            <w:tcMar>
              <w:top w:w="90" w:type="dxa"/>
              <w:left w:w="140" w:type="dxa"/>
              <w:bottom w:w="90" w:type="dxa"/>
              <w:right w:w="140" w:type="dxa"/>
            </w:tcMar>
          </w:tcPr>
          <w:p w14:paraId="5CC74B25" w14:textId="77777777" w:rsidR="00EE7527" w:rsidRDefault="00000000">
            <w:pPr>
              <w:spacing w:before="50" w:after="50"/>
            </w:pPr>
            <w:r>
              <w:rPr>
                <w:b/>
                <w:bCs/>
                <w:color w:val="FFFFFF"/>
              </w:rPr>
              <w:t>D.  Questions for Jessica</w:t>
            </w:r>
          </w:p>
        </w:tc>
      </w:tr>
      <w:tr w:rsidR="00EE7527" w14:paraId="0751F731"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B8910BC"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7453CC2B" w14:textId="77777777" w:rsidR="00EE7527" w:rsidRDefault="00000000">
            <w:pPr>
              <w:spacing w:before="50" w:after="50"/>
            </w:pPr>
            <w:r>
              <w:rPr>
                <w:sz w:val="19"/>
                <w:szCs w:val="19"/>
              </w:rPr>
              <w:t>Reminder schedule confirmation: the plan is — first reminder 5 days before due date, second reminder 2-3 days before, third on the due date, then every 3 days after until paid. Is this schedule right, or does Jessica want to adjust it?</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4DCC7F96" w14:textId="77777777" w:rsidR="00EE7527" w:rsidRDefault="00000000">
            <w:pPr>
              <w:spacing w:before="50" w:after="50"/>
            </w:pPr>
            <w:r>
              <w:rPr>
                <w:b/>
                <w:bCs/>
                <w:color w:val="1E1B4B"/>
                <w:sz w:val="19"/>
                <w:szCs w:val="19"/>
              </w:rPr>
              <w:t>Jessica</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394781F9" w14:textId="77777777" w:rsidR="00EE7527" w:rsidRDefault="00EE7527">
            <w:pPr>
              <w:spacing w:before="50" w:after="50"/>
            </w:pPr>
          </w:p>
        </w:tc>
      </w:tr>
      <w:tr w:rsidR="00EE7527" w14:paraId="31FE0922"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6E84BC15"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7530750D" w14:textId="77777777" w:rsidR="00EE7527" w:rsidRDefault="00000000">
            <w:pPr>
              <w:spacing w:before="50" w:after="50"/>
            </w:pPr>
            <w:r>
              <w:rPr>
                <w:sz w:val="19"/>
                <w:szCs w:val="19"/>
              </w:rPr>
              <w:t>At what point does an overdue invoice stop getting reminders and get escalated to a collections process or Ryan? The current plan flags anything over 90 days as high-risk. Is 90 days the right number?</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5F0764A3" w14:textId="77777777" w:rsidR="00EE7527" w:rsidRDefault="00000000">
            <w:pPr>
              <w:spacing w:before="50" w:after="50"/>
            </w:pPr>
            <w:r>
              <w:rPr>
                <w:b/>
                <w:bCs/>
                <w:color w:val="1E1B4B"/>
                <w:sz w:val="19"/>
                <w:szCs w:val="19"/>
              </w:rPr>
              <w:t>Jessica</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39ACB73A" w14:textId="77777777" w:rsidR="00EE7527" w:rsidRDefault="00EE7527">
            <w:pPr>
              <w:spacing w:before="50" w:after="50"/>
            </w:pPr>
          </w:p>
        </w:tc>
      </w:tr>
      <w:tr w:rsidR="00EE7527" w14:paraId="0869C6B1" w14:textId="77777777">
        <w:tc>
          <w:tcPr>
            <w:tcW w:w="52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79B127C1" w14:textId="77777777" w:rsidR="00EE7527" w:rsidRDefault="00000000">
            <w:pPr>
              <w:spacing w:before="50" w:after="6"/>
            </w:pPr>
            <w:r>
              <w:rPr>
                <w:b/>
                <w:bCs/>
                <w:color w:val="6B7280"/>
                <w:sz w:val="17"/>
                <w:szCs w:val="17"/>
              </w:rPr>
              <w:t xml:space="preserve">  </w:t>
            </w:r>
            <w:proofErr w:type="gramStart"/>
            <w:r>
              <w:rPr>
                <w:b/>
                <w:bCs/>
                <w:color w:val="6B7280"/>
                <w:sz w:val="17"/>
                <w:szCs w:val="17"/>
              </w:rPr>
              <w:t>⚪  STANDARD</w:t>
            </w:r>
            <w:proofErr w:type="gramEnd"/>
            <w:r>
              <w:rPr>
                <w:b/>
                <w:bCs/>
                <w:color w:val="6B7280"/>
                <w:sz w:val="17"/>
                <w:szCs w:val="17"/>
              </w:rPr>
              <w:t xml:space="preserve">  </w:t>
            </w:r>
          </w:p>
          <w:p w14:paraId="1C4EFF1E" w14:textId="77777777" w:rsidR="00EE7527" w:rsidRDefault="00000000">
            <w:pPr>
              <w:spacing w:before="50" w:after="50"/>
            </w:pPr>
            <w:r>
              <w:rPr>
                <w:sz w:val="19"/>
                <w:szCs w:val="19"/>
              </w:rPr>
              <w:t>Are there any clients who should never receive an automated payment reminder — for example, clients with a payment arrangement or a special relationship where automated reminders could cause a problem?</w:t>
            </w:r>
          </w:p>
        </w:tc>
        <w:tc>
          <w:tcPr>
            <w:tcW w:w="18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1D9DD9DF" w14:textId="77777777" w:rsidR="00EE7527" w:rsidRDefault="00000000">
            <w:pPr>
              <w:spacing w:before="50" w:after="50"/>
            </w:pPr>
            <w:r>
              <w:rPr>
                <w:b/>
                <w:bCs/>
                <w:color w:val="1E1B4B"/>
                <w:sz w:val="19"/>
                <w:szCs w:val="19"/>
              </w:rPr>
              <w:t>Jessica</w:t>
            </w:r>
          </w:p>
        </w:tc>
        <w:tc>
          <w:tcPr>
            <w:tcW w:w="2360" w:type="dxa"/>
            <w:tcBorders>
              <w:top w:val="single" w:sz="1" w:space="0" w:color="2563EB"/>
              <w:left w:val="single" w:sz="1" w:space="0" w:color="2563EB"/>
              <w:bottom w:val="single" w:sz="1" w:space="0" w:color="2563EB"/>
              <w:right w:val="single" w:sz="1" w:space="0" w:color="2563EB"/>
            </w:tcBorders>
            <w:shd w:val="clear" w:color="auto" w:fill="FFFFFF"/>
            <w:tcMar>
              <w:top w:w="90" w:type="dxa"/>
              <w:left w:w="140" w:type="dxa"/>
              <w:bottom w:w="90" w:type="dxa"/>
              <w:right w:w="140" w:type="dxa"/>
            </w:tcMar>
          </w:tcPr>
          <w:p w14:paraId="4BBC0DC9" w14:textId="77777777" w:rsidR="00EE7527" w:rsidRDefault="00EE7527">
            <w:pPr>
              <w:spacing w:before="50" w:after="50"/>
            </w:pPr>
          </w:p>
        </w:tc>
      </w:tr>
      <w:tr w:rsidR="00EE7527" w14:paraId="2467D5AB" w14:textId="77777777">
        <w:tc>
          <w:tcPr>
            <w:tcW w:w="52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5CF832A4" w14:textId="77777777" w:rsidR="00EE7527" w:rsidRDefault="00000000">
            <w:pPr>
              <w:spacing w:before="50" w:after="6"/>
            </w:pPr>
            <w:r>
              <w:rPr>
                <w:b/>
                <w:bCs/>
                <w:color w:val="6B7280"/>
                <w:sz w:val="17"/>
                <w:szCs w:val="17"/>
              </w:rPr>
              <w:t xml:space="preserve">  </w:t>
            </w:r>
            <w:proofErr w:type="gramStart"/>
            <w:r>
              <w:rPr>
                <w:b/>
                <w:bCs/>
                <w:color w:val="6B7280"/>
                <w:sz w:val="17"/>
                <w:szCs w:val="17"/>
              </w:rPr>
              <w:t>⚪  STANDARD</w:t>
            </w:r>
            <w:proofErr w:type="gramEnd"/>
            <w:r>
              <w:rPr>
                <w:b/>
                <w:bCs/>
                <w:color w:val="6B7280"/>
                <w:sz w:val="17"/>
                <w:szCs w:val="17"/>
              </w:rPr>
              <w:t xml:space="preserve">  </w:t>
            </w:r>
          </w:p>
          <w:p w14:paraId="38BB9C37" w14:textId="77777777" w:rsidR="00EE7527" w:rsidRDefault="00000000">
            <w:pPr>
              <w:spacing w:before="50" w:after="50"/>
            </w:pPr>
            <w:r>
              <w:rPr>
                <w:sz w:val="19"/>
                <w:szCs w:val="19"/>
              </w:rPr>
              <w:lastRenderedPageBreak/>
              <w:t>How does Jessica prefer to receive her daily AR summary — email, a dashboard she can check online, or both?</w:t>
            </w:r>
          </w:p>
        </w:tc>
        <w:tc>
          <w:tcPr>
            <w:tcW w:w="18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1064AD45" w14:textId="77777777" w:rsidR="00EE7527" w:rsidRDefault="00000000">
            <w:pPr>
              <w:spacing w:before="50" w:after="50"/>
            </w:pPr>
            <w:r>
              <w:rPr>
                <w:b/>
                <w:bCs/>
                <w:color w:val="1E1B4B"/>
                <w:sz w:val="19"/>
                <w:szCs w:val="19"/>
              </w:rPr>
              <w:lastRenderedPageBreak/>
              <w:t>Jessica</w:t>
            </w:r>
          </w:p>
        </w:tc>
        <w:tc>
          <w:tcPr>
            <w:tcW w:w="2360" w:type="dxa"/>
            <w:tcBorders>
              <w:top w:val="single" w:sz="1" w:space="0" w:color="2563EB"/>
              <w:left w:val="single" w:sz="1" w:space="0" w:color="2563EB"/>
              <w:bottom w:val="single" w:sz="1" w:space="0" w:color="2563EB"/>
              <w:right w:val="single" w:sz="1" w:space="0" w:color="2563EB"/>
            </w:tcBorders>
            <w:shd w:val="clear" w:color="auto" w:fill="FFFFFF"/>
            <w:tcMar>
              <w:top w:w="90" w:type="dxa"/>
              <w:left w:w="140" w:type="dxa"/>
              <w:bottom w:w="90" w:type="dxa"/>
              <w:right w:w="140" w:type="dxa"/>
            </w:tcMar>
          </w:tcPr>
          <w:p w14:paraId="0157E7E4" w14:textId="77777777" w:rsidR="00EE7527" w:rsidRDefault="00EE7527">
            <w:pPr>
              <w:spacing w:before="50" w:after="50"/>
            </w:pPr>
          </w:p>
        </w:tc>
      </w:tr>
      <w:tr w:rsidR="00EE7527" w14:paraId="55847C93" w14:textId="77777777">
        <w:tc>
          <w:tcPr>
            <w:tcW w:w="9360" w:type="dxa"/>
            <w:gridSpan w:val="3"/>
            <w:tcBorders>
              <w:top w:val="single" w:sz="1" w:space="0" w:color="CA8A04"/>
              <w:left w:val="single" w:sz="1" w:space="0" w:color="CA8A04"/>
              <w:bottom w:val="single" w:sz="1" w:space="0" w:color="CA8A04"/>
              <w:right w:val="single" w:sz="1" w:space="0" w:color="CA8A04"/>
            </w:tcBorders>
            <w:shd w:val="clear" w:color="auto" w:fill="CA8A04"/>
            <w:tcMar>
              <w:top w:w="90" w:type="dxa"/>
              <w:left w:w="140" w:type="dxa"/>
              <w:bottom w:w="90" w:type="dxa"/>
              <w:right w:w="140" w:type="dxa"/>
            </w:tcMar>
          </w:tcPr>
          <w:p w14:paraId="3E7CD1AC" w14:textId="77777777" w:rsidR="00EE7527" w:rsidRDefault="00000000">
            <w:pPr>
              <w:spacing w:before="50" w:after="50"/>
            </w:pPr>
            <w:r>
              <w:rPr>
                <w:b/>
                <w:bCs/>
                <w:color w:val="FFFFFF"/>
              </w:rPr>
              <w:t>E.  Technical Confirmations — Dev Team</w:t>
            </w:r>
          </w:p>
        </w:tc>
      </w:tr>
      <w:tr w:rsidR="00EE7527" w14:paraId="49ADE992" w14:textId="77777777">
        <w:tc>
          <w:tcPr>
            <w:tcW w:w="52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56AC07B1" w14:textId="77777777" w:rsidR="00EE7527" w:rsidRDefault="00000000">
            <w:pPr>
              <w:spacing w:before="50" w:after="6"/>
            </w:pPr>
            <w:r>
              <w:rPr>
                <w:b/>
                <w:bCs/>
                <w:color w:val="DC2626"/>
                <w:sz w:val="17"/>
                <w:szCs w:val="17"/>
              </w:rPr>
              <w:t xml:space="preserve">  </w:t>
            </w:r>
            <w:proofErr w:type="gramStart"/>
            <w:r>
              <w:rPr>
                <w:b/>
                <w:bCs/>
                <w:color w:val="DC2626"/>
                <w:sz w:val="17"/>
                <w:szCs w:val="17"/>
              </w:rPr>
              <w:t>🔴  CRITICAL</w:t>
            </w:r>
            <w:proofErr w:type="gramEnd"/>
            <w:r>
              <w:rPr>
                <w:b/>
                <w:bCs/>
                <w:color w:val="DC2626"/>
                <w:sz w:val="17"/>
                <w:szCs w:val="17"/>
              </w:rPr>
              <w:t xml:space="preserve">  </w:t>
            </w:r>
          </w:p>
          <w:p w14:paraId="20AFE78C" w14:textId="77777777" w:rsidR="00EE7527" w:rsidRDefault="00000000">
            <w:pPr>
              <w:spacing w:before="50" w:after="50"/>
            </w:pPr>
            <w:r>
              <w:rPr>
                <w:sz w:val="19"/>
                <w:szCs w:val="19"/>
              </w:rPr>
              <w:t>Is there one login key that works across the FTF system (orders, invoices, pricing), or are there separate keys for different parts of the system? Prateek needs to know this to set up the AI's connection correctly.</w:t>
            </w:r>
          </w:p>
        </w:tc>
        <w:tc>
          <w:tcPr>
            <w:tcW w:w="1800" w:type="dxa"/>
            <w:tcBorders>
              <w:top w:val="single" w:sz="1" w:space="0" w:color="DC2626"/>
              <w:left w:val="single" w:sz="1" w:space="0" w:color="DC2626"/>
              <w:bottom w:val="single" w:sz="1" w:space="0" w:color="DC2626"/>
              <w:right w:val="single" w:sz="1" w:space="0" w:color="DC2626"/>
            </w:tcBorders>
            <w:shd w:val="clear" w:color="auto" w:fill="FEE2E2"/>
            <w:tcMar>
              <w:top w:w="90" w:type="dxa"/>
              <w:left w:w="140" w:type="dxa"/>
              <w:bottom w:w="90" w:type="dxa"/>
              <w:right w:w="140" w:type="dxa"/>
            </w:tcMar>
          </w:tcPr>
          <w:p w14:paraId="17529BF6" w14:textId="77777777" w:rsidR="00EE7527" w:rsidRDefault="00000000">
            <w:pPr>
              <w:spacing w:before="50" w:after="50"/>
            </w:pPr>
            <w:r>
              <w:rPr>
                <w:b/>
                <w:bCs/>
                <w:color w:val="1E1B4B"/>
                <w:sz w:val="19"/>
                <w:szCs w:val="19"/>
              </w:rPr>
              <w:t>Dev Team</w:t>
            </w:r>
          </w:p>
        </w:tc>
        <w:tc>
          <w:tcPr>
            <w:tcW w:w="2360" w:type="dxa"/>
            <w:tcBorders>
              <w:top w:val="single" w:sz="1" w:space="0" w:color="DC2626"/>
              <w:left w:val="single" w:sz="1" w:space="0" w:color="DC2626"/>
              <w:bottom w:val="single" w:sz="1" w:space="0" w:color="DC2626"/>
              <w:right w:val="single" w:sz="1" w:space="0" w:color="DC2626"/>
            </w:tcBorders>
            <w:shd w:val="clear" w:color="auto" w:fill="FFFFFF"/>
            <w:tcMar>
              <w:top w:w="90" w:type="dxa"/>
              <w:left w:w="140" w:type="dxa"/>
              <w:bottom w:w="90" w:type="dxa"/>
              <w:right w:w="140" w:type="dxa"/>
            </w:tcMar>
          </w:tcPr>
          <w:p w14:paraId="5735E563" w14:textId="77777777" w:rsidR="00EE7527" w:rsidRDefault="00EE7527">
            <w:pPr>
              <w:spacing w:before="50" w:after="50"/>
            </w:pPr>
          </w:p>
        </w:tc>
      </w:tr>
      <w:tr w:rsidR="00EE7527" w14:paraId="752CEFC4"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2FE66161"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343289D3" w14:textId="77777777" w:rsidR="00EE7527" w:rsidRDefault="00000000">
            <w:pPr>
              <w:spacing w:before="50" w:after="50"/>
            </w:pPr>
            <w:r>
              <w:rPr>
                <w:sz w:val="19"/>
                <w:szCs w:val="19"/>
              </w:rPr>
              <w:t>The staging (test) environment needs to have realistic test data: at least 5 different order types, an individual customer, a B2B client, a customer with special pricing, and a property in a FEMA flood zone. Can dev team create this?</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1DE375A" w14:textId="77777777" w:rsidR="00EE7527" w:rsidRDefault="00000000">
            <w:pPr>
              <w:spacing w:before="50" w:after="50"/>
            </w:pPr>
            <w:r>
              <w:rPr>
                <w:b/>
                <w:bCs/>
                <w:color w:val="1E1B4B"/>
                <w:sz w:val="19"/>
                <w:szCs w:val="19"/>
              </w:rPr>
              <w:t>Dev Team</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14FE270E" w14:textId="77777777" w:rsidR="00EE7527" w:rsidRDefault="00EE7527">
            <w:pPr>
              <w:spacing w:before="50" w:after="50"/>
            </w:pPr>
          </w:p>
        </w:tc>
      </w:tr>
      <w:tr w:rsidR="00EE7527" w14:paraId="4EB85774"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57F72E6F"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40BD3875" w14:textId="77777777" w:rsidR="00EE7527" w:rsidRDefault="00000000">
            <w:pPr>
              <w:spacing w:before="50" w:after="50"/>
            </w:pPr>
            <w:r>
              <w:rPr>
                <w:sz w:val="19"/>
                <w:szCs w:val="19"/>
              </w:rPr>
              <w:t>When the AI sends a payment request email through FTF Books, what email address does it send from? It needs to come from a professional NGE email address, not a system-generated one.</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362BBC11" w14:textId="77777777" w:rsidR="00EE7527" w:rsidRDefault="00000000">
            <w:pPr>
              <w:spacing w:before="50" w:after="50"/>
            </w:pPr>
            <w:r>
              <w:rPr>
                <w:b/>
                <w:bCs/>
                <w:color w:val="1E1B4B"/>
                <w:sz w:val="19"/>
                <w:szCs w:val="19"/>
              </w:rPr>
              <w:t>Dev Team</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46DAB0AA" w14:textId="77777777" w:rsidR="00EE7527" w:rsidRDefault="00EE7527">
            <w:pPr>
              <w:spacing w:before="50" w:after="50"/>
            </w:pPr>
          </w:p>
        </w:tc>
      </w:tr>
      <w:tr w:rsidR="00EE7527" w14:paraId="4C7027DB" w14:textId="77777777">
        <w:tc>
          <w:tcPr>
            <w:tcW w:w="52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10FFD3FC" w14:textId="77777777" w:rsidR="00EE7527" w:rsidRDefault="00000000">
            <w:pPr>
              <w:spacing w:before="50" w:after="6"/>
            </w:pPr>
            <w:r>
              <w:rPr>
                <w:b/>
                <w:bCs/>
                <w:color w:val="6B7280"/>
                <w:sz w:val="17"/>
                <w:szCs w:val="17"/>
              </w:rPr>
              <w:t xml:space="preserve">  </w:t>
            </w:r>
            <w:proofErr w:type="gramStart"/>
            <w:r>
              <w:rPr>
                <w:b/>
                <w:bCs/>
                <w:color w:val="6B7280"/>
                <w:sz w:val="17"/>
                <w:szCs w:val="17"/>
              </w:rPr>
              <w:t>⚪  STANDARD</w:t>
            </w:r>
            <w:proofErr w:type="gramEnd"/>
            <w:r>
              <w:rPr>
                <w:b/>
                <w:bCs/>
                <w:color w:val="6B7280"/>
                <w:sz w:val="17"/>
                <w:szCs w:val="17"/>
              </w:rPr>
              <w:t xml:space="preserve">  </w:t>
            </w:r>
          </w:p>
          <w:p w14:paraId="41743207" w14:textId="77777777" w:rsidR="00EE7527" w:rsidRDefault="00000000">
            <w:pPr>
              <w:spacing w:before="50" w:after="50"/>
            </w:pPr>
            <w:r>
              <w:rPr>
                <w:sz w:val="19"/>
                <w:szCs w:val="19"/>
              </w:rPr>
              <w:t xml:space="preserve">How does a new per-client pricing override get added to the system? Is there a button in </w:t>
            </w:r>
            <w:proofErr w:type="spellStart"/>
            <w:r>
              <w:rPr>
                <w:sz w:val="19"/>
                <w:szCs w:val="19"/>
              </w:rPr>
              <w:t>SalesFlow</w:t>
            </w:r>
            <w:proofErr w:type="spellEnd"/>
            <w:r>
              <w:rPr>
                <w:sz w:val="19"/>
                <w:szCs w:val="19"/>
              </w:rPr>
              <w:t>, or does it require a developer to update the database directly?</w:t>
            </w:r>
          </w:p>
        </w:tc>
        <w:tc>
          <w:tcPr>
            <w:tcW w:w="18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21B01B53" w14:textId="77777777" w:rsidR="00EE7527" w:rsidRDefault="00000000">
            <w:pPr>
              <w:spacing w:before="50" w:after="50"/>
            </w:pPr>
            <w:r>
              <w:rPr>
                <w:b/>
                <w:bCs/>
                <w:color w:val="1E1B4B"/>
                <w:sz w:val="19"/>
                <w:szCs w:val="19"/>
              </w:rPr>
              <w:t>Dev Team</w:t>
            </w:r>
          </w:p>
        </w:tc>
        <w:tc>
          <w:tcPr>
            <w:tcW w:w="2360" w:type="dxa"/>
            <w:tcBorders>
              <w:top w:val="single" w:sz="1" w:space="0" w:color="2563EB"/>
              <w:left w:val="single" w:sz="1" w:space="0" w:color="2563EB"/>
              <w:bottom w:val="single" w:sz="1" w:space="0" w:color="2563EB"/>
              <w:right w:val="single" w:sz="1" w:space="0" w:color="2563EB"/>
            </w:tcBorders>
            <w:shd w:val="clear" w:color="auto" w:fill="FFFFFF"/>
            <w:tcMar>
              <w:top w:w="90" w:type="dxa"/>
              <w:left w:w="140" w:type="dxa"/>
              <w:bottom w:w="90" w:type="dxa"/>
              <w:right w:w="140" w:type="dxa"/>
            </w:tcMar>
          </w:tcPr>
          <w:p w14:paraId="7C14FE63" w14:textId="77777777" w:rsidR="00EE7527" w:rsidRDefault="00EE7527">
            <w:pPr>
              <w:spacing w:before="50" w:after="50"/>
            </w:pPr>
          </w:p>
        </w:tc>
      </w:tr>
      <w:tr w:rsidR="00EE7527" w14:paraId="2CA6D074" w14:textId="77777777">
        <w:tc>
          <w:tcPr>
            <w:tcW w:w="9360" w:type="dxa"/>
            <w:gridSpan w:val="3"/>
            <w:tcBorders>
              <w:top w:val="single" w:sz="1" w:space="0" w:color="CA8A04"/>
              <w:left w:val="single" w:sz="1" w:space="0" w:color="CA8A04"/>
              <w:bottom w:val="single" w:sz="1" w:space="0" w:color="CA8A04"/>
              <w:right w:val="single" w:sz="1" w:space="0" w:color="CA8A04"/>
            </w:tcBorders>
            <w:shd w:val="clear" w:color="auto" w:fill="CA8A04"/>
            <w:tcMar>
              <w:top w:w="90" w:type="dxa"/>
              <w:left w:w="140" w:type="dxa"/>
              <w:bottom w:w="90" w:type="dxa"/>
              <w:right w:w="140" w:type="dxa"/>
            </w:tcMar>
          </w:tcPr>
          <w:p w14:paraId="05B5DB32" w14:textId="77777777" w:rsidR="00EE7527" w:rsidRDefault="00000000">
            <w:pPr>
              <w:spacing w:before="50" w:after="50"/>
            </w:pPr>
            <w:r>
              <w:rPr>
                <w:b/>
                <w:bCs/>
                <w:color w:val="FFFFFF"/>
              </w:rPr>
              <w:t>F.  Open Questions — No Owner Assigned Yet</w:t>
            </w:r>
          </w:p>
        </w:tc>
      </w:tr>
      <w:tr w:rsidR="00EE7527" w14:paraId="68F5E217"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697A9F7"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53602892" w14:textId="77777777" w:rsidR="00EE7527" w:rsidRDefault="00000000">
            <w:pPr>
              <w:spacing w:before="50" w:after="50"/>
            </w:pPr>
            <w:r>
              <w:rPr>
                <w:sz w:val="19"/>
                <w:szCs w:val="19"/>
              </w:rPr>
              <w:t>After Robert or Mark approves a flagged order through the AI — what happens next? Does the AI automatically send the estimate at the approved price, or does a human still need to manually click send?</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2B013997" w14:textId="28A992F4" w:rsidR="00EE7527" w:rsidRDefault="00000000">
            <w:pPr>
              <w:spacing w:before="50" w:after="50"/>
            </w:pPr>
            <w:r>
              <w:rPr>
                <w:b/>
                <w:bCs/>
                <w:color w:val="1E1B4B"/>
                <w:sz w:val="19"/>
                <w:szCs w:val="19"/>
              </w:rPr>
              <w:t>Ryan</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690B1372" w14:textId="304986AC" w:rsidR="00EE7527" w:rsidRDefault="000D59E6">
            <w:pPr>
              <w:spacing w:before="50" w:after="50"/>
            </w:pPr>
            <w:r>
              <w:t xml:space="preserve">If Mark/ Bobby/ Ryan </w:t>
            </w:r>
            <w:proofErr w:type="gramStart"/>
            <w:r>
              <w:t>approved</w:t>
            </w:r>
            <w:proofErr w:type="gramEnd"/>
            <w:r>
              <w:t xml:space="preserve"> it then AI can send it without </w:t>
            </w:r>
            <w:proofErr w:type="gramStart"/>
            <w:r>
              <w:t>asking</w:t>
            </w:r>
            <w:proofErr w:type="gramEnd"/>
            <w:r>
              <w:t xml:space="preserve"> </w:t>
            </w:r>
            <w:proofErr w:type="gramStart"/>
            <w:r>
              <w:t>anymore</w:t>
            </w:r>
            <w:proofErr w:type="gramEnd"/>
            <w:r>
              <w:t xml:space="preserve"> manual intervention.</w:t>
            </w:r>
          </w:p>
        </w:tc>
      </w:tr>
      <w:tr w:rsidR="00EE7527" w14:paraId="629C1623"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3BEF78DA"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6CFC1DA2" w14:textId="77777777" w:rsidR="00EE7527" w:rsidRDefault="00000000">
            <w:pPr>
              <w:spacing w:before="50" w:after="50"/>
            </w:pPr>
            <w:r>
              <w:rPr>
                <w:sz w:val="19"/>
                <w:szCs w:val="19"/>
              </w:rPr>
              <w:t xml:space="preserve">The 'Other Services' category in FTF is priced at $150 and appears to be a catch-all for anything not listed. Should any order that comes in as 'Other Services' automatically go </w:t>
            </w:r>
            <w:proofErr w:type="gramStart"/>
            <w:r>
              <w:rPr>
                <w:sz w:val="19"/>
                <w:szCs w:val="19"/>
              </w:rPr>
              <w:t>to</w:t>
            </w:r>
            <w:proofErr w:type="gramEnd"/>
            <w:r>
              <w:rPr>
                <w:sz w:val="19"/>
                <w:szCs w:val="19"/>
              </w:rPr>
              <w:t xml:space="preserve"> human review?</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F09B2E9" w14:textId="46F83029" w:rsidR="00EE7527" w:rsidRDefault="00E44A71">
            <w:pPr>
              <w:spacing w:before="50" w:after="50"/>
            </w:pPr>
            <w:r>
              <w:rPr>
                <w:b/>
                <w:bCs/>
                <w:color w:val="1E1B4B"/>
                <w:sz w:val="19"/>
                <w:szCs w:val="19"/>
              </w:rPr>
              <w:t>Prateek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52214D37" w14:textId="7AE6C0DF" w:rsidR="00EE7527" w:rsidRDefault="00E44A71">
            <w:pPr>
              <w:spacing w:before="50" w:after="50"/>
            </w:pPr>
            <w:r>
              <w:t>Yes, send for human review</w:t>
            </w:r>
          </w:p>
        </w:tc>
      </w:tr>
      <w:tr w:rsidR="00EE7527" w14:paraId="194A4DC7" w14:textId="77777777">
        <w:tc>
          <w:tcPr>
            <w:tcW w:w="52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190A30C8" w14:textId="77777777" w:rsidR="00EE7527" w:rsidRDefault="00000000">
            <w:pPr>
              <w:spacing w:before="50" w:after="6"/>
            </w:pPr>
            <w:r>
              <w:rPr>
                <w:b/>
                <w:bCs/>
                <w:color w:val="CA8A04"/>
                <w:sz w:val="17"/>
                <w:szCs w:val="17"/>
              </w:rPr>
              <w:t xml:space="preserve">  </w:t>
            </w:r>
            <w:proofErr w:type="gramStart"/>
            <w:r>
              <w:rPr>
                <w:b/>
                <w:bCs/>
                <w:color w:val="CA8A04"/>
                <w:sz w:val="17"/>
                <w:szCs w:val="17"/>
              </w:rPr>
              <w:t>🟡  HIGH</w:t>
            </w:r>
            <w:proofErr w:type="gramEnd"/>
            <w:r>
              <w:rPr>
                <w:b/>
                <w:bCs/>
                <w:color w:val="CA8A04"/>
                <w:sz w:val="17"/>
                <w:szCs w:val="17"/>
              </w:rPr>
              <w:t xml:space="preserve">  </w:t>
            </w:r>
          </w:p>
          <w:p w14:paraId="36FE29FF" w14:textId="77777777" w:rsidR="00EE7527" w:rsidRDefault="00000000">
            <w:pPr>
              <w:spacing w:before="50" w:after="50"/>
            </w:pPr>
            <w:r>
              <w:rPr>
                <w:sz w:val="19"/>
                <w:szCs w:val="19"/>
              </w:rPr>
              <w:t>ALTA Table A Survey is the most expensive service in the system at $1,500. This is a complex commercial survey. Should it always require human review before any estimate is sent, regardless of the customer?</w:t>
            </w:r>
          </w:p>
        </w:tc>
        <w:tc>
          <w:tcPr>
            <w:tcW w:w="1800" w:type="dxa"/>
            <w:tcBorders>
              <w:top w:val="single" w:sz="1" w:space="0" w:color="CA8A04"/>
              <w:left w:val="single" w:sz="1" w:space="0" w:color="CA8A04"/>
              <w:bottom w:val="single" w:sz="1" w:space="0" w:color="CA8A04"/>
              <w:right w:val="single" w:sz="1" w:space="0" w:color="CA8A04"/>
            </w:tcBorders>
            <w:shd w:val="clear" w:color="auto" w:fill="FEFCE8"/>
            <w:tcMar>
              <w:top w:w="90" w:type="dxa"/>
              <w:left w:w="140" w:type="dxa"/>
              <w:bottom w:w="90" w:type="dxa"/>
              <w:right w:w="140" w:type="dxa"/>
            </w:tcMar>
          </w:tcPr>
          <w:p w14:paraId="4F9DDE19" w14:textId="6CF0F0BB" w:rsidR="00EE7527" w:rsidRDefault="00E44A71">
            <w:pPr>
              <w:spacing w:before="50" w:after="50"/>
            </w:pPr>
            <w:r>
              <w:rPr>
                <w:b/>
                <w:bCs/>
                <w:color w:val="1E1B4B"/>
                <w:sz w:val="19"/>
                <w:szCs w:val="19"/>
              </w:rPr>
              <w:t>Prateek</w:t>
            </w:r>
          </w:p>
        </w:tc>
        <w:tc>
          <w:tcPr>
            <w:tcW w:w="2360" w:type="dxa"/>
            <w:tcBorders>
              <w:top w:val="single" w:sz="1" w:space="0" w:color="CA8A04"/>
              <w:left w:val="single" w:sz="1" w:space="0" w:color="CA8A04"/>
              <w:bottom w:val="single" w:sz="1" w:space="0" w:color="CA8A04"/>
              <w:right w:val="single" w:sz="1" w:space="0" w:color="CA8A04"/>
            </w:tcBorders>
            <w:shd w:val="clear" w:color="auto" w:fill="FFFFFF"/>
            <w:tcMar>
              <w:top w:w="90" w:type="dxa"/>
              <w:left w:w="140" w:type="dxa"/>
              <w:bottom w:w="90" w:type="dxa"/>
              <w:right w:w="140" w:type="dxa"/>
            </w:tcMar>
          </w:tcPr>
          <w:p w14:paraId="765E4357" w14:textId="6AA22C7B" w:rsidR="00EE7527" w:rsidRDefault="00E44A71">
            <w:pPr>
              <w:spacing w:before="50" w:after="50"/>
            </w:pPr>
            <w:r>
              <w:t>Yes, send for human review</w:t>
            </w:r>
          </w:p>
        </w:tc>
      </w:tr>
      <w:tr w:rsidR="00EE7527" w14:paraId="732EEDA4" w14:textId="77777777">
        <w:tc>
          <w:tcPr>
            <w:tcW w:w="52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529697CB" w14:textId="77777777" w:rsidR="00EE7527" w:rsidRDefault="00000000">
            <w:pPr>
              <w:spacing w:before="50" w:after="6"/>
            </w:pPr>
            <w:r>
              <w:rPr>
                <w:b/>
                <w:bCs/>
                <w:color w:val="6B7280"/>
                <w:sz w:val="17"/>
                <w:szCs w:val="17"/>
              </w:rPr>
              <w:t xml:space="preserve">  </w:t>
            </w:r>
            <w:proofErr w:type="gramStart"/>
            <w:r>
              <w:rPr>
                <w:b/>
                <w:bCs/>
                <w:color w:val="6B7280"/>
                <w:sz w:val="17"/>
                <w:szCs w:val="17"/>
              </w:rPr>
              <w:t>⚪  STANDARD</w:t>
            </w:r>
            <w:proofErr w:type="gramEnd"/>
            <w:r>
              <w:rPr>
                <w:b/>
                <w:bCs/>
                <w:color w:val="6B7280"/>
                <w:sz w:val="17"/>
                <w:szCs w:val="17"/>
              </w:rPr>
              <w:t xml:space="preserve">  </w:t>
            </w:r>
          </w:p>
          <w:p w14:paraId="764A320A" w14:textId="77777777" w:rsidR="00EE7527" w:rsidRDefault="00000000">
            <w:pPr>
              <w:spacing w:before="50" w:after="50"/>
            </w:pPr>
            <w:r>
              <w:rPr>
                <w:sz w:val="19"/>
                <w:szCs w:val="19"/>
              </w:rPr>
              <w:t xml:space="preserve">Does NGE perform Wetland Delineation surveys? If yes, does it need specialist review before quoting? If </w:t>
            </w:r>
            <w:proofErr w:type="gramStart"/>
            <w:r>
              <w:rPr>
                <w:sz w:val="19"/>
                <w:szCs w:val="19"/>
              </w:rPr>
              <w:t>no</w:t>
            </w:r>
            <w:proofErr w:type="gramEnd"/>
            <w:r>
              <w:rPr>
                <w:sz w:val="19"/>
                <w:szCs w:val="19"/>
              </w:rPr>
              <w:t>, it should go on the never-auto-quote list.</w:t>
            </w:r>
          </w:p>
        </w:tc>
        <w:tc>
          <w:tcPr>
            <w:tcW w:w="18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176EAE09" w14:textId="77777777" w:rsidR="00EE7527" w:rsidRDefault="00000000">
            <w:pPr>
              <w:spacing w:before="50" w:after="50"/>
            </w:pPr>
            <w:r>
              <w:rPr>
                <w:b/>
                <w:bCs/>
                <w:color w:val="1E1B4B"/>
                <w:sz w:val="19"/>
                <w:szCs w:val="19"/>
              </w:rPr>
              <w:t>Robert / Mark</w:t>
            </w:r>
          </w:p>
        </w:tc>
        <w:tc>
          <w:tcPr>
            <w:tcW w:w="2360" w:type="dxa"/>
            <w:tcBorders>
              <w:top w:val="single" w:sz="1" w:space="0" w:color="2563EB"/>
              <w:left w:val="single" w:sz="1" w:space="0" w:color="2563EB"/>
              <w:bottom w:val="single" w:sz="1" w:space="0" w:color="2563EB"/>
              <w:right w:val="single" w:sz="1" w:space="0" w:color="2563EB"/>
            </w:tcBorders>
            <w:shd w:val="clear" w:color="auto" w:fill="FFFFFF"/>
            <w:tcMar>
              <w:top w:w="90" w:type="dxa"/>
              <w:left w:w="140" w:type="dxa"/>
              <w:bottom w:w="90" w:type="dxa"/>
              <w:right w:w="140" w:type="dxa"/>
            </w:tcMar>
          </w:tcPr>
          <w:p w14:paraId="0C174140" w14:textId="77777777" w:rsidR="00EE7527" w:rsidRDefault="00EE7527">
            <w:pPr>
              <w:spacing w:before="50" w:after="50"/>
            </w:pPr>
          </w:p>
        </w:tc>
      </w:tr>
      <w:tr w:rsidR="00EE7527" w14:paraId="073C0A17" w14:textId="77777777">
        <w:tc>
          <w:tcPr>
            <w:tcW w:w="52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6A5FB206" w14:textId="77777777" w:rsidR="00EE7527" w:rsidRDefault="00000000">
            <w:pPr>
              <w:spacing w:before="50" w:after="6"/>
            </w:pPr>
            <w:r>
              <w:rPr>
                <w:b/>
                <w:bCs/>
                <w:color w:val="6B7280"/>
                <w:sz w:val="17"/>
                <w:szCs w:val="17"/>
              </w:rPr>
              <w:t xml:space="preserve">  </w:t>
            </w:r>
            <w:proofErr w:type="gramStart"/>
            <w:r>
              <w:rPr>
                <w:b/>
                <w:bCs/>
                <w:color w:val="6B7280"/>
                <w:sz w:val="17"/>
                <w:szCs w:val="17"/>
              </w:rPr>
              <w:t>⚪  STANDARD</w:t>
            </w:r>
            <w:proofErr w:type="gramEnd"/>
            <w:r>
              <w:rPr>
                <w:b/>
                <w:bCs/>
                <w:color w:val="6B7280"/>
                <w:sz w:val="17"/>
                <w:szCs w:val="17"/>
              </w:rPr>
              <w:t xml:space="preserve">  </w:t>
            </w:r>
          </w:p>
          <w:p w14:paraId="743D7D59" w14:textId="77777777" w:rsidR="00EE7527" w:rsidRDefault="00000000">
            <w:pPr>
              <w:spacing w:before="50" w:after="50"/>
            </w:pPr>
            <w:r>
              <w:rPr>
                <w:sz w:val="19"/>
                <w:szCs w:val="19"/>
              </w:rPr>
              <w:lastRenderedPageBreak/>
              <w:t>Are there any geographic limitations on orders NGE can accept — for example, counties or states where NGE does not operate? If so, out-of-area orders should be flagged immediately.</w:t>
            </w:r>
          </w:p>
        </w:tc>
        <w:tc>
          <w:tcPr>
            <w:tcW w:w="1800" w:type="dxa"/>
            <w:tcBorders>
              <w:top w:val="single" w:sz="1" w:space="0" w:color="2563EB"/>
              <w:left w:val="single" w:sz="1" w:space="0" w:color="2563EB"/>
              <w:bottom w:val="single" w:sz="1" w:space="0" w:color="2563EB"/>
              <w:right w:val="single" w:sz="1" w:space="0" w:color="2563EB"/>
            </w:tcBorders>
            <w:shd w:val="clear" w:color="auto" w:fill="EFF6FF"/>
            <w:tcMar>
              <w:top w:w="90" w:type="dxa"/>
              <w:left w:w="140" w:type="dxa"/>
              <w:bottom w:w="90" w:type="dxa"/>
              <w:right w:w="140" w:type="dxa"/>
            </w:tcMar>
          </w:tcPr>
          <w:p w14:paraId="75FEB21F" w14:textId="02D4725B" w:rsidR="00EE7527" w:rsidRDefault="00E44A71">
            <w:pPr>
              <w:spacing w:before="50" w:after="50"/>
            </w:pPr>
            <w:r>
              <w:rPr>
                <w:b/>
                <w:bCs/>
                <w:color w:val="1E1B4B"/>
                <w:sz w:val="19"/>
                <w:szCs w:val="19"/>
              </w:rPr>
              <w:lastRenderedPageBreak/>
              <w:t>Robert/ Mark</w:t>
            </w:r>
          </w:p>
        </w:tc>
        <w:tc>
          <w:tcPr>
            <w:tcW w:w="2360" w:type="dxa"/>
            <w:tcBorders>
              <w:top w:val="single" w:sz="1" w:space="0" w:color="2563EB"/>
              <w:left w:val="single" w:sz="1" w:space="0" w:color="2563EB"/>
              <w:bottom w:val="single" w:sz="1" w:space="0" w:color="2563EB"/>
              <w:right w:val="single" w:sz="1" w:space="0" w:color="2563EB"/>
            </w:tcBorders>
            <w:shd w:val="clear" w:color="auto" w:fill="FFFFFF"/>
            <w:tcMar>
              <w:top w:w="90" w:type="dxa"/>
              <w:left w:w="140" w:type="dxa"/>
              <w:bottom w:w="90" w:type="dxa"/>
              <w:right w:w="140" w:type="dxa"/>
            </w:tcMar>
          </w:tcPr>
          <w:p w14:paraId="47043397" w14:textId="77777777" w:rsidR="00EE7527" w:rsidRDefault="00EE7527">
            <w:pPr>
              <w:spacing w:before="50" w:after="50"/>
            </w:pPr>
          </w:p>
        </w:tc>
      </w:tr>
    </w:tbl>
    <w:p w14:paraId="255BCCDA" w14:textId="77777777" w:rsidR="00EE7527" w:rsidRDefault="00EE7527">
      <w:pPr>
        <w:spacing w:before="100" w:after="40"/>
      </w:pPr>
    </w:p>
    <w:p w14:paraId="4DCE9F63" w14:textId="77777777" w:rsidR="00EE7527" w:rsidRDefault="00000000">
      <w:pPr>
        <w:spacing w:before="60" w:after="50"/>
        <w:jc w:val="center"/>
      </w:pPr>
      <w:r>
        <w:rPr>
          <w:i/>
          <w:iCs/>
          <w:color w:val="6B7280"/>
          <w:sz w:val="17"/>
          <w:szCs w:val="17"/>
        </w:rPr>
        <w:t xml:space="preserve">FTF Agentic AI </w:t>
      </w:r>
      <w:proofErr w:type="gramStart"/>
      <w:r>
        <w:rPr>
          <w:i/>
          <w:iCs/>
          <w:color w:val="6B7280"/>
          <w:sz w:val="17"/>
          <w:szCs w:val="17"/>
        </w:rPr>
        <w:t>OS  |</w:t>
      </w:r>
      <w:proofErr w:type="gramEnd"/>
      <w:r>
        <w:rPr>
          <w:i/>
          <w:iCs/>
          <w:color w:val="6B7280"/>
          <w:sz w:val="17"/>
          <w:szCs w:val="17"/>
        </w:rPr>
        <w:t xml:space="preserve">  Dependencies </w:t>
      </w:r>
      <w:proofErr w:type="gramStart"/>
      <w:r>
        <w:rPr>
          <w:i/>
          <w:iCs/>
          <w:color w:val="6B7280"/>
          <w:sz w:val="17"/>
          <w:szCs w:val="17"/>
        </w:rPr>
        <w:t>Register  |</w:t>
      </w:r>
      <w:proofErr w:type="gramEnd"/>
      <w:r>
        <w:rPr>
          <w:i/>
          <w:iCs/>
          <w:color w:val="6B7280"/>
          <w:sz w:val="17"/>
          <w:szCs w:val="17"/>
        </w:rPr>
        <w:t xml:space="preserve">  Prepared by </w:t>
      </w:r>
      <w:proofErr w:type="gramStart"/>
      <w:r>
        <w:rPr>
          <w:i/>
          <w:iCs/>
          <w:color w:val="6B7280"/>
          <w:sz w:val="17"/>
          <w:szCs w:val="17"/>
        </w:rPr>
        <w:t>Prateek  |</w:t>
      </w:r>
      <w:proofErr w:type="gramEnd"/>
      <w:r>
        <w:rPr>
          <w:i/>
          <w:iCs/>
          <w:color w:val="6B7280"/>
          <w:sz w:val="17"/>
          <w:szCs w:val="17"/>
        </w:rPr>
        <w:t xml:space="preserve">  May 2026</w:t>
      </w:r>
    </w:p>
    <w:sectPr w:rsidR="00EE7527">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02D86" w14:textId="77777777" w:rsidR="00E66534" w:rsidRDefault="00E66534">
      <w:r>
        <w:separator/>
      </w:r>
    </w:p>
  </w:endnote>
  <w:endnote w:type="continuationSeparator" w:id="0">
    <w:p w14:paraId="05E79565" w14:textId="77777777" w:rsidR="00E66534" w:rsidRDefault="00E66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D45A" w14:textId="77777777" w:rsidR="00EE7527" w:rsidRDefault="00000000">
    <w:pPr>
      <w:spacing w:before="50" w:after="50"/>
    </w:pPr>
    <w:r>
      <w:rPr>
        <w:color w:val="6B7280"/>
        <w:sz w:val="16"/>
        <w:szCs w:val="16"/>
      </w:rPr>
      <w:t xml:space="preserve">Prepared by </w:t>
    </w:r>
    <w:proofErr w:type="gramStart"/>
    <w:r>
      <w:rPr>
        <w:color w:val="6B7280"/>
        <w:sz w:val="16"/>
        <w:szCs w:val="16"/>
      </w:rPr>
      <w:t>Prateek  |</w:t>
    </w:r>
    <w:proofErr w:type="gramEnd"/>
    <w:r>
      <w:rPr>
        <w:color w:val="6B7280"/>
        <w:sz w:val="16"/>
        <w:szCs w:val="16"/>
      </w:rPr>
      <w:t xml:space="preserve">  May </w:t>
    </w:r>
    <w:proofErr w:type="gramStart"/>
    <w:r>
      <w:rPr>
        <w:color w:val="6B7280"/>
        <w:sz w:val="16"/>
        <w:szCs w:val="16"/>
      </w:rPr>
      <w:t>2026  |</w:t>
    </w:r>
    <w:proofErr w:type="gramEnd"/>
    <w:r>
      <w:rPr>
        <w:color w:val="6B7280"/>
        <w:sz w:val="16"/>
        <w:szCs w:val="16"/>
      </w:rPr>
      <w:t xml:space="preserve">  Please add your answers in the Notes column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39052" w14:textId="77777777" w:rsidR="00E66534" w:rsidRDefault="00E66534">
      <w:r>
        <w:separator/>
      </w:r>
    </w:p>
  </w:footnote>
  <w:footnote w:type="continuationSeparator" w:id="0">
    <w:p w14:paraId="6DE1F43E" w14:textId="77777777" w:rsidR="00E66534" w:rsidRDefault="00E66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5366" w14:textId="77777777" w:rsidR="00EE7527" w:rsidRDefault="00000000">
    <w:pPr>
      <w:spacing w:before="50" w:after="50"/>
    </w:pPr>
    <w:r>
      <w:rPr>
        <w:color w:val="6B7280"/>
        <w:sz w:val="16"/>
        <w:szCs w:val="16"/>
      </w:rPr>
      <w:t xml:space="preserve">FTF Agentic AI </w:t>
    </w:r>
    <w:proofErr w:type="gramStart"/>
    <w:r>
      <w:rPr>
        <w:color w:val="6B7280"/>
        <w:sz w:val="16"/>
        <w:szCs w:val="16"/>
      </w:rPr>
      <w:t>OS  —</w:t>
    </w:r>
    <w:proofErr w:type="gramEnd"/>
    <w:r>
      <w:rPr>
        <w:color w:val="6B7280"/>
        <w:sz w:val="16"/>
        <w:szCs w:val="16"/>
      </w:rPr>
      <w:t xml:space="preserve">  Dependencies </w:t>
    </w:r>
    <w:proofErr w:type="gramStart"/>
    <w:r>
      <w:rPr>
        <w:color w:val="6B7280"/>
        <w:sz w:val="16"/>
        <w:szCs w:val="16"/>
      </w:rPr>
      <w:t>Register  |</w:t>
    </w:r>
    <w:proofErr w:type="gramEnd"/>
    <w:r>
      <w:rPr>
        <w:color w:val="6B7280"/>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77A9F"/>
    <w:multiLevelType w:val="hybridMultilevel"/>
    <w:tmpl w:val="401013B4"/>
    <w:lvl w:ilvl="0" w:tplc="57107668">
      <w:start w:val="1"/>
      <w:numFmt w:val="bullet"/>
      <w:lvlText w:val="●"/>
      <w:lvlJc w:val="left"/>
      <w:pPr>
        <w:ind w:left="720" w:hanging="360"/>
      </w:pPr>
    </w:lvl>
    <w:lvl w:ilvl="1" w:tplc="19C04534">
      <w:start w:val="1"/>
      <w:numFmt w:val="bullet"/>
      <w:lvlText w:val="○"/>
      <w:lvlJc w:val="left"/>
      <w:pPr>
        <w:ind w:left="1440" w:hanging="360"/>
      </w:pPr>
    </w:lvl>
    <w:lvl w:ilvl="2" w:tplc="27B82BE8">
      <w:start w:val="1"/>
      <w:numFmt w:val="bullet"/>
      <w:lvlText w:val="■"/>
      <w:lvlJc w:val="left"/>
      <w:pPr>
        <w:ind w:left="2160" w:hanging="360"/>
      </w:pPr>
    </w:lvl>
    <w:lvl w:ilvl="3" w:tplc="BEA8ED10">
      <w:start w:val="1"/>
      <w:numFmt w:val="bullet"/>
      <w:lvlText w:val="●"/>
      <w:lvlJc w:val="left"/>
      <w:pPr>
        <w:ind w:left="2880" w:hanging="360"/>
      </w:pPr>
    </w:lvl>
    <w:lvl w:ilvl="4" w:tplc="3EB87F44">
      <w:start w:val="1"/>
      <w:numFmt w:val="bullet"/>
      <w:lvlText w:val="○"/>
      <w:lvlJc w:val="left"/>
      <w:pPr>
        <w:ind w:left="3600" w:hanging="360"/>
      </w:pPr>
    </w:lvl>
    <w:lvl w:ilvl="5" w:tplc="EF10E61E">
      <w:start w:val="1"/>
      <w:numFmt w:val="bullet"/>
      <w:lvlText w:val="■"/>
      <w:lvlJc w:val="left"/>
      <w:pPr>
        <w:ind w:left="4320" w:hanging="360"/>
      </w:pPr>
    </w:lvl>
    <w:lvl w:ilvl="6" w:tplc="B0C62ACE">
      <w:start w:val="1"/>
      <w:numFmt w:val="bullet"/>
      <w:lvlText w:val="●"/>
      <w:lvlJc w:val="left"/>
      <w:pPr>
        <w:ind w:left="5040" w:hanging="360"/>
      </w:pPr>
    </w:lvl>
    <w:lvl w:ilvl="7" w:tplc="76144758">
      <w:start w:val="1"/>
      <w:numFmt w:val="bullet"/>
      <w:lvlText w:val="●"/>
      <w:lvlJc w:val="left"/>
      <w:pPr>
        <w:ind w:left="5760" w:hanging="360"/>
      </w:pPr>
    </w:lvl>
    <w:lvl w:ilvl="8" w:tplc="57861B8E">
      <w:start w:val="1"/>
      <w:numFmt w:val="bullet"/>
      <w:lvlText w:val="●"/>
      <w:lvlJc w:val="left"/>
      <w:pPr>
        <w:ind w:left="6480" w:hanging="360"/>
      </w:pPr>
    </w:lvl>
  </w:abstractNum>
  <w:num w:numId="1" w16cid:durableId="1695765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527"/>
    <w:rsid w:val="000B70E8"/>
    <w:rsid w:val="000D59E6"/>
    <w:rsid w:val="0012560E"/>
    <w:rsid w:val="001F12EF"/>
    <w:rsid w:val="002B6586"/>
    <w:rsid w:val="002F6FA3"/>
    <w:rsid w:val="002F77EF"/>
    <w:rsid w:val="00361424"/>
    <w:rsid w:val="004A4B0E"/>
    <w:rsid w:val="004A4D95"/>
    <w:rsid w:val="0050570D"/>
    <w:rsid w:val="006A1973"/>
    <w:rsid w:val="006C1C77"/>
    <w:rsid w:val="006D385F"/>
    <w:rsid w:val="006D65AB"/>
    <w:rsid w:val="0079145D"/>
    <w:rsid w:val="0079779A"/>
    <w:rsid w:val="007F2DDA"/>
    <w:rsid w:val="0099372E"/>
    <w:rsid w:val="009D50B6"/>
    <w:rsid w:val="00A36BEB"/>
    <w:rsid w:val="00B93A9C"/>
    <w:rsid w:val="00C9483D"/>
    <w:rsid w:val="00CC441C"/>
    <w:rsid w:val="00E02E16"/>
    <w:rsid w:val="00E44A71"/>
    <w:rsid w:val="00E66534"/>
    <w:rsid w:val="00EE7527"/>
    <w:rsid w:val="00F06854"/>
    <w:rsid w:val="00FD2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1A244"/>
  <w15:docId w15:val="{6E987185-44F8-4936-82CB-E057E724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E1B4B"/>
      <w:sz w:val="38"/>
      <w:szCs w:val="3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1754</Words>
  <Characters>10002</Characters>
  <Application>Microsoft Office Word</Application>
  <DocSecurity>0</DocSecurity>
  <Lines>83</Lines>
  <Paragraphs>23</Paragraphs>
  <ScaleCrop>false</ScaleCrop>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Chandra</cp:lastModifiedBy>
  <cp:revision>27</cp:revision>
  <dcterms:created xsi:type="dcterms:W3CDTF">2026-05-16T03:46:00Z</dcterms:created>
  <dcterms:modified xsi:type="dcterms:W3CDTF">2026-05-18T14:52:00Z</dcterms:modified>
</cp:coreProperties>
</file>