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color w:val="ff0000"/>
          <w:sz w:val="36"/>
          <w:szCs w:val="36"/>
          <w:rtl w:val="0"/>
        </w:rPr>
        <w:t xml:space="preserve">E-sign In PDF (Harvest Fortune)</w:t>
      </w:r>
      <w:r w:rsidDel="00000000" w:rsidR="00000000" w:rsidRPr="00000000">
        <w:rPr>
          <w:b w:val="1"/>
          <w:sz w:val="24"/>
          <w:szCs w:val="24"/>
          <w:rtl w:val="0"/>
        </w:rPr>
        <w:br w:type="textWrapping"/>
        <w:br w:type="textWrapping"/>
        <w:t xml:space="preserve">Agreement for Sale of Jewellery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WHEREAS, the proposed purchaser desires to avail of the scheme and to purchase gold and diamond </w:t>
      </w:r>
      <w:r w:rsidDel="00000000" w:rsidR="00000000" w:rsidRPr="00000000">
        <w:rPr>
          <w:rtl w:val="0"/>
        </w:rPr>
        <w:t xml:space="preserve">jewellery</w:t>
      </w:r>
      <w:r w:rsidDel="00000000" w:rsidR="00000000" w:rsidRPr="00000000">
        <w:rPr>
          <w:rtl w:val="0"/>
        </w:rPr>
        <w:t xml:space="preserve"> on monthly installment basis from the jeweler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WHEREAS, It is agreed that the selection of diamond </w:t>
      </w:r>
      <w:r w:rsidDel="00000000" w:rsidR="00000000" w:rsidRPr="00000000">
        <w:rPr>
          <w:rtl w:val="0"/>
        </w:rPr>
        <w:t xml:space="preserve">jewellery</w:t>
      </w:r>
      <w:r w:rsidDel="00000000" w:rsidR="00000000" w:rsidRPr="00000000">
        <w:rPr>
          <w:rtl w:val="0"/>
        </w:rPr>
        <w:t xml:space="preserve"> by the proposed purchaser will be at the time when the payment of the eleven installments is complete.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WHEREAS, it is clarified at the outset that gold chains, gold bars and silver bars are not offered by the jeweler in this scheme and only gold and  Diamond Jewelry can be taken under this scheme.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Now it is hereby agreed by and between the parties hereto as follows:-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It is agreed between the parties hereto that the recitals contained hereinabove shall form an integral part of this Agreement as if the same is reproduced verbatim herein.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w:t>
      </w:r>
      <w:r w:rsidDel="00000000" w:rsidR="00000000" w:rsidRPr="00000000">
        <w:rPr>
          <w:rtl w:val="0"/>
        </w:rPr>
        <w:t xml:space="preserve">jeweller</w:t>
      </w:r>
      <w:r w:rsidDel="00000000" w:rsidR="00000000" w:rsidRPr="00000000">
        <w:rPr>
          <w:rtl w:val="0"/>
        </w:rPr>
        <w:t xml:space="preserve"> hereby declares, represents and warrants that he will sell gold and diamond </w:t>
      </w:r>
      <w:r w:rsidDel="00000000" w:rsidR="00000000" w:rsidRPr="00000000">
        <w:rPr>
          <w:rtl w:val="0"/>
        </w:rPr>
        <w:t xml:space="preserve">jewellery</w:t>
      </w:r>
      <w:r w:rsidDel="00000000" w:rsidR="00000000" w:rsidRPr="00000000">
        <w:rPr>
          <w:rtl w:val="0"/>
        </w:rPr>
        <w:t xml:space="preserve"> to the proposed purchaser of which he is the absolute owner and over which he has or will have good right, full power and absolute authority in all respects.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applicable market rate of the gold and diamond </w:t>
      </w:r>
      <w:r w:rsidDel="00000000" w:rsidR="00000000" w:rsidRPr="00000000">
        <w:rPr>
          <w:rtl w:val="0"/>
        </w:rPr>
        <w:t xml:space="preserve">jewellery</w:t>
      </w:r>
      <w:r w:rsidDel="00000000" w:rsidR="00000000" w:rsidRPr="00000000">
        <w:rPr>
          <w:rtl w:val="0"/>
        </w:rPr>
        <w:t xml:space="preserve"> will be as prevailing at the time when the proposed purchaser completes the payment of the 11" installment. Such date will be the deedias date of placing the order.</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proposed purchaser agrees to pay 11 installments of Rs. _ _ _ _ _each to the j_ _ _  calendar month on or before the 7 days of the starting date e.i. first installment. The s _ _ installment shall be paid by the proposed purchaser at the time of executing this agreement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 soon as the proposed purchaser tenders the 11" installment, the jeweler shall _ _ _ _ purchaser to select the gold and diamond </w:t>
      </w:r>
      <w:r w:rsidDel="00000000" w:rsidR="00000000" w:rsidRPr="00000000">
        <w:rPr>
          <w:rtl w:val="0"/>
        </w:rPr>
        <w:t xml:space="preserve">jewellery</w:t>
      </w:r>
      <w:r w:rsidDel="00000000" w:rsidR="00000000" w:rsidRPr="00000000">
        <w:rPr>
          <w:rtl w:val="0"/>
        </w:rPr>
        <w:t xml:space="preserve"> (the market cost of which shall not be less than twelve times the monthly installment). The jeweler shall handover the selected gold and diamond </w:t>
      </w:r>
      <w:r w:rsidDel="00000000" w:rsidR="00000000" w:rsidRPr="00000000">
        <w:rPr>
          <w:rtl w:val="0"/>
        </w:rPr>
        <w:t xml:space="preserve">jewellery</w:t>
      </w:r>
      <w:r w:rsidDel="00000000" w:rsidR="00000000" w:rsidRPr="00000000">
        <w:rPr>
          <w:rtl w:val="0"/>
        </w:rPr>
        <w:t xml:space="preserve"> to the proposed purchaser who will then become the absolute owner. The 12 month installment is agreed to be waived off by the jeweler. However if the value of the selected </w:t>
      </w:r>
      <w:r w:rsidDel="00000000" w:rsidR="00000000" w:rsidRPr="00000000">
        <w:rPr>
          <w:rtl w:val="0"/>
        </w:rPr>
        <w:t xml:space="preserve">jewellery</w:t>
      </w:r>
      <w:r w:rsidDel="00000000" w:rsidR="00000000" w:rsidRPr="00000000">
        <w:rPr>
          <w:rtl w:val="0"/>
        </w:rPr>
        <w:t xml:space="preserve"> is more than 12 times the monthly installment, the excess amount can be paid in cash/ cheque.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jeweler shall tender a proper receipt to the proposed purchaser for each installment.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jeweler shall give a proper tax invoice to the proposed purchaser at the time of handing over the diamond </w:t>
      </w:r>
      <w:r w:rsidDel="00000000" w:rsidR="00000000" w:rsidRPr="00000000">
        <w:rPr>
          <w:rtl w:val="0"/>
        </w:rPr>
        <w:t xml:space="preserve">jewellery</w:t>
      </w:r>
      <w:r w:rsidDel="00000000" w:rsidR="00000000" w:rsidRPr="00000000">
        <w:rPr>
          <w:rtl w:val="0"/>
        </w:rPr>
        <w:t xml:space="preserve">.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It shall be the duty of the proposed purchaser to tender the installments on a timely basis to the jeweler.</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jeweler will have a right to cancel the agreement if the installment is not paid by the proposed purchaser on time and shall also have the right to forfeit the installments. The proposed purchaser is aware that the installments paid by him/her are non-refundable partly and fully.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This agreement supersedes all the </w:t>
      </w:r>
      <w:r w:rsidDel="00000000" w:rsidR="00000000" w:rsidRPr="00000000">
        <w:rPr>
          <w:rtl w:val="0"/>
        </w:rPr>
        <w:t xml:space="preserve">catalogues</w:t>
      </w:r>
      <w:r w:rsidDel="00000000" w:rsidR="00000000" w:rsidRPr="00000000">
        <w:rPr>
          <w:rtl w:val="0"/>
        </w:rPr>
        <w:t xml:space="preserve">, brochures, pamphlets and/or advertisement (printed or displayed) and/or promotion made hitherto by the jeweler. That the terms, conditions and assurances made in this agreement by the parties shall be final.</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This agreement has been entered into with the free consent of both parties as specifically defined under Section 14 of the Indian Contract Act, 1872.</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rights and liabilities of the parties under this agreement shall be governed by the Sales of Goods Act, 1930 and any other applicable law.</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In case of any dispute between the parties, the dispute shall be referred to the </w:t>
      </w:r>
      <w:r w:rsidDel="00000000" w:rsidR="00000000" w:rsidRPr="00000000">
        <w:rPr>
          <w:rtl w:val="0"/>
        </w:rPr>
        <w:t xml:space="preserve">JEWELLERY</w:t>
      </w:r>
      <w:r w:rsidDel="00000000" w:rsidR="00000000" w:rsidRPr="00000000">
        <w:rPr>
          <w:rtl w:val="0"/>
        </w:rPr>
        <w:t xml:space="preserve"> trade association who shall appoint a sole arbitrator to adjudicate the dispute. The decision of the arbitrator shall be final and the proceedings shall be governed by the provisions of the Arbitration and Conciliation Act, 1996.</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The details for communication between the parties will be as under:</w:t>
      </w:r>
    </w:p>
    <w:p w:rsidR="00000000" w:rsidDel="00000000" w:rsidP="00000000" w:rsidRDefault="00000000" w:rsidRPr="00000000" w14:paraId="0000002C">
      <w:pPr>
        <w:ind w:left="720" w:firstLine="0"/>
        <w:rPr>
          <w:b w:val="1"/>
          <w:sz w:val="24"/>
          <w:szCs w:val="24"/>
        </w:rPr>
      </w:pPr>
      <w:r w:rsidDel="00000000" w:rsidR="00000000" w:rsidRPr="00000000">
        <w:rPr>
          <w:b w:val="1"/>
          <w:sz w:val="24"/>
          <w:szCs w:val="24"/>
          <w:rtl w:val="0"/>
        </w:rPr>
        <w:t xml:space="preserve">Jeweller</w:t>
      </w:r>
      <w:r w:rsidDel="00000000" w:rsidR="00000000" w:rsidRPr="00000000">
        <w:rPr>
          <w:b w:val="1"/>
          <w:sz w:val="24"/>
          <w:szCs w:val="24"/>
          <w:rtl w:val="0"/>
        </w:rPr>
        <w:t xml:space="preserv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Contact person.           :  Mr./Mrs, Motiwala  (Proprietor of Motiwala Jewels)</w:t>
      </w:r>
    </w:p>
    <w:p w:rsidR="00000000" w:rsidDel="00000000" w:rsidP="00000000" w:rsidRDefault="00000000" w:rsidRPr="00000000" w14:paraId="0000002F">
      <w:pPr>
        <w:ind w:left="720" w:firstLine="0"/>
        <w:rPr/>
      </w:pPr>
      <w:r w:rsidDel="00000000" w:rsidR="00000000" w:rsidRPr="00000000">
        <w:rPr>
          <w:rtl w:val="0"/>
        </w:rPr>
        <w:t xml:space="preserve">Corp. Off. Add.            : 110, Kuber Complex, Link Road, Andheri West, Mumbai 400053.</w:t>
      </w:r>
    </w:p>
    <w:p w:rsidR="00000000" w:rsidDel="00000000" w:rsidP="00000000" w:rsidRDefault="00000000" w:rsidRPr="00000000" w14:paraId="00000030">
      <w:pPr>
        <w:ind w:left="0" w:firstLine="0"/>
        <w:rPr/>
      </w:pPr>
      <w:r w:rsidDel="00000000" w:rsidR="00000000" w:rsidRPr="00000000">
        <w:rPr>
          <w:rtl w:val="0"/>
        </w:rPr>
        <w:t xml:space="preserve">            email id                       : _ _ _ _ _ _ _ _ _ _ _ _@gmail.com</w:t>
      </w:r>
    </w:p>
    <w:p w:rsidR="00000000" w:rsidDel="00000000" w:rsidP="00000000" w:rsidRDefault="00000000" w:rsidRPr="00000000" w14:paraId="00000031">
      <w:pPr>
        <w:ind w:left="0" w:firstLine="0"/>
        <w:rPr/>
      </w:pPr>
      <w:r w:rsidDel="00000000" w:rsidR="00000000" w:rsidRPr="00000000">
        <w:rPr>
          <w:rtl w:val="0"/>
        </w:rPr>
        <w:t xml:space="preserve">            Mobile ph.no.              : _ _ _ _ _ _ _ _ _</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b w:val="1"/>
          <w:sz w:val="24"/>
          <w:szCs w:val="24"/>
        </w:rPr>
      </w:pPr>
      <w:r w:rsidDel="00000000" w:rsidR="00000000" w:rsidRPr="00000000">
        <w:rPr>
          <w:b w:val="1"/>
          <w:sz w:val="24"/>
          <w:szCs w:val="24"/>
          <w:rtl w:val="0"/>
        </w:rPr>
        <w:t xml:space="preserve">Proposed purchaser:</w:t>
      </w:r>
    </w:p>
    <w:p w:rsidR="00000000" w:rsidDel="00000000" w:rsidP="00000000" w:rsidRDefault="00000000" w:rsidRPr="00000000" w14:paraId="00000034">
      <w:pPr>
        <w:ind w:left="720" w:firstLine="0"/>
        <w:rPr/>
      </w:pPr>
      <w:r w:rsidDel="00000000" w:rsidR="00000000" w:rsidRPr="00000000">
        <w:rPr>
          <w:rtl w:val="0"/>
        </w:rPr>
        <w:t xml:space="preserve">Name                     :________________________________</w:t>
      </w:r>
    </w:p>
    <w:p w:rsidR="00000000" w:rsidDel="00000000" w:rsidP="00000000" w:rsidRDefault="00000000" w:rsidRPr="00000000" w14:paraId="00000035">
      <w:pPr>
        <w:ind w:left="720" w:firstLine="0"/>
        <w:rPr/>
      </w:pPr>
      <w:r w:rsidDel="00000000" w:rsidR="00000000" w:rsidRPr="00000000">
        <w:rPr>
          <w:rtl w:val="0"/>
        </w:rPr>
        <w:t xml:space="preserve">Resi</w:t>
      </w:r>
      <w:r w:rsidDel="00000000" w:rsidR="00000000" w:rsidRPr="00000000">
        <w:rPr>
          <w:rtl w:val="0"/>
        </w:rPr>
        <w:t xml:space="preserve">. add.              :________________________________</w:t>
      </w:r>
    </w:p>
    <w:p w:rsidR="00000000" w:rsidDel="00000000" w:rsidP="00000000" w:rsidRDefault="00000000" w:rsidRPr="00000000" w14:paraId="00000036">
      <w:pPr>
        <w:ind w:left="720" w:firstLine="0"/>
        <w:rPr/>
      </w:pPr>
      <w:r w:rsidDel="00000000" w:rsidR="00000000" w:rsidRPr="00000000">
        <w:rPr>
          <w:rtl w:val="0"/>
        </w:rPr>
        <w:t xml:space="preserve">email id                  :________________________________</w:t>
      </w:r>
    </w:p>
    <w:p w:rsidR="00000000" w:rsidDel="00000000" w:rsidP="00000000" w:rsidRDefault="00000000" w:rsidRPr="00000000" w14:paraId="00000037">
      <w:pPr>
        <w:ind w:left="720" w:firstLine="0"/>
        <w:rPr/>
      </w:pPr>
      <w:r w:rsidDel="00000000" w:rsidR="00000000" w:rsidRPr="00000000">
        <w:rPr>
          <w:rtl w:val="0"/>
        </w:rPr>
        <w:t xml:space="preserve">Mobile ph.no.         :________________________________</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The communication by registered post A.D or by email of either party shall be considered as proper and good service upon the other.</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IN WITNESS WHEREOF, the parties hereto have executed this agreement on the day, month are your first hereinabove written.</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u w:val="single"/>
          <w:rtl w:val="0"/>
        </w:rPr>
        <w:t xml:space="preserve">Signed and delivered by</w:t>
      </w:r>
      <w:r w:rsidDel="00000000" w:rsidR="00000000" w:rsidRPr="00000000">
        <w:rPr>
          <w:rtl w:val="0"/>
        </w:rPr>
        <w:t xml:space="preserv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Mr./Mrs. Motiwala</w:t>
      </w:r>
    </w:p>
    <w:p w:rsidR="00000000" w:rsidDel="00000000" w:rsidP="00000000" w:rsidRDefault="00000000" w:rsidRPr="00000000" w14:paraId="00000040">
      <w:pPr>
        <w:rPr/>
      </w:pPr>
      <w:r w:rsidDel="00000000" w:rsidR="00000000" w:rsidRPr="00000000">
        <w:rPr>
          <w:rtl w:val="0"/>
        </w:rPr>
        <w:t xml:space="preserve">(prop. of Motiwala Jewels)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the presence of:</w:t>
      </w:r>
    </w:p>
    <w:p w:rsidR="00000000" w:rsidDel="00000000" w:rsidP="00000000" w:rsidRDefault="00000000" w:rsidRPr="00000000" w14:paraId="00000043">
      <w:pPr>
        <w:rPr/>
      </w:pPr>
      <w:r w:rsidDel="00000000" w:rsidR="00000000" w:rsidRPr="00000000">
        <w:rPr>
          <w:rtl w:val="0"/>
        </w:rPr>
        <w:t xml:space="preserve">1)________________________________</w:t>
      </w:r>
    </w:p>
    <w:p w:rsidR="00000000" w:rsidDel="00000000" w:rsidP="00000000" w:rsidRDefault="00000000" w:rsidRPr="00000000" w14:paraId="00000044">
      <w:pPr>
        <w:rPr/>
      </w:pPr>
      <w:r w:rsidDel="00000000" w:rsidR="00000000" w:rsidRPr="00000000">
        <w:rPr>
          <w:rtl w:val="0"/>
        </w:rPr>
        <w:t xml:space="preserve">2)________________________________</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u w:val="single"/>
          <w:rtl w:val="0"/>
        </w:rPr>
        <w:t xml:space="preserve">Signed and delivered by</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br w:type="textWrapping"/>
        <w:t xml:space="preserve">Mr./Mrs.________________________________</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the presence of:</w:t>
      </w:r>
    </w:p>
    <w:p w:rsidR="00000000" w:rsidDel="00000000" w:rsidP="00000000" w:rsidRDefault="00000000" w:rsidRPr="00000000" w14:paraId="0000004C">
      <w:pPr>
        <w:rPr/>
      </w:pPr>
      <w:r w:rsidDel="00000000" w:rsidR="00000000" w:rsidRPr="00000000">
        <w:rPr>
          <w:rtl w:val="0"/>
        </w:rPr>
        <w:t xml:space="preserve">1)________________________________</w:t>
      </w:r>
    </w:p>
    <w:p w:rsidR="00000000" w:rsidDel="00000000" w:rsidP="00000000" w:rsidRDefault="00000000" w:rsidRPr="00000000" w14:paraId="0000004D">
      <w:pPr>
        <w:rPr/>
      </w:pPr>
      <w:r w:rsidDel="00000000" w:rsidR="00000000" w:rsidRPr="00000000">
        <w:rPr>
          <w:rtl w:val="0"/>
        </w:rPr>
        <w:t xml:space="preserve">2)________________________________</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