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3B5803">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3B5803">
      <w:pPr>
        <w:pStyle w:val="Normal1"/>
        <w:rPr>
          <w:rFonts w:eastAsia="Times New Roman"/>
        </w:rPr>
      </w:pPr>
    </w:p>
    <w:p w14:paraId="26D332EE" w14:textId="28068630" w:rsidR="00A73D29" w:rsidRDefault="00AF5F7B" w:rsidP="003B5803">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3B5803">
      <w:pPr>
        <w:pStyle w:val="Normal1"/>
        <w:rPr>
          <w:rFonts w:eastAsia="Times New Roman"/>
        </w:rPr>
      </w:pPr>
    </w:p>
    <w:p w14:paraId="61609BEF" w14:textId="77777777" w:rsidR="00A73D29" w:rsidRDefault="00070010" w:rsidP="003B5803">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3B5803">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3B5803">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3B5803">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rsidP="003B5803">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7B4F2B41" w14:textId="3988824C" w:rsidR="00A73D29" w:rsidRPr="0061282D" w:rsidRDefault="00070010" w:rsidP="003B5803">
      <w:pPr>
        <w:pStyle w:val="Normal1"/>
        <w:outlineLvl w:val="0"/>
        <w:rPr>
          <w:rFonts w:eastAsia="Times New Roman"/>
          <w:b/>
        </w:rPr>
      </w:pPr>
      <w:r>
        <w:rPr>
          <w:rFonts w:eastAsia="Times New Roman"/>
          <w:b/>
        </w:rPr>
        <w:lastRenderedPageBreak/>
        <w:t>Abstract</w:t>
      </w:r>
    </w:p>
    <w:p w14:paraId="273B5ADF" w14:textId="77777777" w:rsidR="00A73D29" w:rsidRDefault="00A73D29" w:rsidP="003B5803">
      <w:pPr>
        <w:pStyle w:val="Normal1"/>
        <w:rPr>
          <w:rFonts w:eastAsia="Times New Roman"/>
        </w:rPr>
      </w:pPr>
    </w:p>
    <w:p w14:paraId="15CE844B" w14:textId="77777777" w:rsidR="00857FD6" w:rsidRDefault="00857FD6" w:rsidP="003B5803">
      <w:pPr>
        <w:pStyle w:val="Normal1"/>
        <w:outlineLvl w:val="0"/>
        <w:rPr>
          <w:rFonts w:eastAsia="Times New Roman"/>
          <w:b/>
        </w:rPr>
      </w:pPr>
      <w:r>
        <w:rPr>
          <w:rFonts w:eastAsia="Times New Roman"/>
          <w:b/>
        </w:rPr>
        <w:t>Background</w:t>
      </w:r>
    </w:p>
    <w:p w14:paraId="1CC8BEC3" w14:textId="1908704C" w:rsidR="003A6A63" w:rsidRPr="00F05552" w:rsidRDefault="00F05552" w:rsidP="003B5803">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proofErr w:type="spellStart"/>
      <w:r w:rsidR="00931D4E">
        <w:rPr>
          <w:rFonts w:eastAsia="Times New Roman"/>
        </w:rPr>
        <w:t>trascriptomic</w:t>
      </w:r>
      <w:proofErr w:type="spellEnd"/>
      <w:r w:rsidR="00931D4E">
        <w:rPr>
          <w:rFonts w:eastAsia="Times New Roman"/>
        </w:rPr>
        <w:t xml:space="preserve">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different pipeline</w:t>
      </w:r>
      <w:r w:rsidR="009970B5">
        <w:rPr>
          <w:rFonts w:eastAsia="Times New Roman"/>
        </w:rPr>
        <w:t>.</w:t>
      </w:r>
    </w:p>
    <w:p w14:paraId="300B6A41" w14:textId="77777777" w:rsidR="009970B5" w:rsidRDefault="009970B5" w:rsidP="003B5803">
      <w:pPr>
        <w:pStyle w:val="Normal1"/>
        <w:outlineLvl w:val="0"/>
        <w:rPr>
          <w:rFonts w:eastAsia="Times New Roman"/>
          <w:b/>
        </w:rPr>
      </w:pPr>
    </w:p>
    <w:p w14:paraId="2B19D309" w14:textId="25F400A0" w:rsidR="00A73D29" w:rsidRDefault="00857FD6" w:rsidP="003B5803">
      <w:pPr>
        <w:pStyle w:val="Normal1"/>
        <w:outlineLvl w:val="0"/>
        <w:rPr>
          <w:rFonts w:eastAsia="Times New Roman"/>
          <w:b/>
        </w:rPr>
      </w:pPr>
      <w:r>
        <w:rPr>
          <w:rFonts w:eastAsia="Times New Roman"/>
          <w:b/>
        </w:rPr>
        <w:t>Findings</w:t>
      </w:r>
    </w:p>
    <w:p w14:paraId="3DEB296E" w14:textId="554FD19F"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proofErr w:type="spellStart"/>
      <w:r w:rsidR="00A146AF">
        <w:rPr>
          <w:rFonts w:eastAsia="Times New Roman"/>
        </w:rPr>
        <w:t>contigs</w:t>
      </w:r>
      <w:proofErr w:type="spellEnd"/>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 xml:space="preserve">Taxonomic trends were observed in the assembly metrics, with transcriptomes assembled from the phyla </w:t>
      </w:r>
      <w:proofErr w:type="spellStart"/>
      <w:r w:rsidR="00C937F2">
        <w:rPr>
          <w:rFonts w:eastAsia="Times New Roman"/>
        </w:rPr>
        <w:t>Dinoflagellata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8B4CF5">
      <w:pPr>
        <w:pStyle w:val="Normal1"/>
        <w:outlineLvl w:val="0"/>
        <w:rPr>
          <w:rFonts w:eastAsia="Times New Roman"/>
          <w:b/>
        </w:rPr>
      </w:pPr>
    </w:p>
    <w:p w14:paraId="48D98FD7" w14:textId="5D700C70" w:rsidR="00857FD6" w:rsidRPr="00857FD6" w:rsidRDefault="00857FD6" w:rsidP="008B4CF5">
      <w:pPr>
        <w:pStyle w:val="Normal1"/>
        <w:outlineLvl w:val="0"/>
        <w:rPr>
          <w:rFonts w:eastAsia="Times New Roman"/>
          <w:b/>
        </w:rPr>
      </w:pPr>
      <w:r>
        <w:rPr>
          <w:rFonts w:eastAsia="Times New Roman"/>
          <w:b/>
        </w:rPr>
        <w:t>Conclusions</w:t>
      </w:r>
    </w:p>
    <w:p w14:paraId="18C1D8B0" w14:textId="5667AD80" w:rsidR="00A73D29" w:rsidRPr="00716336" w:rsidRDefault="00201B04" w:rsidP="00716336">
      <w:pPr>
        <w:rPr>
          <w:rFonts w:eastAsia="Times New Roman"/>
          <w:b/>
        </w:rPr>
      </w:pPr>
      <w:r>
        <w:rPr>
          <w:rFonts w:eastAsia="Times New Roman"/>
        </w:rPr>
        <w:t>The best possible reference transcriptomes is a moving target. A</w:t>
      </w:r>
      <w:r w:rsidR="00716336" w:rsidRPr="00716336">
        <w:rPr>
          <w:rFonts w:eastAsia="Times New Roman"/>
        </w:rPr>
        <w:t xml:space="preserve">utomated pipelines </w:t>
      </w:r>
      <w:r w:rsidR="00C10813">
        <w:rPr>
          <w:rFonts w:eastAsia="Times New Roman"/>
        </w:rPr>
        <w:t>are useful for</w:t>
      </w:r>
      <w:r w:rsidR="00716336" w:rsidRPr="00716336">
        <w:rPr>
          <w:rFonts w:eastAsia="Times New Roman"/>
        </w:rPr>
        <w:t xml:space="preserve"> process</w:t>
      </w:r>
      <w:r w:rsidR="00C10813">
        <w:rPr>
          <w:rFonts w:eastAsia="Times New Roman"/>
        </w:rPr>
        <w:t>ing</w:t>
      </w:r>
      <w:r w:rsidR="00716336" w:rsidRPr="00716336">
        <w:rPr>
          <w:rFonts w:eastAsia="Times New Roman"/>
        </w:rPr>
        <w:t xml:space="preserve"> </w:t>
      </w:r>
      <w:r w:rsidR="00196024">
        <w:rPr>
          <w:rFonts w:eastAsia="Times New Roman"/>
        </w:rPr>
        <w:t xml:space="preserve">and </w:t>
      </w:r>
      <w:r w:rsidR="00B71020">
        <w:rPr>
          <w:rFonts w:eastAsia="Times New Roman"/>
        </w:rPr>
        <w:t xml:space="preserve">performing computationally-intensive tasks on </w:t>
      </w:r>
      <w:r w:rsidR="00E91AE3">
        <w:rPr>
          <w:rFonts w:eastAsia="Times New Roman"/>
        </w:rPr>
        <w:t>large sets of samples</w:t>
      </w:r>
      <w:r w:rsidR="00A6068D">
        <w:rPr>
          <w:rFonts w:eastAsia="Times New Roman"/>
        </w:rPr>
        <w:t xml:space="preserve">. </w:t>
      </w:r>
      <w:r w:rsidR="00433E5A">
        <w:rPr>
          <w:rFonts w:eastAsia="Times New Roman"/>
        </w:rPr>
        <w:t>In addition, a</w:t>
      </w:r>
      <w:r w:rsidR="001A2C98">
        <w:rPr>
          <w:rFonts w:eastAsia="Times New Roman"/>
        </w:rPr>
        <w:t>nalyzing</w:t>
      </w:r>
      <w:r w:rsidR="00716336">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716336" w:rsidRPr="00716336">
        <w:rPr>
          <w:rFonts w:eastAsia="Times New Roman"/>
        </w:rPr>
        <w:t xml:space="preserve">using a common </w:t>
      </w:r>
      <w:r w:rsidR="008D607F">
        <w:rPr>
          <w:rFonts w:eastAsia="Times New Roman"/>
        </w:rPr>
        <w:t xml:space="preserve">workflow </w:t>
      </w:r>
      <w:r w:rsidR="00716336" w:rsidRPr="00716336">
        <w:rPr>
          <w:rFonts w:eastAsia="Times New Roman"/>
        </w:rPr>
        <w:t xml:space="preserve">pipeline </w:t>
      </w:r>
      <w:r w:rsidR="001A2C98">
        <w:rPr>
          <w:rFonts w:eastAsia="Times New Roman"/>
        </w:rPr>
        <w:t xml:space="preserve">provides </w:t>
      </w:r>
      <w:r w:rsidR="00AA331B">
        <w:rPr>
          <w:rFonts w:eastAsia="Times New Roman"/>
        </w:rPr>
        <w:t xml:space="preserve">the </w:t>
      </w:r>
      <w:r w:rsidR="001A2C98">
        <w:rPr>
          <w:rFonts w:eastAsia="Times New Roman"/>
        </w:rPr>
        <w:t xml:space="preserve">opportunity </w:t>
      </w:r>
      <w:r w:rsidR="00AA331B">
        <w:rPr>
          <w:rFonts w:eastAsia="Times New Roman"/>
        </w:rPr>
        <w:t>to more truthfully identify</w:t>
      </w:r>
      <w:r w:rsidR="00AA331B" w:rsidRPr="00716336">
        <w:rPr>
          <w:rFonts w:eastAsia="Times New Roman"/>
        </w:rPr>
        <w:t xml:space="preserve"> </w:t>
      </w:r>
      <w:r w:rsidR="00716336" w:rsidRPr="00716336">
        <w:rPr>
          <w:rFonts w:eastAsia="Times New Roman"/>
        </w:rPr>
        <w:t>taxon-specific trends</w:t>
      </w:r>
      <w:r w:rsidR="00716336">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w:t>
      </w:r>
      <w:r w:rsidR="00AA331B">
        <w:rPr>
          <w:rFonts w:eastAsia="Times New Roman"/>
        </w:rPr>
        <w:t xml:space="preserve">may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rsidP="008B4CF5">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E330AF">
      <w:pPr>
        <w:pStyle w:val="Normal1"/>
        <w:outlineLvl w:val="0"/>
        <w:rPr>
          <w:rFonts w:eastAsia="Times New Roman"/>
          <w:b/>
        </w:rPr>
      </w:pPr>
      <w:r>
        <w:rPr>
          <w:rFonts w:eastAsia="Times New Roman"/>
          <w:b/>
        </w:rPr>
        <w:t>Introduction</w:t>
      </w:r>
    </w:p>
    <w:p w14:paraId="7BB99CEF" w14:textId="77777777" w:rsidR="00A73D29" w:rsidRDefault="00A73D29" w:rsidP="00E330AF">
      <w:pPr>
        <w:pStyle w:val="Normal1"/>
        <w:rPr>
          <w:rFonts w:eastAsia="Times New Roman"/>
        </w:rPr>
      </w:pPr>
    </w:p>
    <w:p w14:paraId="03DE9A92" w14:textId="57DDE69C" w:rsidR="0018420F" w:rsidRDefault="00AA331B" w:rsidP="00F05552">
      <w:pPr>
        <w:widowControl w:val="0"/>
        <w:autoSpaceDE w:val="0"/>
        <w:autoSpaceDN w:val="0"/>
        <w:adjustRightInd w:val="0"/>
        <w:spacing w:after="160"/>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hinges 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140C60">
        <w:rPr>
          <w:rFonts w:eastAsia="Times New Roman"/>
        </w:rPr>
        <w:instrText>ADDIN CSL_CITATION { "citationItems" : [ { "id" : "ITEM-1", "itemData" : { "DOI" : "10.1016/j.cpb.2017.12.004",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"id" : "ITEM-1", "issued" : { "date-parts" : [ [ "2018" ] ] }, "title" : "Tools for building de novo transcriptome assembly", "type" : "article-journal"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C76679">
        <w:rPr>
          <w:rFonts w:eastAsia="Times New Roman"/>
        </w:rPr>
        <w:instrText>ADDIN CSL_CITATION { "citationItems" : [ { "id" : "ITEM-1", "itemData" : { "DOI" : "10.1186/2041-9139-4-16",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 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 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"id" : "ITEM-1", "issued" : { "date-parts" : [ [ "2013" ] ] }, "title" : "A quantitative reference transcriptome for Nematostella vectensis early embryonic development: a pipeline for de novo assembly in emerging model systems", "type" : "article-journal"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39050F">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host\u2013symbiont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 C", "non-dropping-particle" : "", "parse-names" : false, "suffix" : "" }, { "dropping-particle" : "", "family" : "Brown", "given" : "C Titus", "non-dropping-particle" : "", "parse-names" : false, "suffix" : "" }, { "dropping-particle" : "", "family" : "Roberson", "given" : "Loretta M", "non-dropping-particle" : "", "parse-names" : false, "suffix" : "" } ], "id" : "ITEM-2", "issued" : { "date-parts" : [ [ "0" ] ] }, "title" : "Transcriptome of the Caribbean stony coral Porites astreoides from three developmental stages", "type" : "article-journal"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and 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39050F">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C51782">
        <w:rPr>
          <w:rFonts w:eastAsia="Times New Roman"/>
        </w:rPr>
        <w:instrText>ADDIN CSL_CITATION { "citationItems" : [ { "id" : "ITEM-1", "itemData" : { "DOI" : "10.1186/s12864-016-3451-2", "ISSN" : "14712164", "PMID" : "28107812", "abstract" : "Titus au\r\nPEN data can be used for generating a comprehensive MCOT transcriptome\r\n\r\nBackground\r\n\r\nTranscriptome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transcriptome.\r\n\r\nResults\r\n\r\nThis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transcriptome.\r\n\r\nConclusions\r\n\r\nWe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"ISSN" : "0962-8452", "abstract" : "Bivalves are an ancient and ubiquitous group of aquatic invertebrates with an estimated 10 000\u201320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"abstract" : "Transcriptome analysis of follicles reveals the importance of autophagy and hormones in regulating broodiness of Zhedong white goose",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"ISSN" : "2045-2322", "abstract" : "RNA-seq analysis for detecting quantitative trait-associated genes",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"ISSN" : "1873-1740",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"64-9", "publisher" : "NIH Public Access",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7F18D710"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C51782">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C51782">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 xml:space="preserve">Illumina </w:t>
      </w:r>
      <w:proofErr w:type="spellStart"/>
      <w:r w:rsidR="00C51782">
        <w:rPr>
          <w:rFonts w:eastAsia="Times New Roman"/>
        </w:rPr>
        <w:t>RNAseq</w:t>
      </w:r>
      <w:proofErr w:type="spellEnd"/>
      <w:r w:rsidR="00C51782">
        <w:rPr>
          <w:rFonts w:eastAsia="Times New Roman"/>
        </w:rPr>
        <w:t xml:space="preserve">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C5178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6F2D9207" w:rsidR="00912C88" w:rsidRDefault="00CA7F30" w:rsidP="00AE16A8">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w:t>
      </w:r>
      <w:r w:rsidR="003F2552">
        <w:rPr>
          <w:rFonts w:eastAsia="Times New Roman"/>
        </w:rPr>
        <w:t xml:space="preserve">, which </w:t>
      </w:r>
      <w:r w:rsidR="00912C88">
        <w:rPr>
          <w:rFonts w:eastAsia="Times New Roman"/>
        </w:rPr>
        <w:t xml:space="preserve">incorporates </w:t>
      </w:r>
      <w:proofErr w:type="spellStart"/>
      <w:r w:rsidR="00912C88">
        <w:rPr>
          <w:rFonts w:eastAsia="Times New Roman"/>
        </w:rPr>
        <w:t>Trimmomatic</w:t>
      </w:r>
      <w:proofErr w:type="spellEnd"/>
      <w:r w:rsidR="00912C88">
        <w:rPr>
          <w:rFonts w:eastAsia="Times New Roman"/>
        </w:rPr>
        <w:t xml:space="preserve">, digital normalization with </w:t>
      </w:r>
      <w:proofErr w:type="spellStart"/>
      <w:r w:rsidR="00912C88">
        <w:rPr>
          <w:rFonts w:eastAsia="Times New Roman"/>
        </w:rPr>
        <w:t>khmer</w:t>
      </w:r>
      <w:proofErr w:type="spellEnd"/>
      <w:r w:rsidR="00451B87">
        <w:rPr>
          <w:rFonts w:eastAsia="Times New Roman"/>
        </w:rPr>
        <w:t xml:space="preserve"> software</w:t>
      </w:r>
      <w:r w:rsidR="00912C88">
        <w:rPr>
          <w:rFonts w:eastAsia="Times New Roman"/>
        </w:rPr>
        <w:t>, and Trinit</w:t>
      </w:r>
      <w:r w:rsidR="003F2552">
        <w:rPr>
          <w:rFonts w:eastAsia="Times New Roman"/>
        </w:rPr>
        <w:t>y</w:t>
      </w:r>
      <w:r w:rsidR="00912C88">
        <w:rPr>
          <w:rFonts w:eastAsia="Times New Roman"/>
        </w:rPr>
        <w:t>.</w:t>
      </w:r>
    </w:p>
    <w:p w14:paraId="1D2BEFDF" w14:textId="77777777" w:rsidR="00912C88" w:rsidRDefault="00912C88" w:rsidP="00AE16A8">
      <w:pPr>
        <w:pStyle w:val="Normal1"/>
        <w:rPr>
          <w:rFonts w:eastAsia="Times New Roman"/>
        </w:rPr>
      </w:pPr>
    </w:p>
    <w:p w14:paraId="18C3B813" w14:textId="33B3C94D" w:rsidR="00B32DE2" w:rsidRDefault="00912C88" w:rsidP="00433A24">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 xml:space="preserve">to </w:t>
      </w:r>
      <w:r w:rsidR="00235B5F">
        <w:rPr>
          <w:lang w:val="en-US"/>
        </w:rPr>
        <w:t xml:space="preserve">broaden the diversity of sequenced marine </w:t>
      </w:r>
      <w:proofErr w:type="spellStart"/>
      <w:r w:rsidR="00235B5F">
        <w:rPr>
          <w:lang w:val="en-US"/>
        </w:rPr>
        <w:t>protists</w:t>
      </w:r>
      <w:proofErr w:type="spellEnd"/>
      <w:r w:rsidR="00235B5F">
        <w:rPr>
          <w:lang w:val="en-US"/>
        </w:rPr>
        <w:t xml:space="preserve"> to facilitate our understanding of their evolution and their roles in </w:t>
      </w:r>
      <w:r>
        <w:rPr>
          <w:lang w:val="en-US"/>
        </w:rPr>
        <w:t xml:space="preserve">marine ecosystems and biogeochemical </w:t>
      </w:r>
      <w:r w:rsidR="00235B5F">
        <w:rPr>
          <w:lang w:val="en-US"/>
        </w:rPr>
        <w:t xml:space="preserve">cycles </w:t>
      </w:r>
      <w:r w:rsidR="006E7C9B">
        <w:rPr>
          <w:lang w:val="en-US"/>
        </w:rPr>
        <w:fldChar w:fldCharType="begin" w:fldLock="1"/>
      </w:r>
      <w:r w:rsidR="00C5178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6E7C9B">
        <w:rPr>
          <w:lang w:val="en-US"/>
        </w:rPr>
        <w:fldChar w:fldCharType="separate"/>
      </w:r>
      <w:r w:rsidR="00C51782" w:rsidRPr="00C51782">
        <w:rPr>
          <w:noProof/>
          <w:lang w:val="en-US"/>
        </w:rPr>
        <w:t>[26]</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32DE2">
        <w:rPr>
          <w:rFonts w:eastAsia="Times New Roman"/>
        </w:rPr>
        <w:t xml:space="preserve">rgest publicly available </w:t>
      </w:r>
      <w:proofErr w:type="spellStart"/>
      <w:r w:rsidR="00B32DE2">
        <w:rPr>
          <w:rFonts w:eastAsia="Times New Roman"/>
        </w:rPr>
        <w:t>RNAseq</w:t>
      </w:r>
      <w:proofErr w:type="spellEnd"/>
      <w:r w:rsidR="00B32DE2">
        <w:rPr>
          <w:rFonts w:eastAsia="Times New Roman"/>
        </w:rPr>
        <w:t xml:space="preserve"> data sets. Moreover, the MMETSP used a standardized library preparation procedure and all of the samples were sequenced at the same facility, making </w:t>
      </w:r>
      <w:r w:rsidR="002327F5">
        <w:rPr>
          <w:rFonts w:eastAsia="Times New Roman"/>
        </w:rPr>
        <w:t>the data sets unusually compara</w:t>
      </w:r>
      <w:r w:rsidR="00B32DE2">
        <w:rPr>
          <w:rFonts w:eastAsia="Times New Roman"/>
        </w:rPr>
        <w:t>ble.</w:t>
      </w:r>
    </w:p>
    <w:p w14:paraId="1EC8B2DB" w14:textId="77777777" w:rsidR="00B32DE2" w:rsidRDefault="00B32DE2" w:rsidP="00433A24">
      <w:pPr>
        <w:pStyle w:val="Normal1"/>
        <w:rPr>
          <w:rFonts w:eastAsia="Times New Roman"/>
        </w:rPr>
      </w:pPr>
    </w:p>
    <w:p w14:paraId="5CA65CA5" w14:textId="678DDC2B" w:rsidR="002724BB" w:rsidRDefault="00B32DE2" w:rsidP="00433A24">
      <w:pPr>
        <w:pStyle w:val="Normal1"/>
        <w:rPr>
          <w:rFonts w:eastAsia="Times New Roman"/>
          <w:highlight w:val="white"/>
        </w:rPr>
      </w:pPr>
      <w:r>
        <w:rPr>
          <w:rFonts w:eastAsia="Times New Roman"/>
          <w:highlight w:val="white"/>
        </w:rPr>
        <w:t xml:space="preserve">Reference transcriptomes for the MMETSP were originally assembled </w:t>
      </w:r>
      <w:r w:rsidR="00DE628C">
        <w:rPr>
          <w:rFonts w:eastAsia="Times New Roman"/>
          <w:highlight w:val="white"/>
        </w:rPr>
        <w:t>by the National Center for Genome Research (NCGR)</w:t>
      </w:r>
      <w:r w:rsidR="00DE628C">
        <w:rPr>
          <w:rFonts w:eastAsia="Times New Roman"/>
          <w:highlight w:val="white"/>
        </w:rPr>
        <w:t xml:space="preserve"> </w:t>
      </w:r>
      <w:r>
        <w:rPr>
          <w:rFonts w:eastAsia="Times New Roman"/>
          <w:highlight w:val="white"/>
        </w:rPr>
        <w:t xml:space="preserve">using a pipeline </w:t>
      </w:r>
      <w:r w:rsidR="00683767">
        <w:rPr>
          <w:rFonts w:eastAsia="Times New Roman"/>
          <w:highlight w:val="white"/>
        </w:rPr>
        <w:t xml:space="preserve">which </w:t>
      </w:r>
      <w:r w:rsidR="00CC2E93">
        <w:rPr>
          <w:rFonts w:eastAsia="Times New Roman"/>
          <w:highlight w:val="white"/>
        </w:rPr>
        <w:t>used the Trans-</w:t>
      </w:r>
      <w:proofErr w:type="spellStart"/>
      <w:r w:rsidR="00CC2E93">
        <w:rPr>
          <w:rFonts w:eastAsia="Times New Roman"/>
          <w:highlight w:val="white"/>
        </w:rPr>
        <w:t>ABySS</w:t>
      </w:r>
      <w:proofErr w:type="spellEnd"/>
      <w:r w:rsidR="00CC2E93">
        <w:rPr>
          <w:rFonts w:eastAsia="Times New Roman"/>
          <w:highlight w:val="white"/>
        </w:rPr>
        <w:t xml:space="preserve"> software program </w:t>
      </w:r>
      <w:r>
        <w:rPr>
          <w:rFonts w:eastAsia="Times New Roman"/>
          <w:highlight w:val="white"/>
        </w:rPr>
        <w:fldChar w:fldCharType="begin" w:fldLock="1"/>
      </w:r>
      <w:r>
        <w:rPr>
          <w:rFonts w:eastAsia="Times New Roman"/>
          <w:highlight w:val="white"/>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highlight w:val="white"/>
        </w:rPr>
        <w:fldChar w:fldCharType="separate"/>
      </w:r>
      <w:r w:rsidRPr="00B32DE2">
        <w:rPr>
          <w:rFonts w:eastAsia="Times New Roman"/>
          <w:noProof/>
          <w:highlight w:val="white"/>
        </w:rPr>
        <w:t>[26]</w:t>
      </w:r>
      <w:r>
        <w:rPr>
          <w:rFonts w:eastAsia="Times New Roman"/>
          <w:highlight w:val="white"/>
        </w:rPr>
        <w:fldChar w:fldCharType="end"/>
      </w:r>
      <w:r>
        <w:rPr>
          <w:rFonts w:eastAsia="Times New Roman"/>
          <w:highlight w:val="white"/>
        </w:rPr>
        <w:t xml:space="preserve">. These transcriptomes 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"[27,28]", "plainTextFormattedCitation" : "[27,28]", "previouslyFormattedCitation" : "[27,28]"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[27,28]</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"10.3389/fmicb.2017.01279", "ISSN" : "1664-302X",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"[8,29]", "plainTextFormattedCitation" : "[8,29]", "previouslyFormattedCitation" : "[8,29]"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[8,29]</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"[30]", "plainTextFormattedCitation" : "[30]", "previouslyFormattedCitation" : "[30]"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[30]</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transcriptional features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[31–33]</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 of phytoplankton bloom formation</w:t>
      </w:r>
      <w:r w:rsidR="002724BB">
        <w:rPr>
          <w:rFonts w:eastAsia="Times New Roman"/>
          <w:highlight w:val="white"/>
        </w:rPr>
        <w:fldChar w:fldCharType="begin" w:fldLock="1"/>
      </w:r>
      <w:r w:rsidR="002724BB">
        <w:rPr>
          <w:rFonts w:eastAsia="Times New Roman"/>
          <w:highlight w:val="white"/>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"ISSN" : "1091-6490",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 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responses of phytoplankton functional groups were assayed. Responses of the diatom, haptophyte, and dinoflagellate functional groups in simulated blooms were unique, with diatoms and haptophytes significantly (95% confidence) shifting their quantitative metabolic fingerprint from the in situ condition, whereas dinoflagellates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amendment, differed for diatoms and haptophytes, reflecting the long-standing paradigm of phytoplankton r- and K-type growth strategies. Although the underlying metabolic potential of the large eukaryotic phytoplankton was consistently present, the lack of a bloom during the study period suggests a crucial dependence on physical and biogeochemical forcing, which are susceptible to alteration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of the United States of America", "id" : "ITEM-2", "issue" : "44", "issued" : { "date-parts" : [ [ "2015", "11", "3" ] ] }, "page" : "E5972-9",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"ISSN" : "1751-7362", "abstract" : "Molecular insights into a dinoflagellate bloom",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"The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"[34\u201336]", "manualFormatting" : " [34\u201336]", "plainTextFormattedCitation" : "[34\u201336]", "previouslyFormattedCitation" : "[34\u201336]"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433A24">
      <w:pPr>
        <w:pStyle w:val="Normal1"/>
        <w:rPr>
          <w:rFonts w:eastAsia="Times New Roman"/>
          <w:highlight w:val="white"/>
        </w:rPr>
      </w:pPr>
    </w:p>
    <w:p w14:paraId="3CEBC661" w14:textId="1A07DCBB" w:rsidR="002724BB" w:rsidRDefault="002724BB" w:rsidP="00433A24">
      <w:pPr>
        <w:pStyle w:val="Normal1"/>
        <w:rPr>
          <w:rFonts w:eastAsia="Times New Roman"/>
          <w:highlight w:val="white"/>
        </w:rPr>
      </w:pPr>
      <w:r>
        <w:rPr>
          <w:rFonts w:eastAsia="Times New Roman"/>
          <w:highlight w:val="white"/>
        </w:rPr>
        <w:t>In re-assembling the MMETSP data, we sought to compare and improve the original MMETSP reference transcriptome and to create a platform which facilitates automated re-assembly and evalu</w:t>
      </w:r>
      <w:r w:rsidR="006A6350">
        <w:rPr>
          <w:rFonts w:eastAsia="Times New Roman"/>
          <w:highlight w:val="white"/>
        </w:rPr>
        <w:t>a</w:t>
      </w:r>
      <w:r>
        <w:rPr>
          <w:rFonts w:eastAsia="Times New Roman"/>
          <w:highlight w:val="white"/>
        </w:rPr>
        <w:t xml:space="preserve">tion. Below, we show that our re-assemblies had higher evaluation metrics, contained most of the NCGR </w:t>
      </w:r>
      <w:proofErr w:type="spellStart"/>
      <w:r>
        <w:rPr>
          <w:rFonts w:eastAsia="Times New Roman"/>
          <w:highlight w:val="white"/>
        </w:rPr>
        <w:t>contigs</w:t>
      </w:r>
      <w:proofErr w:type="spellEnd"/>
      <w:r>
        <w:rPr>
          <w:rFonts w:eastAsia="Times New Roman"/>
          <w:highlight w:val="white"/>
        </w:rPr>
        <w:t xml:space="preserve"> as well as new content. Also, assemblies varied by taxonomic group being assembled.</w:t>
      </w:r>
    </w:p>
    <w:p w14:paraId="67CF74E7" w14:textId="77777777" w:rsidR="002724BB" w:rsidRDefault="002724BB" w:rsidP="00433A24">
      <w:pPr>
        <w:pStyle w:val="Normal1"/>
        <w:rPr>
          <w:rFonts w:eastAsia="Times New Roman"/>
          <w:highlight w:val="white"/>
        </w:rPr>
      </w:pPr>
    </w:p>
    <w:p w14:paraId="4B4211FE" w14:textId="36BAF762" w:rsidR="002724BB" w:rsidRDefault="002724BB" w:rsidP="00433A24">
      <w:pPr>
        <w:pStyle w:val="Normal1"/>
        <w:rPr>
          <w:rFonts w:eastAsia="Times New Roman"/>
          <w:b/>
          <w:highlight w:val="white"/>
        </w:rPr>
      </w:pPr>
      <w:r>
        <w:rPr>
          <w:rFonts w:eastAsia="Times New Roman"/>
          <w:b/>
          <w:highlight w:val="white"/>
        </w:rPr>
        <w:t>Methods</w:t>
      </w:r>
    </w:p>
    <w:p w14:paraId="4466CC5D" w14:textId="77777777" w:rsidR="002724BB" w:rsidRDefault="002724BB" w:rsidP="00433A24">
      <w:pPr>
        <w:pStyle w:val="Normal1"/>
        <w:rPr>
          <w:rFonts w:eastAsia="Times New Roman"/>
          <w:b/>
          <w:highlight w:val="white"/>
        </w:rPr>
      </w:pPr>
    </w:p>
    <w:p w14:paraId="6BB694B7" w14:textId="781A4C30" w:rsidR="002724BB" w:rsidRDefault="002724BB" w:rsidP="00433A24">
      <w:pPr>
        <w:pStyle w:val="Normal1"/>
        <w:rPr>
          <w:rFonts w:eastAsia="Times New Roman"/>
          <w:i/>
          <w:highlight w:val="white"/>
        </w:rPr>
      </w:pPr>
      <w:r>
        <w:rPr>
          <w:rFonts w:eastAsia="Times New Roman"/>
          <w:i/>
          <w:highlight w:val="white"/>
        </w:rPr>
        <w:t>Automated Pipeline</w:t>
      </w:r>
    </w:p>
    <w:p w14:paraId="1D91A958" w14:textId="77777777" w:rsidR="002724BB" w:rsidRDefault="002724BB" w:rsidP="00433A24">
      <w:pPr>
        <w:pStyle w:val="Normal1"/>
        <w:rPr>
          <w:rFonts w:eastAsia="Times New Roman"/>
          <w:i/>
          <w:highlight w:val="white"/>
        </w:rPr>
      </w:pPr>
    </w:p>
    <w:p w14:paraId="68481BE4" w14:textId="4EE5CC92" w:rsidR="009A1D71" w:rsidRPr="002C47D4" w:rsidRDefault="002724BB" w:rsidP="00433A24">
      <w:pPr>
        <w:pStyle w:val="Normal1"/>
        <w:rPr>
          <w:rFonts w:eastAsia="Times New Roman"/>
          <w:highlight w:val="white"/>
        </w:rPr>
      </w:pPr>
      <w:r>
        <w:rPr>
          <w:rFonts w:eastAsia="Times New Roman"/>
          <w:highlight w:val="white"/>
        </w:rPr>
        <w:t xml:space="preserve">An automated pipeline was developed to execute the steps of the Eel Pond </w:t>
      </w:r>
      <w:proofErr w:type="spellStart"/>
      <w:r>
        <w:rPr>
          <w:rFonts w:eastAsia="Times New Roman"/>
          <w:highlight w:val="white"/>
        </w:rPr>
        <w:t>mRNAseq</w:t>
      </w:r>
      <w:proofErr w:type="spellEnd"/>
      <w:r>
        <w:rPr>
          <w:rFonts w:eastAsia="Times New Roman"/>
          <w:highlight w:val="white"/>
        </w:rPr>
        <w:t xml:space="preserve"> Protocol </w:t>
      </w:r>
      <w:r>
        <w:rPr>
          <w:rFonts w:eastAsia="Times New Roman"/>
          <w:highlight w:val="white"/>
        </w:rPr>
        <w:fldChar w:fldCharType="begin" w:fldLock="1"/>
      </w:r>
      <w:r w:rsidR="002C47D4">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"[37]", "plainTextFormattedCitation" : "[37]", "previouslyFormattedCitation" : "[37]" }, "properties" : {  }, "schema" : "https://github.com/citation-style-language/schema/raw/master/csl-citation.json" }</w:instrText>
      </w:r>
      <w:r>
        <w:rPr>
          <w:rFonts w:eastAsia="Times New Roman"/>
          <w:highlight w:val="white"/>
        </w:rPr>
        <w:fldChar w:fldCharType="separate"/>
      </w:r>
      <w:r w:rsidR="002C47D4" w:rsidRPr="002C47D4">
        <w:rPr>
          <w:rFonts w:eastAsia="Times New Roman"/>
          <w:noProof/>
          <w:highlight w:val="white"/>
        </w:rPr>
        <w:t>[37]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RNA-</w:t>
      </w:r>
      <w:proofErr w:type="spellStart"/>
      <w:r w:rsidR="00070010">
        <w:rPr>
          <w:rFonts w:eastAsia="Times New Roman"/>
          <w:highlight w:val="white"/>
        </w:rPr>
        <w:t>seq</w:t>
      </w:r>
      <w:proofErr w:type="spellEnd"/>
      <w:r w:rsidR="00070010">
        <w:rPr>
          <w:rFonts w:eastAsia="Times New Roman"/>
          <w:highlight w:val="white"/>
        </w:rPr>
        <w:t xml:space="preserve">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A15E58">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"[38]", "plainTextFormattedCitation" : "[38]", "previouslyFormattedCitation" : "[38]" }, "properties" : {  }, "schema" : "https://github.com/citation-style-language/schema/raw/master/csl-citation.json" }</w:instrText>
      </w:r>
      <w:r w:rsidR="00EF7822">
        <w:rPr>
          <w:rFonts w:eastAsia="Times New Roman"/>
        </w:rPr>
        <w:fldChar w:fldCharType="separate"/>
      </w:r>
      <w:r w:rsidR="00A15E58" w:rsidRPr="00A15E58">
        <w:rPr>
          <w:rFonts w:eastAsia="Times New Roman"/>
          <w:noProof/>
        </w:rPr>
        <w:t>[38]</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w:t>
      </w:r>
      <w:r w:rsidR="00C04DE6">
        <w:rPr>
          <w:rFonts w:eastAsia="Times New Roman"/>
        </w:rPr>
        <w:t xml:space="preserve">running </w:t>
      </w:r>
      <w:r w:rsidR="00C863EC">
        <w:rPr>
          <w:rFonts w:eastAsia="Times New Roman"/>
        </w:rPr>
        <w:t xml:space="preserve">the pipeline </w:t>
      </w:r>
      <w:r w:rsidR="009A1D71">
        <w:rPr>
          <w:rFonts w:eastAsia="Times New Roman"/>
        </w:rPr>
        <w:t>are available at</w:t>
      </w:r>
      <w:r w:rsidR="00070010">
        <w:rPr>
          <w:rFonts w:eastAsia="Times New Roman"/>
        </w:rPr>
        <w:t xml:space="preserve"> </w:t>
      </w:r>
      <w:hyperlink r:id="rId8">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E16A8">
      <w:pPr>
        <w:pStyle w:val="Normal1"/>
        <w:rPr>
          <w:rFonts w:eastAsia="Times New Roman"/>
        </w:rPr>
      </w:pPr>
    </w:p>
    <w:p w14:paraId="28B528A0" w14:textId="08ED14AE" w:rsidR="00A73D29" w:rsidRDefault="003643A3" w:rsidP="00AE16A8">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E16A8">
      <w:pPr>
        <w:pStyle w:val="Normal1"/>
        <w:rPr>
          <w:rFonts w:eastAsia="Times New Roman"/>
        </w:rPr>
      </w:pPr>
    </w:p>
    <w:p w14:paraId="48E45811" w14:textId="3DC6CAFE" w:rsidR="00A73D29" w:rsidRDefault="00070010" w:rsidP="00AE16A8">
      <w:pPr>
        <w:pStyle w:val="Normal1"/>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rsidP="00AE16A8">
      <w:pPr>
        <w:pStyle w:val="Normal1"/>
        <w:rPr>
          <w:rFonts w:eastAsia="Times New Roman"/>
        </w:rPr>
      </w:pPr>
    </w:p>
    <w:p w14:paraId="7EB14F6D" w14:textId="0BE08407" w:rsidR="00A73D29" w:rsidRDefault="00070010" w:rsidP="00AE16A8">
      <w:pPr>
        <w:pStyle w:val="Normal1"/>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A15E58">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"[39]", "plainTextFormattedCitation" : "[39]", "previouslyFormattedCitation" : "[39]"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[39]</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r w:rsidR="003F339E">
        <w:rPr>
          <w:rFonts w:eastAsia="Times New Roman"/>
        </w:rPr>
        <w:t xml:space="preserve"> </w:t>
      </w:r>
      <w:r w:rsidR="00210331">
        <w:rPr>
          <w:rFonts w:eastAsia="Times New Roman"/>
        </w:rPr>
        <w:t xml:space="preserve">Assembly evaluation metrics were not calculated for </w:t>
      </w:r>
      <w:r w:rsidR="00B53EF9">
        <w:rPr>
          <w:rFonts w:eastAsia="Times New Roman"/>
        </w:rPr>
        <w:t xml:space="preserve">MMETSP samples with more than one SRA. </w:t>
      </w:r>
    </w:p>
    <w:p w14:paraId="575BCABD" w14:textId="77777777" w:rsidR="00F00C59" w:rsidRDefault="00F00C59" w:rsidP="00AE16A8">
      <w:pPr>
        <w:pStyle w:val="Normal1"/>
        <w:rPr>
          <w:rFonts w:eastAsia="Times New Roman"/>
        </w:rPr>
      </w:pPr>
    </w:p>
    <w:p w14:paraId="777D98E9" w14:textId="592F21E1" w:rsidR="00F00C59" w:rsidRDefault="00F00C59" w:rsidP="00AE16A8">
      <w:pPr>
        <w:pStyle w:val="Normal1"/>
        <w:rPr>
          <w:rFonts w:eastAsia="Times New Roman"/>
        </w:rPr>
      </w:pPr>
      <w:r>
        <w:t xml:space="preserve">Initial </w:t>
      </w:r>
      <w:r w:rsidR="00481E3C">
        <w:t>transcriptome</w:t>
      </w:r>
      <w:r w:rsidR="00195CED">
        <w:t>s, both ‘</w:t>
      </w:r>
      <w:proofErr w:type="spellStart"/>
      <w:r w:rsidR="00195CED">
        <w:t>cds</w:t>
      </w:r>
      <w:proofErr w:type="spellEnd"/>
      <w:r w:rsidR="00195CED">
        <w:t>’ and ‘</w:t>
      </w:r>
      <w:proofErr w:type="spellStart"/>
      <w:r w:rsidR="00195CED">
        <w:t>nt</w:t>
      </w:r>
      <w:proofErr w:type="spellEnd"/>
      <w:r w:rsidR="00195CED">
        <w:t>’ versions, assembled</w:t>
      </w:r>
      <w:r>
        <w:t xml:space="preserve">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3C25D7">
        <w:rPr>
          <w:rFonts w:eastAsia="Times New Roman"/>
        </w:rPr>
        <w:t xml:space="preserve"> </w:t>
      </w:r>
      <w:r w:rsidR="003C25D7">
        <w:rPr>
          <w:rFonts w:eastAsia="Times New Roman"/>
        </w:rPr>
        <w:fldChar w:fldCharType="begin" w:fldLock="1"/>
      </w:r>
      <w:r w:rsidR="003C25D7">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3C25D7">
        <w:rPr>
          <w:rFonts w:eastAsia="Times New Roman"/>
        </w:rPr>
        <w:fldChar w:fldCharType="separate"/>
      </w:r>
      <w:r w:rsidR="003C25D7" w:rsidRPr="003C25D7">
        <w:rPr>
          <w:rFonts w:eastAsia="Times New Roman"/>
          <w:noProof/>
        </w:rPr>
        <w:t>[26]</w:t>
      </w:r>
      <w:r w:rsidR="003C25D7">
        <w:rPr>
          <w:rFonts w:eastAsia="Times New Roman"/>
        </w:rPr>
        <w:fldChar w:fldCharType="end"/>
      </w:r>
      <w:r>
        <w:rPr>
          <w:rFonts w:eastAsia="Times New Roman"/>
        </w:rPr>
        <w:t xml:space="preserve"> were downloaded from </w:t>
      </w:r>
      <w:r w:rsidR="00F83E4D">
        <w:rPr>
          <w:rFonts w:eastAsia="Times New Roman"/>
        </w:rPr>
        <w:t xml:space="preserve">the </w:t>
      </w:r>
      <w:proofErr w:type="spellStart"/>
      <w:r w:rsidR="000F670D">
        <w:rPr>
          <w:rFonts w:eastAsia="Times New Roman"/>
        </w:rPr>
        <w:t>iM</w:t>
      </w:r>
      <w:r>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sidR="00481E3C">
        <w:rPr>
          <w:rFonts w:eastAsia="Times New Roman"/>
        </w:rPr>
        <w:t xml:space="preserve"> (</w:t>
      </w:r>
      <w:hyperlink r:id="rId9" w:history="1">
        <w:r w:rsidR="002327F5" w:rsidRPr="00075E41">
          <w:rPr>
            <w:rStyle w:val="Hyperlink"/>
            <w:rFonts w:eastAsia="Times New Roman"/>
          </w:rPr>
          <w:t>ftp://ftp.imicrobe.us/projects/</w:t>
        </w:r>
        <w:r w:rsidR="002327F5" w:rsidRPr="00075E41">
          <w:rPr>
            <w:rStyle w:val="Hyperlink"/>
            <w:rFonts w:eastAsia="Times New Roman"/>
          </w:rPr>
          <w:t>1</w:t>
        </w:r>
        <w:r w:rsidR="002327F5" w:rsidRPr="00075E41">
          <w:rPr>
            <w:rStyle w:val="Hyperlink"/>
            <w:rFonts w:eastAsia="Times New Roman"/>
          </w:rPr>
          <w:t>04/)</w:t>
        </w:r>
      </w:hyperlink>
      <w:r w:rsidR="002327F5">
        <w:rPr>
          <w:rFonts w:eastAsia="Times New Roman"/>
        </w:rPr>
        <w:t xml:space="preserve">. </w:t>
      </w:r>
      <w:r w:rsidR="002C7D8F">
        <w:rPr>
          <w:rFonts w:eastAsia="Times New Roman"/>
        </w:rPr>
        <w:t xml:space="preserve">The version </w:t>
      </w:r>
      <w:r w:rsidR="000D4CCE">
        <w:rPr>
          <w:rFonts w:eastAsia="Times New Roman"/>
        </w:rPr>
        <w:t xml:space="preserve">used for comparison is noted </w:t>
      </w:r>
      <w:r w:rsidR="0048604B">
        <w:rPr>
          <w:rFonts w:eastAsia="Times New Roman"/>
        </w:rPr>
        <w:t xml:space="preserve">below </w:t>
      </w:r>
      <w:r w:rsidR="000D4CCE">
        <w:rPr>
          <w:rFonts w:eastAsia="Times New Roman"/>
        </w:rPr>
        <w:t>in each evaluation step.</w:t>
      </w:r>
      <w:r w:rsidR="003C25D7">
        <w:rPr>
          <w:rFonts w:eastAsia="Times New Roman"/>
        </w:rPr>
        <w:t xml:space="preserve"> To our knowledge, t</w:t>
      </w:r>
      <w:r w:rsidR="003C25D7">
        <w:rPr>
          <w:rFonts w:eastAsia="Times New Roman"/>
        </w:rPr>
        <w:t xml:space="preserve">he NCGR took extra post-processing steps to </w:t>
      </w:r>
      <w:r w:rsidR="00B451B1">
        <w:rPr>
          <w:rFonts w:eastAsia="Times New Roman"/>
        </w:rPr>
        <w:t xml:space="preserve">filter content, leaving only </w:t>
      </w:r>
      <w:r w:rsidR="003C25D7">
        <w:rPr>
          <w:rFonts w:eastAsia="Times New Roman"/>
        </w:rPr>
        <w:t>coding sequences in the ‘</w:t>
      </w:r>
      <w:proofErr w:type="spellStart"/>
      <w:r w:rsidR="003C25D7">
        <w:rPr>
          <w:rFonts w:eastAsia="Times New Roman"/>
        </w:rPr>
        <w:t>cds</w:t>
      </w:r>
      <w:proofErr w:type="spellEnd"/>
      <w:r w:rsidR="003C25D7">
        <w:rPr>
          <w:rFonts w:eastAsia="Times New Roman"/>
        </w:rPr>
        <w:t>’ version</w:t>
      </w:r>
      <w:r w:rsidR="00B451B1">
        <w:rPr>
          <w:rFonts w:eastAsia="Times New Roman"/>
        </w:rPr>
        <w:t>s of each assembly</w:t>
      </w:r>
      <w:r w:rsidR="003C25D7">
        <w:rPr>
          <w:rFonts w:eastAsia="Times New Roman"/>
        </w:rPr>
        <w:t xml:space="preserve"> </w:t>
      </w:r>
      <w:r w:rsidR="003C25D7">
        <w:rPr>
          <w:rFonts w:eastAsia="Times New Roman"/>
        </w:rPr>
        <w:fldChar w:fldCharType="begin" w:fldLock="1"/>
      </w:r>
      <w:r w:rsidR="003C25D7">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3C25D7">
        <w:rPr>
          <w:rFonts w:eastAsia="Times New Roman"/>
        </w:rPr>
        <w:fldChar w:fldCharType="separate"/>
      </w:r>
      <w:r w:rsidR="003C25D7" w:rsidRPr="003C25D7">
        <w:rPr>
          <w:rFonts w:eastAsia="Times New Roman"/>
          <w:noProof/>
        </w:rPr>
        <w:t>[26]</w:t>
      </w:r>
      <w:r w:rsidR="003C25D7">
        <w:rPr>
          <w:rFonts w:eastAsia="Times New Roman"/>
        </w:rPr>
        <w:fldChar w:fldCharType="end"/>
      </w:r>
      <w:r w:rsidR="003C25D7">
        <w:rPr>
          <w:rFonts w:eastAsia="Times New Roman"/>
        </w:rPr>
        <w:t>.</w:t>
      </w:r>
    </w:p>
    <w:p w14:paraId="7340FB89" w14:textId="77777777" w:rsidR="00A73D29" w:rsidRDefault="00A73D29" w:rsidP="00AE16A8">
      <w:pPr>
        <w:pStyle w:val="Normal1"/>
        <w:rPr>
          <w:rFonts w:eastAsia="Times New Roman"/>
        </w:rPr>
      </w:pPr>
    </w:p>
    <w:p w14:paraId="1EFEA930" w14:textId="26798A5A" w:rsidR="00A73D29" w:rsidRDefault="00070010" w:rsidP="00AE16A8">
      <w:pPr>
        <w:pStyle w:val="Normal1"/>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rsidP="00AE16A8">
      <w:pPr>
        <w:pStyle w:val="Normal1"/>
        <w:rPr>
          <w:rFonts w:eastAsia="Times New Roman"/>
        </w:rPr>
      </w:pPr>
    </w:p>
    <w:p w14:paraId="73E9B7DA" w14:textId="32AD9CC5" w:rsidR="00743EE9" w:rsidRPr="00743EE9" w:rsidRDefault="003B724E" w:rsidP="00743EE9">
      <w:pPr>
        <w:rPr>
          <w:rFonts w:eastAsia="Times New Roman"/>
          <w:lang w:val="en-US"/>
        </w:rPr>
      </w:pPr>
      <w:r>
        <w:rPr>
          <w:rFonts w:eastAsia="Times New Roman"/>
        </w:rPr>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A15E58">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"[40]", "plainTextFormattedCitation" : "[40]", "previouslyFormattedCitation" : "[40]"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[40]</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A15E5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"[41]", "plainTextFormattedCitation" : "[41]", "previouslyFormattedCitation" : "[41]" }, "properties" : {  }, "schema" : "https://github.com/citation-style-language/schema/raw/master/csl-citation.json" }</w:instrText>
      </w:r>
      <w:r w:rsidR="009A1D71">
        <w:rPr>
          <w:rFonts w:eastAsia="Times New Roman"/>
        </w:rPr>
        <w:fldChar w:fldCharType="separate"/>
      </w:r>
      <w:r w:rsidR="00A15E58" w:rsidRPr="00A15E58">
        <w:rPr>
          <w:rFonts w:eastAsia="Times New Roman"/>
          <w:noProof/>
        </w:rPr>
        <w:t>[41]</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EA1A63">
      <w:pPr>
        <w:pStyle w:val="Normal1"/>
        <w:rPr>
          <w:rFonts w:eastAsia="Times New Roman"/>
        </w:rPr>
      </w:pPr>
    </w:p>
    <w:p w14:paraId="7AC11B0B" w14:textId="1FBD5732" w:rsidR="00A73D29" w:rsidRDefault="009A1D71" w:rsidP="00EA1A63">
      <w:pPr>
        <w:pStyle w:val="Normal1"/>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rsidP="00EA1A63">
      <w:pPr>
        <w:pStyle w:val="Normal1"/>
        <w:rPr>
          <w:rFonts w:eastAsia="Times New Roman"/>
        </w:rPr>
      </w:pPr>
    </w:p>
    <w:p w14:paraId="1BFF3C71" w14:textId="46162052" w:rsidR="00237510" w:rsidRDefault="009A1D71" w:rsidP="00EA1A63">
      <w:pPr>
        <w:pStyle w:val="Normal1"/>
        <w:rPr>
          <w:rFonts w:eastAsia="Times New Roman"/>
        </w:rPr>
      </w:pPr>
      <w:r>
        <w:rPr>
          <w:rFonts w:eastAsia="Times New Roman"/>
        </w:rPr>
        <w:t>To decrease the memory requirements for each assembly</w:t>
      </w:r>
      <w:r w:rsidR="00070010">
        <w:rPr>
          <w:rFonts w:eastAsia="Times New Roman"/>
        </w:rPr>
        <w:t>, reads were interleaved</w:t>
      </w:r>
      <w:r w:rsidR="00123D89">
        <w:rPr>
          <w:rFonts w:eastAsia="Times New Roman"/>
        </w:rPr>
        <w:t>,</w:t>
      </w:r>
      <w:r w:rsidR="00070010">
        <w:rPr>
          <w:rFonts w:eastAsia="Times New Roman"/>
        </w:rPr>
        <w:t xml:space="preserve"> normalized to a </w:t>
      </w:r>
      <w:r w:rsidR="00070010">
        <w:rPr>
          <w:rFonts w:eastAsia="Times New Roman"/>
          <w:i/>
        </w:rPr>
        <w:t>k</w:t>
      </w:r>
      <w:r w:rsidR="00070010">
        <w:rPr>
          <w:rFonts w:eastAsia="Times New Roman"/>
        </w:rPr>
        <w:t>-</w:t>
      </w:r>
      <w:proofErr w:type="spellStart"/>
      <w:r w:rsidR="00070010">
        <w:rPr>
          <w:rFonts w:eastAsia="Times New Roman"/>
        </w:rPr>
        <w:t>mer</w:t>
      </w:r>
      <w:proofErr w:type="spellEnd"/>
      <w:r w:rsidR="00070010">
        <w:rPr>
          <w:rFonts w:eastAsia="Times New Roman"/>
        </w:rPr>
        <w:t xml:space="preserve"> coverage of 20 </w:t>
      </w:r>
      <w:r w:rsidR="00A25B09">
        <w:rPr>
          <w:rFonts w:eastAsia="Times New Roman"/>
        </w:rPr>
        <w:t xml:space="preserve">and a memory size of 4e9, then low-abundance </w:t>
      </w:r>
      <w:r w:rsidR="00A25B09">
        <w:rPr>
          <w:rFonts w:eastAsia="Times New Roman"/>
          <w:i/>
        </w:rPr>
        <w:t>k-</w:t>
      </w:r>
      <w:proofErr w:type="spellStart"/>
      <w:r w:rsidR="00A25B09">
        <w:rPr>
          <w:rFonts w:eastAsia="Times New Roman"/>
        </w:rPr>
        <w:t>mers</w:t>
      </w:r>
      <w:proofErr w:type="spellEnd"/>
      <w:r w:rsidR="00A25B09">
        <w:rPr>
          <w:rFonts w:eastAsia="Times New Roman"/>
        </w:rPr>
        <w:t xml:space="preserve">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rsidP="00EA1A63">
      <w:pPr>
        <w:pStyle w:val="Normal1"/>
        <w:rPr>
          <w:rFonts w:eastAsia="Times New Roman"/>
        </w:rPr>
      </w:pPr>
    </w:p>
    <w:p w14:paraId="74365D0C" w14:textId="387CCAB6" w:rsidR="00A73D29" w:rsidRDefault="00464C16" w:rsidP="00EA1A63">
      <w:pPr>
        <w:pStyle w:val="Normal1"/>
        <w:outlineLvl w:val="0"/>
        <w:rPr>
          <w:rFonts w:eastAsia="Times New Roman"/>
        </w:rPr>
      </w:pPr>
      <w:r>
        <w:rPr>
          <w:rFonts w:eastAsia="Times New Roman"/>
        </w:rPr>
        <w:t>4. Assemble</w:t>
      </w:r>
    </w:p>
    <w:p w14:paraId="0B9D08CB" w14:textId="77777777" w:rsidR="009A1D71" w:rsidRDefault="009A1D71" w:rsidP="00EA1A63">
      <w:pPr>
        <w:pStyle w:val="Normal1"/>
        <w:rPr>
          <w:rFonts w:eastAsia="Times New Roman"/>
        </w:rPr>
      </w:pPr>
    </w:p>
    <w:p w14:paraId="649C7D22" w14:textId="6FA7EBB8" w:rsidR="00A73D29" w:rsidRDefault="00070010" w:rsidP="00EA1A63">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p>
    <w:p w14:paraId="0A3F0B97" w14:textId="77777777" w:rsidR="009A1D71" w:rsidRDefault="009A1D71" w:rsidP="00EA1A63">
      <w:pPr>
        <w:pStyle w:val="Normal1"/>
        <w:rPr>
          <w:rFonts w:eastAsia="Times New Roman"/>
        </w:rPr>
      </w:pPr>
    </w:p>
    <w:p w14:paraId="00D4D7C1" w14:textId="024B76A2" w:rsidR="009A1D71" w:rsidRDefault="009A1D71" w:rsidP="00EA1A63">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rsidP="00EA1A63">
      <w:pPr>
        <w:pStyle w:val="Normal1"/>
        <w:rPr>
          <w:rFonts w:eastAsia="Times New Roman"/>
        </w:rPr>
      </w:pPr>
    </w:p>
    <w:p w14:paraId="0BCAB479" w14:textId="3FDD1345" w:rsidR="00FA6FFE" w:rsidRDefault="00FA6FFE" w:rsidP="00EA1A63">
      <w:pPr>
        <w:pStyle w:val="Normal1"/>
        <w:outlineLvl w:val="0"/>
        <w:rPr>
          <w:rFonts w:eastAsia="Times New Roman"/>
        </w:rPr>
      </w:pPr>
      <w:r>
        <w:rPr>
          <w:rFonts w:eastAsia="Times New Roman"/>
        </w:rPr>
        <w:t xml:space="preserve">5. Post-assembly assessment </w:t>
      </w:r>
    </w:p>
    <w:p w14:paraId="0F6A492F" w14:textId="77777777" w:rsidR="009A1D71" w:rsidRPr="00B451B1" w:rsidRDefault="009A1D71" w:rsidP="00EA1A63">
      <w:pPr>
        <w:pStyle w:val="Normal1"/>
        <w:rPr>
          <w:rFonts w:eastAsia="Times New Roman"/>
        </w:rPr>
      </w:pPr>
    </w:p>
    <w:p w14:paraId="62DCEF33" w14:textId="735CE8B2" w:rsidR="00A73D29" w:rsidRPr="00955CA9" w:rsidRDefault="00070010" w:rsidP="00680FDC">
      <w:pPr>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A15E58">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"[42]", "plainTextFormattedCitation" : "[42]", "previouslyFormattedCitation" : "[42]"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[42]</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A15E58">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"[43]", "plainTextFormattedCitation" : "[43]", "previouslyFormattedCitation" : "[43]"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[43]</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A15E58">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"[44]", "plainTextFormattedCitation" : "[44]", "previouslyFormattedCitation" : "[44]"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[44]</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w:t>
      </w:r>
      <w:proofErr w:type="spellStart"/>
      <w:r w:rsidR="00237510">
        <w:rPr>
          <w:rFonts w:eastAsia="Times New Roman"/>
        </w:rPr>
        <w:t>contig</w:t>
      </w:r>
      <w:proofErr w:type="spellEnd"/>
      <w:r w:rsidR="00237510">
        <w:rPr>
          <w:rFonts w:eastAsia="Times New Roman"/>
        </w:rPr>
        <w:t xml:space="preserve">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EA1A63">
      <w:pPr>
        <w:pStyle w:val="Normal1"/>
        <w:rPr>
          <w:rFonts w:eastAsia="Times New Roman"/>
        </w:rPr>
      </w:pPr>
    </w:p>
    <w:p w14:paraId="386C33DD" w14:textId="7598A3ED" w:rsidR="00A73D29" w:rsidRDefault="00AF5F7B" w:rsidP="00EA1A63">
      <w:pPr>
        <w:pStyle w:val="Normal1"/>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A15E5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[45]</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A15E5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[45]</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A15E58">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"[46]", "plainTextFormattedCitation" : "[46]", "previouslyFormattedCitation" : "[46]"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[46]</w:t>
      </w:r>
      <w:r w:rsidR="00043BE2">
        <w:rPr>
          <w:rFonts w:eastAsia="Times New Roman"/>
        </w:rPr>
        <w:fldChar w:fldCharType="end"/>
      </w:r>
      <w:r w:rsidR="00070010">
        <w:rPr>
          <w:rFonts w:eastAsia="Times New Roman"/>
        </w:rPr>
        <w:t xml:space="preserve">. A forward comparison was made with the NCGR assembly used as 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assembly as the reference and the NCGR assembly as the query.</w:t>
      </w:r>
      <w:r w:rsidR="00BA4310">
        <w:rPr>
          <w:rFonts w:eastAsia="Times New Roman"/>
        </w:rPr>
        <w:t xml:space="preserve"> </w:t>
      </w:r>
      <w:proofErr w:type="spellStart"/>
      <w:r w:rsidR="00BA4310">
        <w:rPr>
          <w:rFonts w:eastAsia="Times New Roman"/>
        </w:rPr>
        <w:t>Transrate</w:t>
      </w:r>
      <w:proofErr w:type="spellEnd"/>
      <w:r w:rsidR="00BA4310">
        <w:rPr>
          <w:rFonts w:eastAsia="Times New Roman"/>
        </w:rPr>
        <w:t xml:space="preserve"> scores were calculated for each assembly using the </w:t>
      </w:r>
      <w:proofErr w:type="spellStart"/>
      <w:r w:rsidR="00BA4310">
        <w:rPr>
          <w:rFonts w:eastAsia="Times New Roman"/>
        </w:rPr>
        <w:t>Trimmomatic</w:t>
      </w:r>
      <w:proofErr w:type="spellEnd"/>
      <w:r w:rsidR="00BA4310">
        <w:rPr>
          <w:rFonts w:eastAsia="Times New Roman"/>
        </w:rPr>
        <w:t xml:space="preserve"> quality-trimmed reads, prior to digital normalization.</w:t>
      </w:r>
    </w:p>
    <w:p w14:paraId="2A0E6D71" w14:textId="77777777" w:rsidR="00A73D29" w:rsidRDefault="00A73D29" w:rsidP="00EA1A63">
      <w:pPr>
        <w:pStyle w:val="Normal1"/>
        <w:rPr>
          <w:rFonts w:eastAsia="Times New Roman"/>
        </w:rPr>
      </w:pPr>
    </w:p>
    <w:p w14:paraId="06895ED2" w14:textId="08162658" w:rsidR="00A73D29" w:rsidRDefault="00DB41C3" w:rsidP="00EA1A63">
      <w:pPr>
        <w:pStyle w:val="Normal1"/>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466AEA">
        <w:rPr>
          <w:rFonts w:eastAsia="Times New Roman"/>
        </w:rPr>
        <w:t>rsion 3</w:t>
      </w:r>
      <w:r w:rsidR="00812E63">
        <w:rPr>
          <w:rFonts w:eastAsia="Times New Roman"/>
        </w:rPr>
        <w:t xml:space="preserve">)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22397">
        <w:rPr>
          <w:rFonts w:eastAsia="Times New Roman"/>
        </w:rPr>
        <w:t xml:space="preserve">and 306 genes specific to </w:t>
      </w:r>
      <w:proofErr w:type="spellStart"/>
      <w:r w:rsidR="00022397">
        <w:rPr>
          <w:rFonts w:eastAsia="Times New Roman"/>
        </w:rPr>
        <w:t>eukaryota</w:t>
      </w:r>
      <w:proofErr w:type="spellEnd"/>
      <w:r w:rsidR="00022397">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A15E5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[47]</w:t>
      </w:r>
      <w:r w:rsidR="00043BE2">
        <w:rPr>
          <w:rFonts w:eastAsia="Times New Roman"/>
        </w:rPr>
        <w:fldChar w:fldCharType="end"/>
      </w:r>
      <w:r w:rsidR="002669BD">
        <w:rPr>
          <w:rFonts w:eastAsia="Times New Roman"/>
        </w:rPr>
        <w:t>.</w:t>
      </w:r>
    </w:p>
    <w:p w14:paraId="5F075ECD" w14:textId="77777777" w:rsidR="00A73D29" w:rsidRDefault="00A73D29" w:rsidP="00EA1A63">
      <w:pPr>
        <w:pStyle w:val="Normal1"/>
        <w:rPr>
          <w:rFonts w:eastAsia="Times New Roman"/>
        </w:rPr>
      </w:pPr>
    </w:p>
    <w:p w14:paraId="38CCC75F" w14:textId="7AA6F637" w:rsidR="00A73D29" w:rsidRDefault="00B244D6" w:rsidP="00EA1A63">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00CD9">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[48]</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635AC7">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"[49]", "plainTextFormattedCitation" : "[49]", "previouslyFormattedCitation" : "[49]" }, "properties" : {  }, "schema" : "https://github.com/citation-style-language/schema/raw/master/csl-citation.json" }</w:instrText>
      </w:r>
      <w:r w:rsidR="00635AC7">
        <w:rPr>
          <w:rFonts w:eastAsia="Times New Roman"/>
        </w:rPr>
        <w:fldChar w:fldCharType="separate"/>
      </w:r>
      <w:r w:rsidR="00635AC7" w:rsidRPr="00635AC7">
        <w:rPr>
          <w:rFonts w:eastAsia="Times New Roman"/>
          <w:noProof/>
        </w:rPr>
        <w:t>[49]</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EA1A63">
      <w:pPr>
        <w:pStyle w:val="Normal1"/>
        <w:rPr>
          <w:rFonts w:eastAsia="Times New Roman"/>
        </w:rPr>
      </w:pPr>
    </w:p>
    <w:p w14:paraId="5782966B" w14:textId="7A121BFC" w:rsidR="00437816" w:rsidRDefault="00437816" w:rsidP="00EA1A63">
      <w:pPr>
        <w:pStyle w:val="Normal1"/>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rsidP="00EA1A63">
      <w:pPr>
        <w:pStyle w:val="Normal1"/>
        <w:rPr>
          <w:rFonts w:eastAsia="Times New Roman"/>
        </w:rPr>
      </w:pPr>
    </w:p>
    <w:p w14:paraId="3B9D77B6" w14:textId="77777777" w:rsidR="00A73D29" w:rsidRDefault="00070010" w:rsidP="00EA1A63">
      <w:pPr>
        <w:pStyle w:val="Normal1"/>
        <w:outlineLvl w:val="0"/>
        <w:rPr>
          <w:rFonts w:eastAsia="Times New Roman"/>
          <w:b/>
        </w:rPr>
      </w:pPr>
      <w:r w:rsidRPr="007F417C">
        <w:rPr>
          <w:rFonts w:eastAsia="Times New Roman"/>
          <w:b/>
        </w:rPr>
        <w:t>Results</w:t>
      </w:r>
    </w:p>
    <w:p w14:paraId="51E30F97" w14:textId="77777777" w:rsidR="002C47D4" w:rsidRDefault="002C47D4" w:rsidP="00EA1A63">
      <w:pPr>
        <w:pStyle w:val="Normal1"/>
        <w:outlineLvl w:val="0"/>
        <w:rPr>
          <w:rFonts w:eastAsia="Times New Roman"/>
          <w:b/>
        </w:rPr>
      </w:pPr>
    </w:p>
    <w:p w14:paraId="658F0EA8" w14:textId="7361DA4D" w:rsidR="002C47D4" w:rsidRPr="0083160D" w:rsidRDefault="001E6ECF" w:rsidP="00EA1A63">
      <w:pPr>
        <w:pStyle w:val="Normal1"/>
        <w:outlineLvl w:val="0"/>
        <w:rPr>
          <w:rFonts w:eastAsia="Times New Roman"/>
        </w:rPr>
      </w:pPr>
      <w:r>
        <w:rPr>
          <w:rFonts w:eastAsia="Times New Roman"/>
        </w:rPr>
        <w:t>After</w:t>
      </w:r>
      <w:r w:rsidR="00C060BD">
        <w:rPr>
          <w:rFonts w:eastAsia="Times New Roman"/>
        </w:rPr>
        <w:t xml:space="preserve"> assemblies and annotations were completed, files were uploaded to </w:t>
      </w:r>
      <w:proofErr w:type="spellStart"/>
      <w:r w:rsidR="0083160D">
        <w:rPr>
          <w:rFonts w:eastAsia="Times New Roman"/>
        </w:rPr>
        <w:t>Figshare</w:t>
      </w:r>
      <w:proofErr w:type="spellEnd"/>
      <w:r w:rsidR="00C060BD">
        <w:rPr>
          <w:rFonts w:eastAsia="Times New Roman"/>
        </w:rPr>
        <w:t xml:space="preserve"> </w:t>
      </w:r>
      <w:r w:rsidR="00095E7D">
        <w:rPr>
          <w:rFonts w:eastAsia="Times New Roman"/>
        </w:rPr>
        <w:t>and are available for download</w:t>
      </w:r>
      <w:r w:rsidR="00ED1B1B">
        <w:rPr>
          <w:rFonts w:eastAsia="Times New Roman"/>
        </w:rPr>
        <w:t xml:space="preserve"> </w:t>
      </w:r>
      <w:r w:rsidR="00ED1B1B">
        <w:rPr>
          <w:rFonts w:eastAsia="Times New Roman"/>
        </w:rPr>
        <w:fldChar w:fldCharType="begin" w:fldLock="1"/>
      </w:r>
      <w:r w:rsidR="00635AC7">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"mendeley" : { "formattedCitation" : "[50]", "plainTextFormattedCitation" : "[50]", "previouslyFormattedCitation" : "[50]" }, "properties" : {  }, "schema" : "https://github.com/citation-style-language/schema/raw/master/csl-citation.json" }</w:instrText>
      </w:r>
      <w:r w:rsidR="00ED1B1B">
        <w:rPr>
          <w:rFonts w:eastAsia="Times New Roman"/>
        </w:rPr>
        <w:fldChar w:fldCharType="separate"/>
      </w:r>
      <w:r w:rsidR="00635AC7" w:rsidRPr="00635AC7">
        <w:rPr>
          <w:rFonts w:eastAsia="Times New Roman"/>
          <w:noProof/>
        </w:rPr>
        <w:t>[50]</w:t>
      </w:r>
      <w:r w:rsidR="00ED1B1B">
        <w:rPr>
          <w:rFonts w:eastAsia="Times New Roman"/>
        </w:rPr>
        <w:fldChar w:fldCharType="end"/>
      </w:r>
      <w:r w:rsidR="0083160D">
        <w:rPr>
          <w:rFonts w:eastAsia="Times New Roman"/>
        </w:rPr>
        <w:t>.</w:t>
      </w:r>
      <w:r w:rsidR="00C060BD">
        <w:rPr>
          <w:rFonts w:eastAsia="Times New Roman"/>
        </w:rPr>
        <w:t xml:space="preserve"> </w:t>
      </w:r>
    </w:p>
    <w:p w14:paraId="64A161DA" w14:textId="77777777" w:rsidR="005B41F9" w:rsidRDefault="005B41F9" w:rsidP="00EA1A63">
      <w:pPr>
        <w:pStyle w:val="Normal1"/>
        <w:rPr>
          <w:rFonts w:eastAsia="Times New Roman"/>
          <w:b/>
        </w:rPr>
      </w:pPr>
    </w:p>
    <w:p w14:paraId="1C0AFFB7" w14:textId="08299D1E" w:rsidR="007F417C" w:rsidRDefault="000A26F2" w:rsidP="00EA1A63">
      <w:pPr>
        <w:pStyle w:val="Normal1"/>
        <w:outlineLvl w:val="0"/>
        <w:rPr>
          <w:rFonts w:eastAsia="Times New Roman"/>
          <w:b/>
        </w:rPr>
      </w:pPr>
      <w:r>
        <w:rPr>
          <w:rFonts w:eastAsia="Times New Roman"/>
          <w:b/>
        </w:rPr>
        <w:t xml:space="preserve">Differences in </w:t>
      </w:r>
      <w:r w:rsidR="003C25D7">
        <w:rPr>
          <w:rFonts w:eastAsia="Times New Roman"/>
          <w:b/>
        </w:rPr>
        <w:t xml:space="preserve">available </w:t>
      </w:r>
      <w:r>
        <w:rPr>
          <w:rFonts w:eastAsia="Times New Roman"/>
          <w:b/>
        </w:rPr>
        <w:t>e</w:t>
      </w:r>
      <w:r w:rsidR="00184908">
        <w:rPr>
          <w:rFonts w:eastAsia="Times New Roman"/>
          <w:b/>
        </w:rPr>
        <w:t>valuation</w:t>
      </w:r>
      <w:r w:rsidR="007F417C">
        <w:rPr>
          <w:rFonts w:eastAsia="Times New Roman"/>
          <w:b/>
        </w:rPr>
        <w:t xml:space="preserve"> metrics</w:t>
      </w:r>
      <w:r w:rsidR="00184908">
        <w:rPr>
          <w:rFonts w:eastAsia="Times New Roman"/>
          <w:b/>
        </w:rPr>
        <w:t xml:space="preserve"> </w:t>
      </w:r>
      <w:r>
        <w:rPr>
          <w:rFonts w:eastAsia="Times New Roman"/>
          <w:b/>
        </w:rPr>
        <w:t xml:space="preserve">between NCGR and DIB were </w:t>
      </w:r>
      <w:r w:rsidR="003C25D7">
        <w:rPr>
          <w:rFonts w:eastAsia="Times New Roman"/>
          <w:b/>
        </w:rPr>
        <w:t>variable</w:t>
      </w:r>
      <w:r w:rsidR="007F417C">
        <w:rPr>
          <w:rFonts w:eastAsia="Times New Roman"/>
          <w:b/>
        </w:rPr>
        <w:t>.</w:t>
      </w:r>
    </w:p>
    <w:p w14:paraId="526C155B" w14:textId="77777777" w:rsidR="007F417C" w:rsidRPr="007F417C" w:rsidRDefault="007F417C" w:rsidP="00EA1A63">
      <w:pPr>
        <w:pStyle w:val="Normal1"/>
        <w:rPr>
          <w:rFonts w:eastAsia="Times New Roman"/>
          <w:b/>
        </w:rPr>
      </w:pPr>
    </w:p>
    <w:p w14:paraId="1E33DD50" w14:textId="5F3E0FF8" w:rsidR="005B41F9" w:rsidRPr="005B41F9" w:rsidRDefault="008E66B3" w:rsidP="00EA1A6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sidR="00BA4310">
        <w:rPr>
          <w:rFonts w:eastAsia="Times New Roman"/>
        </w:rPr>
        <w:t xml:space="preserve">), with the exception being the </w:t>
      </w:r>
      <w:proofErr w:type="spellStart"/>
      <w:r w:rsidR="00BA4310">
        <w:rPr>
          <w:rFonts w:eastAsia="Times New Roman"/>
        </w:rPr>
        <w:t>Transrate</w:t>
      </w:r>
      <w:proofErr w:type="spellEnd"/>
      <w:r w:rsidR="00BA4310">
        <w:rPr>
          <w:rFonts w:eastAsia="Times New Roman"/>
        </w:rPr>
        <w:t xml:space="preserve"> score from the “</w:t>
      </w:r>
      <w:proofErr w:type="spellStart"/>
      <w:r w:rsidR="00BA4310">
        <w:rPr>
          <w:rFonts w:eastAsia="Times New Roman"/>
        </w:rPr>
        <w:t>nt</w:t>
      </w:r>
      <w:proofErr w:type="spellEnd"/>
      <w:r w:rsidR="00BA4310">
        <w:rPr>
          <w:rFonts w:eastAsia="Times New Roman"/>
        </w:rPr>
        <w:t xml:space="preserve">” version of the assembly. The </w:t>
      </w:r>
      <w:proofErr w:type="spellStart"/>
      <w:r w:rsidR="00BA4310">
        <w:rPr>
          <w:rFonts w:eastAsia="Times New Roman"/>
        </w:rPr>
        <w:t>Transrate</w:t>
      </w:r>
      <w:proofErr w:type="spellEnd"/>
      <w:r w:rsidR="00BA4310">
        <w:rPr>
          <w:rFonts w:eastAsia="Times New Roman"/>
        </w:rPr>
        <w:t xml:space="preserve"> score with this ‘</w:t>
      </w:r>
      <w:proofErr w:type="spellStart"/>
      <w:r w:rsidR="00BA4310">
        <w:rPr>
          <w:rFonts w:eastAsia="Times New Roman"/>
        </w:rPr>
        <w:t>cds</w:t>
      </w:r>
      <w:proofErr w:type="spellEnd"/>
      <w:r w:rsidR="00BA4310">
        <w:rPr>
          <w:rFonts w:eastAsia="Times New Roman"/>
        </w:rPr>
        <w:t xml:space="preserve">’ version was higher in DIB compared </w:t>
      </w:r>
      <w:r w:rsidR="00B451B1">
        <w:rPr>
          <w:rFonts w:eastAsia="Times New Roman"/>
        </w:rPr>
        <w:t>to NCGR but lower in DIB compared to the NCGR ‘</w:t>
      </w:r>
      <w:proofErr w:type="spellStart"/>
      <w:r w:rsidR="00B451B1">
        <w:rPr>
          <w:rFonts w:eastAsia="Times New Roman"/>
        </w:rPr>
        <w:t>nt</w:t>
      </w:r>
      <w:proofErr w:type="spellEnd"/>
      <w:r w:rsidR="00B451B1">
        <w:rPr>
          <w:rFonts w:eastAsia="Times New Roman"/>
        </w:rPr>
        <w:t xml:space="preserve">’ version </w:t>
      </w:r>
      <w:r w:rsidR="00B451B1">
        <w:rPr>
          <w:rFonts w:eastAsia="Times New Roman"/>
        </w:rPr>
        <w:t>(Supplemental Figure 1)</w:t>
      </w:r>
      <w:r w:rsidR="00B451B1">
        <w:rPr>
          <w:rFonts w:eastAsia="Times New Roman"/>
        </w:rPr>
        <w:t>.</w:t>
      </w:r>
    </w:p>
    <w:p w14:paraId="46ACBDD8" w14:textId="77777777" w:rsidR="00D17157" w:rsidRDefault="00D17157" w:rsidP="00EA1A63">
      <w:pPr>
        <w:pStyle w:val="Normal1"/>
        <w:widowControl w:val="0"/>
        <w:spacing w:line="240" w:lineRule="auto"/>
      </w:pPr>
    </w:p>
    <w:p w14:paraId="38E7DF43" w14:textId="7AF7B9F4" w:rsidR="00A73D29" w:rsidRDefault="00D46C72" w:rsidP="00486869">
      <w:pPr>
        <w:rPr>
          <w:rFonts w:eastAsia="Times New Roman"/>
        </w:rPr>
      </w:pPr>
      <w:r>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r>
        <w:rPr>
          <w:rFonts w:eastAsia="Times New Roman"/>
        </w:rPr>
        <w:t>DIB re-</w:t>
      </w:r>
      <w:r w:rsidR="00811E32">
        <w:rPr>
          <w:rFonts w:eastAsia="Times New Roman"/>
        </w:rPr>
        <w:t>assemblies was 48</w:t>
      </w:r>
      <w:r w:rsidR="0086471E">
        <w:rPr>
          <w:rFonts w:eastAsia="Times New Roman"/>
        </w:rPr>
        <w:t>,</w:t>
      </w:r>
      <w:r w:rsidR="00811E32">
        <w:rPr>
          <w:rFonts w:eastAsia="Times New Roman"/>
        </w:rPr>
        <w:t>361</w:t>
      </w:r>
      <w:r w:rsidR="0086471E">
        <w:rPr>
          <w:rFonts w:eastAsia="Times New Roman"/>
        </w:rPr>
        <w:t xml:space="preserve"> </w:t>
      </w:r>
      <w:r w:rsidR="0086471E" w:rsidRPr="00486869">
        <w:rPr>
          <w:rFonts w:eastAsia="Times New Roman"/>
          <w:color w:val="545454"/>
          <w:shd w:val="clear" w:color="auto" w:fill="FFFFFF"/>
          <w:lang w:val="en-US"/>
        </w:rPr>
        <w:t>±</w:t>
      </w:r>
      <w:r w:rsidR="00811E32">
        <w:rPr>
          <w:rFonts w:eastAsia="Times New Roman"/>
          <w:shd w:val="clear" w:color="auto" w:fill="FFFFFF"/>
          <w:lang w:val="en-US"/>
        </w:rPr>
        <w:t xml:space="preserve"> 35</w:t>
      </w:r>
      <w:r w:rsidR="0086471E" w:rsidRPr="00486869">
        <w:rPr>
          <w:rFonts w:eastAsia="Times New Roman"/>
          <w:shd w:val="clear" w:color="auto" w:fill="FFFFFF"/>
          <w:lang w:val="en-US"/>
        </w:rPr>
        <w:t>,</w:t>
      </w:r>
      <w:r w:rsidR="00811E32">
        <w:rPr>
          <w:rFonts w:eastAsia="Times New Roman"/>
          <w:color w:val="000000" w:themeColor="text1"/>
          <w:shd w:val="clear" w:color="auto" w:fill="FFFFFF"/>
          <w:lang w:val="en-US"/>
        </w:rPr>
        <w:t>703</w:t>
      </w:r>
      <w:r w:rsidR="0086471E" w:rsidRPr="00E1740D">
        <w:rPr>
          <w:rFonts w:eastAsia="Times New Roman"/>
          <w:color w:val="000000" w:themeColor="text1"/>
          <w:shd w:val="clear" w:color="auto" w:fill="FFFFFF"/>
          <w:lang w:val="en-US"/>
        </w:rPr>
        <w:t xml:space="preserve">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BA4310">
        <w:rPr>
          <w:rFonts w:eastAsia="Times New Roman"/>
        </w:rPr>
        <w:t>‘</w:t>
      </w:r>
      <w:proofErr w:type="spellStart"/>
      <w:r w:rsidR="00BA4310">
        <w:rPr>
          <w:rFonts w:eastAsia="Times New Roman"/>
        </w:rPr>
        <w:t>nt</w:t>
      </w:r>
      <w:proofErr w:type="spellEnd"/>
      <w:r w:rsidR="00BA4310">
        <w:rPr>
          <w:rFonts w:eastAsia="Times New Roman"/>
        </w:rPr>
        <w:t xml:space="preserve">’ </w:t>
      </w:r>
      <w:r w:rsidR="0086471E">
        <w:rPr>
          <w:rFonts w:eastAsia="Times New Roman"/>
        </w:rPr>
        <w:t xml:space="preserve">assemblies </w:t>
      </w:r>
      <w:r w:rsidR="00486869">
        <w:rPr>
          <w:rFonts w:eastAsia="Times New Roman"/>
        </w:rPr>
        <w:t>was 30,</w:t>
      </w:r>
      <w:r w:rsidR="00BA4310">
        <w:rPr>
          <w:rFonts w:eastAsia="Times New Roman"/>
        </w:rPr>
        <w:t>532</w:t>
      </w:r>
      <w:r w:rsidR="00070010" w:rsidRPr="00486869">
        <w:rPr>
          <w:rFonts w:eastAsia="Times New Roman"/>
        </w:rPr>
        <w:t xml:space="preserve"> </w:t>
      </w:r>
      <w:r w:rsidR="00486869" w:rsidRPr="00486869">
        <w:rPr>
          <w:rFonts w:eastAsia="Times New Roman"/>
          <w:color w:val="545454"/>
          <w:shd w:val="clear" w:color="auto" w:fill="FFFFFF"/>
          <w:lang w:val="en-US"/>
        </w:rPr>
        <w:t>±</w:t>
      </w:r>
      <w:r w:rsidR="0086471E">
        <w:rPr>
          <w:rFonts w:eastAsia="Times New Roman"/>
          <w:lang w:val="en-US"/>
        </w:rPr>
        <w:t xml:space="preserve"> 21,</w:t>
      </w:r>
      <w:r w:rsidR="00BA4310">
        <w:rPr>
          <w:rFonts w:eastAsia="Times New Roman"/>
          <w:lang w:val="en-US"/>
        </w:rPr>
        <w:t>353</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D = 0.</w:t>
      </w:r>
      <w:r w:rsidR="00BA4310">
        <w:rPr>
          <w:rFonts w:eastAsia="Times New Roman"/>
        </w:rPr>
        <w:t>35715</w:t>
      </w:r>
      <w:r w:rsidR="00486869">
        <w:rPr>
          <w:rFonts w:eastAsia="Times New Roman"/>
        </w:rPr>
        <w:t xml:space="preserv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r w:rsidR="00BA4310">
        <w:rPr>
          <w:rFonts w:eastAsia="Times New Roman"/>
        </w:rPr>
        <w:t>calculate</w:t>
      </w:r>
      <w:r w:rsidR="00EA1A63">
        <w:rPr>
          <w:rFonts w:eastAsia="Times New Roman"/>
        </w:rPr>
        <w:t xml:space="preserve"> the overall quality of the assembly</w:t>
      </w:r>
      <w:r w:rsidR="00BA4310">
        <w:rPr>
          <w:rFonts w:eastAsia="Times New Roman"/>
        </w:rPr>
        <w:t xml:space="preserve"> based on the original reads</w:t>
      </w:r>
      <w:r w:rsidR="00EA1A63">
        <w:rPr>
          <w:rFonts w:eastAsia="Times New Roman"/>
        </w:rPr>
        <w:t xml:space="preserve">, </w:t>
      </w:r>
      <w:r w:rsidR="007F417C">
        <w:rPr>
          <w:rFonts w:eastAsia="Times New Roman"/>
        </w:rPr>
        <w:t>were</w:t>
      </w:r>
      <w:r w:rsidR="00070010">
        <w:rPr>
          <w:rFonts w:eastAsia="Times New Roman"/>
        </w:rPr>
        <w:t xml:space="preserve"> </w:t>
      </w:r>
      <w:r>
        <w:rPr>
          <w:rFonts w:eastAsia="Times New Roman"/>
        </w:rPr>
        <w:t xml:space="preserve">significantly </w:t>
      </w:r>
      <w:r w:rsidR="00070010">
        <w:rPr>
          <w:rFonts w:eastAsia="Times New Roman"/>
        </w:rPr>
        <w:t>higher</w:t>
      </w:r>
      <w:r w:rsidR="00415661">
        <w:rPr>
          <w:rFonts w:eastAsia="Times New Roman"/>
        </w:rPr>
        <w:t xml:space="preserve"> </w:t>
      </w:r>
      <w:r w:rsidR="007208DD">
        <w:rPr>
          <w:rFonts w:eastAsia="Times New Roman"/>
        </w:rPr>
        <w:t>in</w:t>
      </w:r>
      <w:r>
        <w:rPr>
          <w:rFonts w:eastAsia="Times New Roman"/>
        </w:rPr>
        <w:t xml:space="preserve"> the DIB re-</w:t>
      </w:r>
      <w:r w:rsidR="00415661">
        <w:rPr>
          <w:rFonts w:eastAsia="Times New Roman"/>
        </w:rPr>
        <w:t>assemblies</w:t>
      </w:r>
      <w:r w:rsidR="00070010">
        <w:rPr>
          <w:rFonts w:eastAsia="Times New Roman"/>
        </w:rPr>
        <w:t xml:space="preserve"> </w:t>
      </w:r>
      <w:r>
        <w:rPr>
          <w:rFonts w:eastAsia="Times New Roman"/>
        </w:rPr>
        <w:t>(0</w:t>
      </w:r>
      <w:r w:rsidRPr="00C956DA">
        <w:rPr>
          <w:rFonts w:eastAsia="Times New Roman"/>
        </w:rPr>
        <w:t xml:space="preserve">.31 </w:t>
      </w:r>
      <w:r w:rsidRPr="00C956DA">
        <w:rPr>
          <w:rFonts w:eastAsia="Times New Roman"/>
          <w:shd w:val="clear" w:color="auto" w:fill="FFFFFF"/>
          <w:lang w:val="en-US"/>
        </w:rPr>
        <w:t>± 0.1</w:t>
      </w:r>
      <w:r>
        <w:rPr>
          <w:rFonts w:eastAsia="Times New Roman"/>
          <w:shd w:val="clear" w:color="auto" w:fill="FFFFFF"/>
          <w:lang w:val="en-US"/>
        </w:rPr>
        <w:t xml:space="preserve">) </w:t>
      </w:r>
      <w:r w:rsidR="007208DD">
        <w:rPr>
          <w:rFonts w:eastAsia="Times New Roman"/>
          <w:shd w:val="clear" w:color="auto" w:fill="FFFFFF"/>
          <w:lang w:val="en-US"/>
        </w:rPr>
        <w:t>compared to</w:t>
      </w:r>
      <w:r>
        <w:rPr>
          <w:rFonts w:eastAsia="Times New Roman"/>
        </w:rPr>
        <w:t xml:space="preserve"> the </w:t>
      </w:r>
      <w:r w:rsidR="003649F6">
        <w:rPr>
          <w:rFonts w:eastAsia="Times New Roman"/>
        </w:rPr>
        <w:t>‘</w:t>
      </w:r>
      <w:proofErr w:type="spellStart"/>
      <w:r w:rsidR="003649F6">
        <w:rPr>
          <w:rFonts w:eastAsia="Times New Roman"/>
        </w:rPr>
        <w:t>cds</w:t>
      </w:r>
      <w:proofErr w:type="spellEnd"/>
      <w:r w:rsidR="003649F6">
        <w:rPr>
          <w:rFonts w:eastAsia="Times New Roman"/>
        </w:rPr>
        <w:t xml:space="preserve">’ versions of the </w:t>
      </w:r>
      <w:r>
        <w:rPr>
          <w:rFonts w:eastAsia="Times New Roman"/>
        </w:rPr>
        <w:t>NCGR assemblies (0.</w:t>
      </w:r>
      <w:r w:rsidRPr="00C956DA">
        <w:rPr>
          <w:rFonts w:eastAsia="Times New Roman"/>
        </w:rPr>
        <w:t xml:space="preserve">22 </w:t>
      </w:r>
      <w:r w:rsidRPr="00C956DA">
        <w:rPr>
          <w:rFonts w:eastAsia="Times New Roman"/>
          <w:shd w:val="clear" w:color="auto" w:fill="FFFFFF"/>
          <w:lang w:val="en-US"/>
        </w:rPr>
        <w:t>± 0.09</w:t>
      </w:r>
      <w:r>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7208DD">
        <w:rPr>
          <w:rFonts w:eastAsia="Times New Roman"/>
        </w:rPr>
        <w:t xml:space="preserve">D = 0.49899). Whereas the </w:t>
      </w:r>
      <w:proofErr w:type="spellStart"/>
      <w:r w:rsidR="007208DD">
        <w:rPr>
          <w:rFonts w:eastAsia="Times New Roman"/>
        </w:rPr>
        <w:t>Transrate</w:t>
      </w:r>
      <w:proofErr w:type="spellEnd"/>
      <w:r w:rsidR="007208DD">
        <w:rPr>
          <w:rFonts w:eastAsia="Times New Roman"/>
        </w:rPr>
        <w:t xml:space="preserve"> scores in the NCGR ‘</w:t>
      </w:r>
      <w:proofErr w:type="spellStart"/>
      <w:r w:rsidR="007208DD">
        <w:rPr>
          <w:rFonts w:eastAsia="Times New Roman"/>
        </w:rPr>
        <w:t>nt</w:t>
      </w:r>
      <w:proofErr w:type="spellEnd"/>
      <w:r w:rsidR="007208DD">
        <w:rPr>
          <w:rFonts w:eastAsia="Times New Roman"/>
        </w:rPr>
        <w:t xml:space="preserve">’ assemblies (0.35 </w:t>
      </w:r>
      <w:r w:rsidR="007208DD" w:rsidRPr="00C956DA">
        <w:rPr>
          <w:rFonts w:eastAsia="Times New Roman"/>
          <w:shd w:val="clear" w:color="auto" w:fill="FFFFFF"/>
          <w:lang w:val="en-US"/>
        </w:rPr>
        <w:t>±</w:t>
      </w:r>
      <w:r w:rsidR="007208DD">
        <w:rPr>
          <w:rFonts w:eastAsia="Times New Roman"/>
          <w:shd w:val="clear" w:color="auto" w:fill="FFFFFF"/>
          <w:lang w:val="en-US"/>
        </w:rPr>
        <w:t xml:space="preserve"> 0.09) </w:t>
      </w:r>
      <w:r w:rsidR="007208DD">
        <w:rPr>
          <w:rFonts w:eastAsia="Times New Roman"/>
        </w:rPr>
        <w:t xml:space="preserve">were significantly higher than the DIB assemblies </w:t>
      </w:r>
      <w:r w:rsidR="007208DD">
        <w:rPr>
          <w:rFonts w:eastAsia="Times New Roman"/>
        </w:rPr>
        <w:t>(0.</w:t>
      </w:r>
      <w:r w:rsidR="007208DD" w:rsidRPr="00C956DA">
        <w:rPr>
          <w:rFonts w:eastAsia="Times New Roman"/>
        </w:rPr>
        <w:t xml:space="preserve">22 </w:t>
      </w:r>
      <w:r w:rsidR="007208DD" w:rsidRPr="00C956DA">
        <w:rPr>
          <w:rFonts w:eastAsia="Times New Roman"/>
          <w:shd w:val="clear" w:color="auto" w:fill="FFFFFF"/>
          <w:lang w:val="en-US"/>
        </w:rPr>
        <w:t>± 0.09</w:t>
      </w:r>
      <w:r w:rsidR="007208DD">
        <w:rPr>
          <w:rFonts w:eastAsia="Times New Roman"/>
          <w:shd w:val="clear" w:color="auto" w:fill="FFFFFF"/>
          <w:lang w:val="en-US"/>
        </w:rPr>
        <w:t xml:space="preserve">) </w:t>
      </w:r>
      <w:r w:rsidR="007208DD">
        <w:rPr>
          <w:rFonts w:eastAsia="Times New Roman"/>
          <w:shd w:val="clear" w:color="auto" w:fill="FFFFFF"/>
          <w:lang w:val="en-US"/>
        </w:rPr>
        <w:t xml:space="preserve">(p &lt; 0.001, D = 0.22475) (Supplemental Figure 1). The frequency of the differences between </w:t>
      </w:r>
      <w:proofErr w:type="spellStart"/>
      <w:r w:rsidR="007208DD">
        <w:rPr>
          <w:rFonts w:eastAsia="Times New Roman"/>
          <w:shd w:val="clear" w:color="auto" w:fill="FFFFFF"/>
          <w:lang w:val="en-US"/>
        </w:rPr>
        <w:t>Transrate</w:t>
      </w:r>
      <w:proofErr w:type="spellEnd"/>
      <w:r w:rsidR="007208DD">
        <w:rPr>
          <w:rFonts w:eastAsia="Times New Roman"/>
          <w:shd w:val="clear" w:color="auto" w:fill="FFFFFF"/>
          <w:lang w:val="en-US"/>
        </w:rPr>
        <w:t xml:space="preserve"> scores in the NCGR ‘</w:t>
      </w:r>
      <w:proofErr w:type="spellStart"/>
      <w:r w:rsidR="007208DD">
        <w:rPr>
          <w:rFonts w:eastAsia="Times New Roman"/>
          <w:shd w:val="clear" w:color="auto" w:fill="FFFFFF"/>
          <w:lang w:val="en-US"/>
        </w:rPr>
        <w:t>nt</w:t>
      </w:r>
      <w:proofErr w:type="spellEnd"/>
      <w:r w:rsidR="007208DD">
        <w:rPr>
          <w:rFonts w:eastAsia="Times New Roman"/>
          <w:shd w:val="clear" w:color="auto" w:fill="FFFFFF"/>
          <w:lang w:val="en-US"/>
        </w:rPr>
        <w:t xml:space="preserve">’ assemblies and the DIB re-assemblies appears to be normally distributed </w:t>
      </w:r>
      <w:r w:rsidR="00F92785">
        <w:rPr>
          <w:rFonts w:eastAsia="Times New Roman"/>
        </w:rPr>
        <w:t>(Figure 2</w:t>
      </w:r>
      <w:r w:rsidR="00BA4310">
        <w:rPr>
          <w:rFonts w:eastAsia="Times New Roman"/>
        </w:rPr>
        <w:t>C</w:t>
      </w:r>
      <w:r w:rsidR="00F92785">
        <w:rPr>
          <w:rFonts w:eastAsia="Times New Roman"/>
        </w:rPr>
        <w:t>)</w:t>
      </w:r>
      <w:r w:rsidR="00070010">
        <w:rPr>
          <w:rFonts w:eastAsia="Times New Roman"/>
        </w:rPr>
        <w:t>.</w:t>
      </w:r>
      <w:r w:rsidR="00466AEA">
        <w:rPr>
          <w:rFonts w:eastAsia="Times New Roman"/>
        </w:rPr>
        <w:t xml:space="preserve"> </w:t>
      </w:r>
      <w:proofErr w:type="spellStart"/>
      <w:r w:rsidR="00466AEA">
        <w:rPr>
          <w:rFonts w:eastAsia="Times New Roman"/>
        </w:rPr>
        <w:t>Transrate</w:t>
      </w:r>
      <w:proofErr w:type="spellEnd"/>
      <w:r w:rsidR="00466AEA">
        <w:rPr>
          <w:rFonts w:eastAsia="Times New Roman"/>
        </w:rPr>
        <w:t xml:space="preserve"> scores from the DIB assemblies relative to the NCGR ‘</w:t>
      </w:r>
      <w:proofErr w:type="spellStart"/>
      <w:r w:rsidR="00466AEA">
        <w:rPr>
          <w:rFonts w:eastAsia="Times New Roman"/>
        </w:rPr>
        <w:t>nt</w:t>
      </w:r>
      <w:proofErr w:type="spellEnd"/>
      <w:r w:rsidR="00466AEA">
        <w:rPr>
          <w:rFonts w:eastAsia="Times New Roman"/>
        </w:rPr>
        <w:t>’ assemblies did not appear to have taxonomic trends (Supplemental Figure 2).</w:t>
      </w:r>
    </w:p>
    <w:p w14:paraId="24A811FB" w14:textId="77777777" w:rsidR="00CF782D" w:rsidRDefault="00CF782D" w:rsidP="00486869">
      <w:pPr>
        <w:rPr>
          <w:rFonts w:eastAsia="Times New Roman"/>
        </w:rPr>
      </w:pPr>
    </w:p>
    <w:p w14:paraId="5EC69B54" w14:textId="14442A67" w:rsidR="00CF782D" w:rsidRPr="00CF782D" w:rsidRDefault="00CF782D" w:rsidP="00F75262">
      <w:pPr>
        <w:outlineLvl w:val="0"/>
        <w:rPr>
          <w:rFonts w:ascii="Times" w:eastAsia="Times New Roman" w:hAnsi="Times"/>
          <w:b/>
          <w:sz w:val="20"/>
          <w:szCs w:val="20"/>
          <w:lang w:val="en-US"/>
        </w:rPr>
      </w:pPr>
      <w:r>
        <w:rPr>
          <w:rFonts w:eastAsia="Times New Roman"/>
          <w:b/>
        </w:rPr>
        <w:t xml:space="preserve">The </w:t>
      </w:r>
      <w:r w:rsidR="00D46C72">
        <w:rPr>
          <w:rFonts w:eastAsia="Times New Roman"/>
          <w:b/>
        </w:rPr>
        <w:t>DIB re-</w:t>
      </w:r>
      <w:r>
        <w:rPr>
          <w:rFonts w:eastAsia="Times New Roman"/>
          <w:b/>
        </w:rPr>
        <w:t xml:space="preserve">assemblies contained most of the NCGR </w:t>
      </w:r>
      <w:proofErr w:type="spellStart"/>
      <w:r>
        <w:rPr>
          <w:rFonts w:eastAsia="Times New Roman"/>
          <w:b/>
        </w:rPr>
        <w:t>contigs</w:t>
      </w:r>
      <w:proofErr w:type="spellEnd"/>
      <w:r>
        <w:rPr>
          <w:rFonts w:eastAsia="Times New Roman"/>
          <w:b/>
        </w:rPr>
        <w:t xml:space="preserve"> as well as new content</w:t>
      </w:r>
      <w:r w:rsidR="003C25D7">
        <w:rPr>
          <w:rFonts w:eastAsia="Times New Roman"/>
          <w:b/>
        </w:rPr>
        <w:t>.</w:t>
      </w:r>
    </w:p>
    <w:p w14:paraId="27929643" w14:textId="77777777" w:rsidR="00CE6106" w:rsidRDefault="00CE6106" w:rsidP="00EA1A63">
      <w:pPr>
        <w:pStyle w:val="Normal1"/>
        <w:rPr>
          <w:rFonts w:eastAsia="Times New Roman"/>
        </w:rPr>
      </w:pPr>
    </w:p>
    <w:p w14:paraId="46A37018" w14:textId="718B559C" w:rsidR="007615D6" w:rsidRPr="007150E8" w:rsidRDefault="007919AB" w:rsidP="007150E8">
      <w:pPr>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A41AAA">
        <w:rPr>
          <w:rFonts w:eastAsia="Times New Roman"/>
        </w:rPr>
        <w:t xml:space="preserve">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w:t>
      </w:r>
      <w:r w:rsidR="007208DD">
        <w:rPr>
          <w:rFonts w:eastAsia="Times New Roman"/>
          <w:shd w:val="clear" w:color="auto" w:fill="FFFFFF"/>
          <w:lang w:val="en-US"/>
        </w:rPr>
        <w:t>2</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070010">
        <w:rPr>
          <w:rFonts w:eastAsia="Times New Roman"/>
        </w:rPr>
        <w:t xml:space="preserve">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w:t>
      </w:r>
      <w:r w:rsidR="007208DD">
        <w:rPr>
          <w:rFonts w:eastAsia="Times New Roman"/>
          <w:shd w:val="clear" w:color="auto" w:fill="FFFFFF"/>
          <w:lang w:val="en-US"/>
        </w:rPr>
        <w:t>10</w:t>
      </w:r>
      <w:r w:rsidR="00A41AAA">
        <w:rPr>
          <w:rFonts w:eastAsia="Times New Roman"/>
          <w:shd w:val="clear" w:color="auto" w:fill="FFFFFF"/>
          <w:lang w:val="en-US"/>
        </w:rPr>
        <w:t xml:space="preserve">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w:t>
      </w:r>
      <w:r w:rsidR="007208DD">
        <w:rPr>
          <w:rFonts w:eastAsia="Times New Roman"/>
          <w:shd w:val="clear" w:color="auto" w:fill="FFFFFF"/>
          <w:lang w:val="en-US"/>
        </w:rPr>
        <w:t>1121</w:t>
      </w:r>
      <w:r w:rsidR="002528CD">
        <w:rPr>
          <w:rFonts w:eastAsia="Times New Roman"/>
          <w:shd w:val="clear" w:color="auto" w:fill="FFFFFF"/>
          <w:lang w:val="en-US"/>
        </w:rPr>
        <w:t>)</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proofErr w:type="spellStart"/>
      <w:r w:rsidR="007F417C">
        <w:rPr>
          <w:rFonts w:eastAsia="Times New Roman"/>
        </w:rPr>
        <w:t>contigs</w:t>
      </w:r>
      <w:proofErr w:type="spellEnd"/>
      <w:r w:rsidR="007F417C">
        <w:rPr>
          <w:rFonts w:eastAsia="Times New Roman"/>
        </w:rPr>
        <w:t xml:space="preserve"> from the NCGR assemblies were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27A27">
        <w:rPr>
          <w:rFonts w:eastAsia="Times New Roman"/>
        </w:rPr>
        <w:t>8</w:t>
      </w:r>
      <w:r w:rsidR="007208DD">
        <w:rPr>
          <w:rFonts w:eastAsia="Times New Roman"/>
        </w:rPr>
        <w:t>5</w:t>
      </w:r>
      <w:r w:rsidR="007615D6">
        <w:rPr>
          <w:rFonts w:eastAsia="Times New Roman"/>
        </w:rPr>
        <w:t xml:space="preserve">% 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A1A63">
      <w:pPr>
        <w:pStyle w:val="Normal1"/>
        <w:rPr>
          <w:rFonts w:eastAsia="Times New Roman"/>
        </w:rPr>
      </w:pPr>
    </w:p>
    <w:p w14:paraId="68DB6DB2" w14:textId="240FDA69" w:rsidR="00A73D29" w:rsidRDefault="007615D6" w:rsidP="00EA1A63">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with a mean of 81.</w:t>
      </w:r>
      <w:r w:rsidR="001A1CD8">
        <w:rPr>
          <w:rFonts w:eastAsia="Times New Roman"/>
        </w:rPr>
        <w:t>8</w:t>
      </w:r>
      <w:r w:rsidR="002528CD">
        <w:rPr>
          <w:rFonts w:eastAsia="Times New Roman"/>
        </w:rPr>
        <w:t xml:space="preserve">%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w:t>
      </w:r>
      <w:r w:rsidR="007208DD">
        <w:rPr>
          <w:rFonts w:eastAsia="Times New Roman"/>
          <w:shd w:val="clear" w:color="auto" w:fill="FFFFFF"/>
          <w:lang w:val="en-US"/>
        </w:rPr>
        <w:t>94</w:t>
      </w:r>
      <w:r w:rsidR="002528CD">
        <w:rPr>
          <w:rFonts w:eastAsia="Times New Roman"/>
          <w:shd w:val="clear" w:color="auto" w:fill="FFFFFF"/>
          <w:lang w:val="en-US"/>
        </w:rPr>
        <w:t xml:space="preserve">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w:t>
      </w:r>
      <w:r w:rsidR="007208DD">
        <w:rPr>
          <w:rFonts w:eastAsia="Times New Roman"/>
          <w:shd w:val="clear" w:color="auto" w:fill="FFFFFF"/>
          <w:lang w:val="en-US"/>
        </w:rPr>
        <w:t>1</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070010">
        <w:rPr>
          <w:rFonts w:eastAsia="Times New Roman"/>
        </w:rPr>
        <w:t>)</w:t>
      </w:r>
      <w:r w:rsidR="001A1CD8">
        <w:rPr>
          <w:rFonts w:eastAsia="Times New Roman"/>
        </w:rPr>
        <w:t xml:space="preserve">, although DIB re-assemblies had significantly </w:t>
      </w:r>
      <w:proofErr w:type="spellStart"/>
      <w:r w:rsidR="001A1CD8">
        <w:rPr>
          <w:rFonts w:eastAsia="Times New Roman"/>
        </w:rPr>
        <w:t>significantly</w:t>
      </w:r>
      <w:proofErr w:type="spellEnd"/>
      <w:r w:rsidR="001A1CD8">
        <w:rPr>
          <w:rFonts w:eastAsia="Times New Roman"/>
        </w:rPr>
        <w:t xml:space="preserve"> higher ORF content (p &lt; 0.001, D = 2681)</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r w:rsidR="007208DD">
        <w:rPr>
          <w:rFonts w:eastAsia="Times New Roman"/>
        </w:rPr>
        <w:t>eukaryotic</w:t>
      </w:r>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466AEA">
        <w:rPr>
          <w:rFonts w:eastAsia="Times New Roman"/>
        </w:rPr>
        <w:t>(63.03</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18.6</w:t>
      </w:r>
      <w:r w:rsidR="003C09E9">
        <w:rPr>
          <w:rFonts w:eastAsia="Times New Roman"/>
          <w:shd w:val="clear" w:color="auto" w:fill="FFFFFF"/>
          <w:lang w:val="en-US"/>
        </w:rPr>
        <w:t xml:space="preserve">) </w:t>
      </w:r>
      <w:r w:rsidR="00070010">
        <w:rPr>
          <w:rFonts w:eastAsia="Times New Roman"/>
        </w:rPr>
        <w:t>were</w:t>
      </w:r>
      <w:r w:rsidR="003C09E9">
        <w:rPr>
          <w:rFonts w:eastAsia="Times New Roman"/>
        </w:rPr>
        <w:t xml:space="preserve"> </w:t>
      </w:r>
      <w:r w:rsidR="001A1CD8">
        <w:rPr>
          <w:rFonts w:eastAsia="Times New Roman"/>
        </w:rPr>
        <w:t>less</w:t>
      </w:r>
      <w:r w:rsidR="003C09E9">
        <w:rPr>
          <w:rFonts w:eastAsia="Times New Roman"/>
        </w:rPr>
        <w:t xml:space="preserve">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466AEA">
        <w:rPr>
          <w:rFonts w:eastAsia="Times New Roman"/>
        </w:rPr>
        <w:t>(64.90</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19.1</w:t>
      </w:r>
      <w:r w:rsidR="003069A4">
        <w:rPr>
          <w:rFonts w:eastAsia="Times New Roman"/>
          <w:shd w:val="clear" w:color="auto" w:fill="FFFFFF"/>
          <w:lang w:val="en-US"/>
        </w:rPr>
        <w:t xml:space="preserve">) (p = </w:t>
      </w:r>
      <w:r w:rsidR="003C09E9">
        <w:rPr>
          <w:rFonts w:eastAsia="Times New Roman"/>
          <w:shd w:val="clear" w:color="auto" w:fill="FFFFFF"/>
          <w:lang w:val="en-US"/>
        </w:rPr>
        <w:t>0.</w:t>
      </w:r>
      <w:r w:rsidR="00466AEA">
        <w:rPr>
          <w:rFonts w:eastAsia="Times New Roman"/>
          <w:shd w:val="clear" w:color="auto" w:fill="FFFFFF"/>
          <w:lang w:val="en-US"/>
        </w:rPr>
        <w:t>001873</w:t>
      </w:r>
      <w:r w:rsidR="003C09E9">
        <w:rPr>
          <w:rFonts w:eastAsia="Times New Roman"/>
          <w:shd w:val="clear" w:color="auto" w:fill="FFFFFF"/>
          <w:lang w:val="en-US"/>
        </w:rPr>
        <w:t>,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w:t>
      </w:r>
      <w:r w:rsidR="00466AEA">
        <w:rPr>
          <w:rFonts w:eastAsia="Times New Roman"/>
          <w:shd w:val="clear" w:color="auto" w:fill="FFFFFF"/>
          <w:lang w:val="en-US"/>
        </w:rPr>
        <w:t>10291</w:t>
      </w:r>
      <w:r w:rsidR="003C09E9">
        <w:rPr>
          <w:rFonts w:eastAsia="Times New Roman"/>
          <w:shd w:val="clear" w:color="auto" w:fill="FFFFFF"/>
          <w:lang w:val="en-US"/>
        </w:rPr>
        <w:t>)</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7D10A2">
        <w:rPr>
          <w:rFonts w:eastAsia="Times New Roman"/>
        </w:rPr>
        <w:t>B</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r w:rsidR="00D46C72">
        <w:rPr>
          <w:rFonts w:eastAsia="Times New Roman"/>
        </w:rPr>
        <w:t>re-</w:t>
      </w:r>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A1A63">
      <w:pPr>
        <w:pStyle w:val="Normal1"/>
        <w:rPr>
          <w:rFonts w:eastAsia="Times New Roman"/>
        </w:rPr>
      </w:pPr>
    </w:p>
    <w:p w14:paraId="54F33930" w14:textId="205A0C95" w:rsidR="00A73D29" w:rsidRDefault="00B85589" w:rsidP="00EA1A63">
      <w:pPr>
        <w:pStyle w:val="Normal1"/>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 xml:space="preserve">compared to the NCGR </w:t>
      </w:r>
      <w:r w:rsidR="00B451B1">
        <w:rPr>
          <w:rFonts w:eastAsia="Times New Roman"/>
          <w:shd w:val="clear" w:color="auto" w:fill="FFFFFF"/>
          <w:lang w:val="en-US"/>
        </w:rPr>
        <w:t>‘</w:t>
      </w:r>
      <w:proofErr w:type="spellStart"/>
      <w:r w:rsidR="00B451B1">
        <w:rPr>
          <w:rFonts w:eastAsia="Times New Roman"/>
          <w:shd w:val="clear" w:color="auto" w:fill="FFFFFF"/>
          <w:lang w:val="en-US"/>
        </w:rPr>
        <w:t>nt</w:t>
      </w:r>
      <w:proofErr w:type="spellEnd"/>
      <w:r w:rsidR="00B451B1">
        <w:rPr>
          <w:rFonts w:eastAsia="Times New Roman"/>
          <w:shd w:val="clear" w:color="auto" w:fill="FFFFFF"/>
          <w:lang w:val="en-US"/>
        </w:rPr>
        <w:t xml:space="preserve">’ </w:t>
      </w:r>
      <w:r w:rsidR="00BF0221">
        <w:rPr>
          <w:rFonts w:eastAsia="Times New Roman"/>
          <w:shd w:val="clear" w:color="auto" w:fill="FFFFFF"/>
          <w:lang w:val="en-US"/>
        </w:rPr>
        <w:t>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A1A63">
      <w:pPr>
        <w:pStyle w:val="Normal1"/>
        <w:rPr>
          <w:rFonts w:eastAsia="Times New Roman"/>
        </w:rPr>
      </w:pPr>
    </w:p>
    <w:p w14:paraId="323A6748" w14:textId="5F709116" w:rsidR="00F404E2" w:rsidRDefault="00F404E2" w:rsidP="00F404E2">
      <w:pPr>
        <w:pStyle w:val="Normal11"/>
        <w:rPr>
          <w:rFonts w:eastAsia="Times New Roman"/>
        </w:rPr>
      </w:pPr>
      <w:r>
        <w:rPr>
          <w:rFonts w:eastAsia="Times New Roman"/>
        </w:rPr>
        <w:t xml:space="preserve">Novel </w:t>
      </w:r>
      <w:proofErr w:type="spellStart"/>
      <w:r>
        <w:rPr>
          <w:rFonts w:eastAsia="Times New Roman"/>
        </w:rPr>
        <w:t>contigs</w:t>
      </w:r>
      <w:proofErr w:type="spellEnd"/>
      <w:r>
        <w:rPr>
          <w:rFonts w:eastAsia="Times New Roman"/>
        </w:rPr>
        <w:t xml:space="preserve">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0C55EC">
        <w:rPr>
          <w:rFonts w:eastAsia="Times New Roman"/>
        </w:rPr>
        <w:t xml:space="preserve">found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sidR="000C55EC">
        <w:rPr>
          <w:rFonts w:eastAsia="Times New Roman"/>
        </w:rPr>
        <w:t>) that we</w:t>
      </w:r>
      <w:r>
        <w:rPr>
          <w:rFonts w:eastAsia="Times New Roman"/>
        </w:rPr>
        <w:t>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0C55EC">
        <w:rPr>
          <w:rFonts w:eastAsia="Times New Roman"/>
        </w:rPr>
        <w:t>"</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w:t>
      </w:r>
      <w:r w:rsidR="000C55EC">
        <w:rPr>
          <w:rFonts w:eastAsia="Times New Roman"/>
        </w:rPr>
        <w:t>are found in</w:t>
      </w:r>
      <w:r w:rsidR="00C91514">
        <w:rPr>
          <w:rFonts w:eastAsia="Times New Roman"/>
        </w:rPr>
        <w:t xml:space="preserve"> </w:t>
      </w:r>
      <w:r w:rsidR="000C55EC">
        <w:rPr>
          <w:rFonts w:eastAsia="Times New Roman"/>
        </w:rPr>
        <w:t xml:space="preserve">both </w:t>
      </w:r>
      <w:r w:rsidR="00C91514">
        <w:rPr>
          <w:rFonts w:eastAsia="Times New Roman"/>
        </w:rPr>
        <w:t xml:space="preserve">the </w:t>
      </w:r>
      <w:r w:rsidR="006830E5">
        <w:rPr>
          <w:rFonts w:eastAsia="Times New Roman"/>
        </w:rPr>
        <w:t xml:space="preserve">NCGR </w:t>
      </w:r>
      <w:r w:rsidR="000C55EC">
        <w:rPr>
          <w:rFonts w:eastAsia="Times New Roman"/>
        </w:rPr>
        <w:t xml:space="preserve">and DIB assemblies, but are </w:t>
      </w:r>
      <w:r w:rsidR="006830E5">
        <w:rPr>
          <w:rFonts w:eastAsia="Times New Roman"/>
        </w:rPr>
        <w:t>identified as novel</w:t>
      </w:r>
      <w:r w:rsidR="000C55EC">
        <w:rPr>
          <w:rFonts w:eastAsia="Times New Roman"/>
        </w:rPr>
        <w:t xml:space="preserve"> </w:t>
      </w:r>
      <w:proofErr w:type="spellStart"/>
      <w:r w:rsidR="000C55EC">
        <w:rPr>
          <w:rFonts w:eastAsia="Times New Roman"/>
        </w:rPr>
        <w:t>contigs</w:t>
      </w:r>
      <w:proofErr w:type="spellEnd"/>
      <w:r w:rsidR="000C55EC">
        <w:rPr>
          <w:rFonts w:eastAsia="Times New Roman"/>
        </w:rPr>
        <w:t xml:space="preserve"> based on negative CRBB results </w:t>
      </w:r>
      <w:r w:rsidR="00C91514">
        <w:rPr>
          <w:rFonts w:eastAsia="Times New Roman"/>
        </w:rPr>
        <w:t xml:space="preserve">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0C55EC">
        <w:rPr>
          <w:rFonts w:eastAsia="Times New Roman"/>
        </w:rPr>
        <w:t xml:space="preserve"> compared to the NCGR reference</w:t>
      </w:r>
      <w:r w:rsidR="00C91514">
        <w:rPr>
          <w:rFonts w:eastAsia="Times New Roman"/>
        </w:rPr>
        <w:t>.</w:t>
      </w:r>
    </w:p>
    <w:p w14:paraId="7112A063" w14:textId="77777777" w:rsidR="007615D6" w:rsidRDefault="007615D6" w:rsidP="00EA1A63">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63ED018F" w:rsidR="00A73D29" w:rsidRDefault="00070010" w:rsidP="00EA1A63">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0C55EC">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rsidP="00EA1A63">
      <w:pPr>
        <w:pStyle w:val="Normal1"/>
        <w:rPr>
          <w:rFonts w:eastAsia="Times New Roman"/>
        </w:rPr>
      </w:pPr>
    </w:p>
    <w:p w14:paraId="199DA8D4" w14:textId="75F03399" w:rsidR="00464DC7" w:rsidRDefault="00511B8D" w:rsidP="00EA1A63">
      <w:pPr>
        <w:pStyle w:val="Normal11"/>
        <w:outlineLvl w:val="0"/>
        <w:rPr>
          <w:rFonts w:eastAsia="Times New Roman"/>
          <w:b/>
        </w:rPr>
      </w:pPr>
      <w:r>
        <w:rPr>
          <w:rFonts w:eastAsia="Times New Roman"/>
          <w:b/>
        </w:rPr>
        <w:t>Discussion</w:t>
      </w:r>
    </w:p>
    <w:p w14:paraId="514FCDE0" w14:textId="77777777" w:rsidR="00EA1A63" w:rsidRPr="003E077B" w:rsidRDefault="00EA1A63" w:rsidP="00EA1A63">
      <w:pPr>
        <w:pStyle w:val="Normal11"/>
        <w:outlineLvl w:val="0"/>
        <w:rPr>
          <w:rFonts w:eastAsia="Times New Roman"/>
          <w:b/>
        </w:rPr>
      </w:pPr>
    </w:p>
    <w:p w14:paraId="2446BA2C" w14:textId="7B9A43FE" w:rsidR="00F26596" w:rsidRPr="00EA1A63" w:rsidRDefault="00D46C72" w:rsidP="00F75262">
      <w:pPr>
        <w:pStyle w:val="Normal11"/>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 xml:space="preserve">assembled </w:t>
      </w:r>
      <w:proofErr w:type="spellStart"/>
      <w:r w:rsidR="00F26596" w:rsidRPr="00EA1A63">
        <w:rPr>
          <w:rFonts w:eastAsia="Times New Roman"/>
          <w:i/>
        </w:rPr>
        <w:t>contigs</w:t>
      </w:r>
      <w:proofErr w:type="spellEnd"/>
      <w:r w:rsidR="004A0289" w:rsidRPr="00EA1A63">
        <w:rPr>
          <w:rFonts w:eastAsia="Times New Roman"/>
          <w:i/>
        </w:rPr>
        <w:t>.</w:t>
      </w:r>
    </w:p>
    <w:p w14:paraId="41778B6D" w14:textId="77777777" w:rsidR="004974FC" w:rsidRDefault="004974FC" w:rsidP="004974FC">
      <w:pPr>
        <w:pStyle w:val="Normal11"/>
        <w:rPr>
          <w:rFonts w:eastAsia="Times New Roman"/>
        </w:rPr>
      </w:pPr>
    </w:p>
    <w:p w14:paraId="26A84570" w14:textId="70CFFE34" w:rsidR="004974FC" w:rsidRDefault="004974FC" w:rsidP="004974FC">
      <w:pPr>
        <w:pStyle w:val="Normal11"/>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 xml:space="preserve">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511B8D">
      <w:pPr>
        <w:pStyle w:val="Normal11"/>
        <w:rPr>
          <w:rFonts w:eastAsia="Times New Roman"/>
          <w:b/>
        </w:rPr>
      </w:pPr>
    </w:p>
    <w:p w14:paraId="28067EAC" w14:textId="77777777" w:rsidR="00F26596" w:rsidRPr="00EA1A63" w:rsidRDefault="00F26596" w:rsidP="00F75262">
      <w:pPr>
        <w:pStyle w:val="Normal11"/>
        <w:outlineLvl w:val="0"/>
        <w:rPr>
          <w:rFonts w:eastAsia="Times New Roman"/>
          <w:i/>
        </w:rPr>
      </w:pPr>
      <w:r w:rsidRPr="00EA1A63">
        <w:rPr>
          <w:rFonts w:eastAsia="Times New Roman"/>
          <w:i/>
        </w:rPr>
        <w:t>Reassembly with new tools can yield new results</w:t>
      </w:r>
    </w:p>
    <w:p w14:paraId="78295B27" w14:textId="77777777" w:rsidR="004974FC" w:rsidRDefault="004974FC" w:rsidP="00F26596">
      <w:pPr>
        <w:pStyle w:val="Normal11"/>
        <w:rPr>
          <w:rFonts w:eastAsia="Times New Roman"/>
        </w:rPr>
      </w:pPr>
    </w:p>
    <w:p w14:paraId="1E60F0A1" w14:textId="53781AD9" w:rsidR="00C46EE8" w:rsidRPr="00071B3B" w:rsidRDefault="004974FC" w:rsidP="00C46EE8">
      <w:pPr>
        <w:pStyle w:val="Normal11"/>
        <w:rPr>
          <w:rFonts w:eastAsia="Times New Roman"/>
        </w:rPr>
      </w:pPr>
      <w:r>
        <w:rPr>
          <w:rFonts w:eastAsia="Times New Roman"/>
        </w:rPr>
        <w:t xml:space="preserve">Evaluation with several quality metrics suggested that the </w:t>
      </w:r>
      <w:r w:rsidR="00D46C72">
        <w:rPr>
          <w:rFonts w:eastAsia="Times New Roman"/>
        </w:rPr>
        <w:t>DIB re-</w:t>
      </w:r>
      <w:r>
        <w:rPr>
          <w:rFonts w:eastAsia="Times New Roman"/>
        </w:rPr>
        <w:t xml:space="preserve">assemblies were more inclusive than the NCGR assemblies. In addition to containing more </w:t>
      </w:r>
      <w:proofErr w:type="spellStart"/>
      <w:r>
        <w:rPr>
          <w:rFonts w:eastAsia="Times New Roman"/>
        </w:rPr>
        <w:t>contigs</w:t>
      </w:r>
      <w:proofErr w:type="spellEnd"/>
      <w:r>
        <w:rPr>
          <w:rFonts w:eastAsia="Times New Roman"/>
        </w:rPr>
        <w:t xml:space="preserve"> and being more inclusive of the N</w:t>
      </w:r>
      <w:r w:rsidR="001A1CD8">
        <w:rPr>
          <w:rFonts w:eastAsia="Times New Roman"/>
        </w:rPr>
        <w:t>CGR assemblies than vice versa. T</w:t>
      </w:r>
      <w:r>
        <w:rPr>
          <w:rFonts w:eastAsia="Times New Roman"/>
        </w:rPr>
        <w:t xml:space="preserve">he </w:t>
      </w:r>
      <w:proofErr w:type="spellStart"/>
      <w:r w:rsidR="001A1CD8">
        <w:rPr>
          <w:rFonts w:eastAsia="Times New Roman"/>
        </w:rPr>
        <w:t>Transrate</w:t>
      </w:r>
      <w:proofErr w:type="spellEnd"/>
      <w:r w:rsidR="001A1CD8">
        <w:rPr>
          <w:rFonts w:eastAsia="Times New Roman"/>
        </w:rPr>
        <w:t xml:space="preserve"> scores in the </w:t>
      </w:r>
      <w:r w:rsidR="00D46C72">
        <w:rPr>
          <w:rFonts w:eastAsia="Times New Roman"/>
        </w:rPr>
        <w:t>DIB re-</w:t>
      </w:r>
      <w:r>
        <w:rPr>
          <w:rFonts w:eastAsia="Times New Roman"/>
        </w:rPr>
        <w:t xml:space="preserve">assemblies </w:t>
      </w:r>
      <w:r w:rsidR="001A1CD8">
        <w:rPr>
          <w:rFonts w:eastAsia="Times New Roman"/>
        </w:rPr>
        <w:t>compared to the NCGR ‘</w:t>
      </w:r>
      <w:proofErr w:type="spellStart"/>
      <w:r w:rsidR="001A1CD8">
        <w:rPr>
          <w:rFonts w:eastAsia="Times New Roman"/>
        </w:rPr>
        <w:t>nt</w:t>
      </w:r>
      <w:proofErr w:type="spellEnd"/>
      <w:r w:rsidR="001A1CD8">
        <w:rPr>
          <w:rFonts w:eastAsia="Times New Roman"/>
        </w:rPr>
        <w:t>’ assemblies were significantly lower, indicating that the NCGR ‘</w:t>
      </w:r>
      <w:proofErr w:type="spellStart"/>
      <w:r w:rsidR="001A1CD8">
        <w:rPr>
          <w:rFonts w:eastAsia="Times New Roman"/>
        </w:rPr>
        <w:t>nt</w:t>
      </w:r>
      <w:proofErr w:type="spellEnd"/>
      <w:r w:rsidR="001A1CD8">
        <w:rPr>
          <w:rFonts w:eastAsia="Times New Roman"/>
        </w:rPr>
        <w:t xml:space="preserve">’ assemblies </w:t>
      </w:r>
      <w:r>
        <w:rPr>
          <w:rFonts w:eastAsia="Times New Roman"/>
        </w:rPr>
        <w:t xml:space="preserve">had </w:t>
      </w:r>
      <w:r w:rsidR="001A1CD8">
        <w:rPr>
          <w:rFonts w:eastAsia="Times New Roman"/>
        </w:rPr>
        <w:t xml:space="preserve">better </w:t>
      </w:r>
      <w:r>
        <w:rPr>
          <w:rFonts w:eastAsia="Times New Roman"/>
        </w:rPr>
        <w:t>overall read inclusion</w:t>
      </w:r>
      <w:r w:rsidR="007E5BF7">
        <w:rPr>
          <w:rFonts w:eastAsia="Times New Roman"/>
        </w:rPr>
        <w:t xml:space="preserve"> in the assembled </w:t>
      </w:r>
      <w:proofErr w:type="spellStart"/>
      <w:r w:rsidR="007E5BF7">
        <w:rPr>
          <w:rFonts w:eastAsia="Times New Roman"/>
        </w:rPr>
        <w:t>contigs</w:t>
      </w:r>
      <w:proofErr w:type="spellEnd"/>
      <w:r w:rsidR="001A1CD8">
        <w:rPr>
          <w:rFonts w:eastAsia="Times New Roman"/>
        </w:rPr>
        <w:t xml:space="preserve">, whereas the DIB assemblies had higher </w:t>
      </w:r>
      <w:proofErr w:type="spellStart"/>
      <w:r w:rsidR="001A1CD8">
        <w:rPr>
          <w:rFonts w:eastAsia="Times New Roman"/>
        </w:rPr>
        <w:t>Transrate</w:t>
      </w:r>
      <w:proofErr w:type="spellEnd"/>
      <w:r w:rsidR="001A1CD8">
        <w:rPr>
          <w:rFonts w:eastAsia="Times New Roman"/>
        </w:rPr>
        <w:t xml:space="preserve"> scores than the NCGR ‘</w:t>
      </w:r>
      <w:proofErr w:type="spellStart"/>
      <w:r w:rsidR="001A1CD8">
        <w:rPr>
          <w:rFonts w:eastAsia="Times New Roman"/>
        </w:rPr>
        <w:t>cds</w:t>
      </w:r>
      <w:proofErr w:type="spellEnd"/>
      <w:r w:rsidR="001A1CD8">
        <w:rPr>
          <w:rFonts w:eastAsia="Times New Roman"/>
        </w:rPr>
        <w:t>’ version. This indicates that the NCGR ‘</w:t>
      </w:r>
      <w:proofErr w:type="spellStart"/>
      <w:r w:rsidR="001A1CD8">
        <w:rPr>
          <w:rFonts w:eastAsia="Times New Roman"/>
        </w:rPr>
        <w:t>cds</w:t>
      </w:r>
      <w:proofErr w:type="spellEnd"/>
      <w:r w:rsidR="001A1CD8">
        <w:rPr>
          <w:rFonts w:eastAsia="Times New Roman"/>
        </w:rPr>
        <w:t xml:space="preserve">’ version, which </w:t>
      </w:r>
      <w:r w:rsidR="00071B3B">
        <w:rPr>
          <w:rFonts w:eastAsia="Times New Roman"/>
        </w:rPr>
        <w:t xml:space="preserve">were post-processed to only include coding sequence content, were missing information originally in the quality-trimmed reads. To our knowledge, the </w:t>
      </w:r>
      <w:proofErr w:type="spellStart"/>
      <w:r w:rsidR="00071B3B">
        <w:rPr>
          <w:rFonts w:eastAsia="Times New Roman"/>
        </w:rPr>
        <w:t>Transrate</w:t>
      </w:r>
      <w:proofErr w:type="spellEnd"/>
      <w:r w:rsidR="00071B3B">
        <w:rPr>
          <w:rFonts w:eastAsia="Times New Roman"/>
        </w:rPr>
        <w:t xml:space="preserve"> score </w:t>
      </w:r>
      <w:r w:rsidR="00071B3B">
        <w:rPr>
          <w:rFonts w:eastAsia="Times New Roman"/>
        </w:rPr>
        <w:fldChar w:fldCharType="begin" w:fldLock="1"/>
      </w:r>
      <w:r w:rsidR="00071B3B">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"[45]", "plainTextFormattedCitation" : "[45]", "previouslyFormattedCitation" : "[45]" }, "properties" : {  }, "schema" : "https://github.com/citation-style-language/schema/raw/master/csl-citation.json" }</w:instrText>
      </w:r>
      <w:r w:rsidR="00071B3B">
        <w:rPr>
          <w:rFonts w:eastAsia="Times New Roman"/>
        </w:rPr>
        <w:fldChar w:fldCharType="separate"/>
      </w:r>
      <w:r w:rsidR="00071B3B" w:rsidRPr="00071B3B">
        <w:rPr>
          <w:rFonts w:eastAsia="Times New Roman"/>
          <w:noProof/>
        </w:rPr>
        <w:t>[45]</w:t>
      </w:r>
      <w:r w:rsidR="00071B3B">
        <w:rPr>
          <w:rFonts w:eastAsia="Times New Roman"/>
        </w:rPr>
        <w:fldChar w:fldCharType="end"/>
      </w:r>
      <w:r w:rsidR="00000EFD">
        <w:rPr>
          <w:rFonts w:eastAsia="Times New Roman"/>
        </w:rPr>
        <w:t xml:space="preserve"> </w:t>
      </w:r>
      <w:r w:rsidR="00000EFD">
        <w:rPr>
          <w:rFonts w:eastAsia="Times New Roman"/>
        </w:rPr>
        <w:t xml:space="preserve">is the only single metric available for evaluating the quality of a </w:t>
      </w:r>
      <w:r w:rsidR="00000EFD">
        <w:rPr>
          <w:rFonts w:eastAsia="Times New Roman"/>
          <w:i/>
        </w:rPr>
        <w:t>de novo</w:t>
      </w:r>
      <w:r w:rsidR="00000EFD">
        <w:rPr>
          <w:rFonts w:eastAsia="Times New Roman"/>
        </w:rPr>
        <w:t xml:space="preserve"> transcriptome</w:t>
      </w:r>
      <w:r w:rsidR="00000EFD">
        <w:rPr>
          <w:rFonts w:eastAsia="Times New Roman"/>
        </w:rPr>
        <w:t>. The</w:t>
      </w:r>
      <w:r w:rsidR="00071B3B">
        <w:rPr>
          <w:rFonts w:eastAsia="Times New Roman"/>
        </w:rPr>
        <w:t xml:space="preserve"> </w:t>
      </w:r>
      <w:r w:rsidR="00000EFD">
        <w:rPr>
          <w:rFonts w:eastAsia="Times New Roman"/>
        </w:rPr>
        <w:t>based on RSEM-</w:t>
      </w:r>
      <w:proofErr w:type="spellStart"/>
      <w:r w:rsidR="00000EFD">
        <w:rPr>
          <w:rFonts w:eastAsia="Times New Roman"/>
        </w:rPr>
        <w:t>eval</w:t>
      </w:r>
      <w:proofErr w:type="spellEnd"/>
      <w:r w:rsidR="00000EFD">
        <w:rPr>
          <w:rFonts w:eastAsia="Times New Roman"/>
        </w:rPr>
        <w:t xml:space="preserve"> </w:t>
      </w:r>
      <w:r w:rsidR="00071B3B">
        <w:rPr>
          <w:rFonts w:eastAsia="Times New Roman"/>
        </w:rPr>
        <w:t xml:space="preserve">DETONATE </w:t>
      </w:r>
      <w:r w:rsidR="00000EFD">
        <w:rPr>
          <w:rFonts w:eastAsia="Times New Roman"/>
        </w:rPr>
        <w:t xml:space="preserve">score </w:t>
      </w:r>
      <w:r w:rsidR="00071B3B">
        <w:rPr>
          <w:rFonts w:eastAsia="Times New Roman"/>
        </w:rPr>
        <w:t xml:space="preserve">is similar to the </w:t>
      </w:r>
      <w:proofErr w:type="spellStart"/>
      <w:r w:rsidR="00071B3B">
        <w:rPr>
          <w:rFonts w:eastAsia="Times New Roman"/>
        </w:rPr>
        <w:t>Transrate</w:t>
      </w:r>
      <w:proofErr w:type="spellEnd"/>
      <w:r w:rsidR="00071B3B">
        <w:rPr>
          <w:rFonts w:eastAsia="Times New Roman"/>
        </w:rPr>
        <w:t xml:space="preserve"> score in that it </w:t>
      </w:r>
      <w:r w:rsidR="00000EFD">
        <w:rPr>
          <w:rFonts w:eastAsia="Times New Roman"/>
        </w:rPr>
        <w:t xml:space="preserve">returns </w:t>
      </w:r>
      <w:r w:rsidR="00000EFD" w:rsidRPr="00000EFD">
        <w:rPr>
          <w:rFonts w:eastAsia="Times New Roman"/>
        </w:rPr>
        <w:t>assembly likelihood given the read data</w:t>
      </w:r>
      <w:r w:rsidR="00000EFD">
        <w:rPr>
          <w:rFonts w:eastAsia="Times New Roman"/>
        </w:rPr>
        <w:t xml:space="preserve"> </w:t>
      </w:r>
      <w:r w:rsidR="00000EFD">
        <w:rPr>
          <w:rFonts w:eastAsia="Times New Roman"/>
        </w:rPr>
        <w:fldChar w:fldCharType="begin" w:fldLock="1"/>
      </w:r>
      <w:r w:rsidR="00000EFD">
        <w:rPr>
          <w:rFonts w:eastAsia="Times New Roman"/>
        </w:rPr>
        <w:instrText>ADDIN CSL_CITATION { "citationItems" : [ { "id" : "ITEM-1",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"[51]", "plainTextFormattedCitation" : "[51]", "previouslyFormattedCitation" : "[51]" }, "properties" : {  }, "schema" : "https://github.com/citation-style-language/schema/raw/master/csl-citation.json" }</w:instrText>
      </w:r>
      <w:r w:rsidR="00000EFD">
        <w:rPr>
          <w:rFonts w:eastAsia="Times New Roman"/>
        </w:rPr>
        <w:fldChar w:fldCharType="separate"/>
      </w:r>
      <w:r w:rsidR="00000EFD" w:rsidRPr="00000EFD">
        <w:rPr>
          <w:rFonts w:eastAsia="Times New Roman"/>
          <w:noProof/>
        </w:rPr>
        <w:t>[51]</w:t>
      </w:r>
      <w:r w:rsidR="00000EFD">
        <w:rPr>
          <w:rFonts w:eastAsia="Times New Roman"/>
        </w:rPr>
        <w:fldChar w:fldCharType="end"/>
      </w:r>
      <w:r w:rsidR="00000EFD">
        <w:rPr>
          <w:rFonts w:eastAsia="Times New Roman"/>
        </w:rPr>
        <w:t>. M</w:t>
      </w:r>
      <w:r w:rsidR="00071B3B">
        <w:rPr>
          <w:rFonts w:eastAsia="Times New Roman"/>
        </w:rPr>
        <w:t xml:space="preserve">etrics </w:t>
      </w:r>
      <w:r w:rsidR="00000EFD">
        <w:rPr>
          <w:rFonts w:eastAsia="Times New Roman"/>
        </w:rPr>
        <w:t xml:space="preserve">evaluating the de </w:t>
      </w:r>
      <w:proofErr w:type="spellStart"/>
      <w:r w:rsidR="00000EFD">
        <w:rPr>
          <w:rFonts w:eastAsia="Times New Roman"/>
        </w:rPr>
        <w:t>Bruijn</w:t>
      </w:r>
      <w:proofErr w:type="spellEnd"/>
      <w:r w:rsidR="00000EFD">
        <w:rPr>
          <w:rFonts w:eastAsia="Times New Roman"/>
        </w:rPr>
        <w:t xml:space="preserve"> graph data structure used to produce the assembled </w:t>
      </w:r>
      <w:proofErr w:type="spellStart"/>
      <w:r w:rsidR="00000EFD">
        <w:rPr>
          <w:rFonts w:eastAsia="Times New Roman"/>
        </w:rPr>
        <w:t>contigs</w:t>
      </w:r>
      <w:proofErr w:type="spellEnd"/>
      <w:r w:rsidR="00000EFD">
        <w:rPr>
          <w:rFonts w:eastAsia="Times New Roman"/>
        </w:rPr>
        <w:t xml:space="preserve"> </w:t>
      </w:r>
      <w:r w:rsidR="00071B3B">
        <w:rPr>
          <w:rFonts w:eastAsia="Times New Roman"/>
        </w:rPr>
        <w:t xml:space="preserve">may be </w:t>
      </w:r>
      <w:r w:rsidR="00000EFD">
        <w:rPr>
          <w:rFonts w:eastAsia="Times New Roman"/>
        </w:rPr>
        <w:t xml:space="preserve">better evaluators of the assembly quality </w:t>
      </w:r>
      <w:r w:rsidR="00071B3B">
        <w:rPr>
          <w:rFonts w:eastAsia="Times New Roman"/>
        </w:rPr>
        <w:t>in the future. We see</w:t>
      </w:r>
      <w:r w:rsidR="00000EFD">
        <w:rPr>
          <w:rFonts w:eastAsia="Times New Roman"/>
        </w:rPr>
        <w:t xml:space="preserve"> here</w:t>
      </w:r>
      <w:r w:rsidR="00071B3B">
        <w:rPr>
          <w:rFonts w:eastAsia="Times New Roman"/>
        </w:rPr>
        <w:t xml:space="preserve"> in this study that t</w:t>
      </w:r>
      <w:r>
        <w:rPr>
          <w:rFonts w:eastAsia="Times New Roman"/>
        </w:rPr>
        <w:t xml:space="preserve">he </w:t>
      </w:r>
      <w:r w:rsidR="00D46C72">
        <w:rPr>
          <w:rFonts w:eastAsia="Times New Roman"/>
        </w:rPr>
        <w:t>DIB re-</w:t>
      </w:r>
      <w:r>
        <w:rPr>
          <w:rFonts w:eastAsia="Times New Roman"/>
        </w:rPr>
        <w:t xml:space="preserve">assemblies </w:t>
      </w:r>
      <w:r w:rsidR="00000EFD">
        <w:rPr>
          <w:rFonts w:eastAsia="Times New Roman"/>
        </w:rPr>
        <w:t xml:space="preserve">which used the Trinity </w:t>
      </w:r>
      <w:r w:rsidR="00000EFD">
        <w:rPr>
          <w:rFonts w:eastAsia="Times New Roman"/>
          <w:i/>
        </w:rPr>
        <w:t>de</w:t>
      </w:r>
      <w:r w:rsidR="00000EFD" w:rsidRPr="00000EFD">
        <w:rPr>
          <w:rFonts w:eastAsia="Times New Roman"/>
          <w:i/>
        </w:rPr>
        <w:t xml:space="preserve"> novo</w:t>
      </w:r>
      <w:r w:rsidR="00000EFD">
        <w:rPr>
          <w:rFonts w:eastAsia="Times New Roman"/>
        </w:rPr>
        <w:t xml:space="preserve"> assembly software </w:t>
      </w:r>
      <w:r w:rsidRPr="00000EFD">
        <w:rPr>
          <w:rFonts w:eastAsia="Times New Roman"/>
        </w:rPr>
        <w:t>typically</w:t>
      </w:r>
      <w:r>
        <w:rPr>
          <w:rFonts w:eastAsia="Times New Roman"/>
        </w:rPr>
        <w:t xml:space="preserve">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071B3B">
        <w:rPr>
          <w:rFonts w:eastAsia="Times New Roman"/>
        </w:rPr>
        <w:t xml:space="preserve"> and that these re-assemblies provide new content not available in the previous NCGR assemblies. </w:t>
      </w:r>
      <w:r w:rsidR="00000EFD">
        <w:rPr>
          <w:rFonts w:eastAsia="Times New Roman"/>
        </w:rPr>
        <w:t xml:space="preserve">Since </w:t>
      </w:r>
      <w:proofErr w:type="spellStart"/>
      <w:r w:rsidR="00000EFD">
        <w:rPr>
          <w:rFonts w:eastAsia="Times New Roman"/>
        </w:rPr>
        <w:t>c</w:t>
      </w:r>
      <w:r w:rsidR="00D51A4B">
        <w:rPr>
          <w:rFonts w:eastAsia="Times New Roman"/>
        </w:rPr>
        <w:t>ontigs</w:t>
      </w:r>
      <w:proofErr w:type="spellEnd"/>
      <w:r w:rsidR="00C46EE8">
        <w:rPr>
          <w:rFonts w:eastAsia="Times New Roman"/>
        </w:rPr>
        <w:t xml:space="preserve"> are </w:t>
      </w:r>
      <w:r w:rsidR="0082263D">
        <w:rPr>
          <w:rFonts w:eastAsia="Times New Roman"/>
        </w:rPr>
        <w:t xml:space="preserve">probabilistic predictions </w:t>
      </w:r>
      <w:r w:rsidR="00E9359D">
        <w:rPr>
          <w:rFonts w:eastAsia="Times New Roman"/>
        </w:rPr>
        <w:t xml:space="preserve">made by </w:t>
      </w:r>
      <w:r w:rsidR="00C46EE8">
        <w:rPr>
          <w:rFonts w:eastAsia="Times New Roman"/>
        </w:rPr>
        <w:t>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071B3B">
        <w:rPr>
          <w:rFonts w:eastAsia="Times New Roman"/>
        </w:rPr>
        <w:instrText>ADDIN CSL_CITATION { "citationItems" : [ { "id" : "ITEM-1", "itemData" : { "DOI" : "10.1101/006338", "ISBN" : "1465-6906", "ISSN" : "1465-6906", "PMID" : "25608678", "abstract" :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Our experiments show that RSEM-EVAL correctly reflects assembly accuracy, as measured by REF-EVAL, a refined set of ground-truth-based scores that we also developed. With the guidance of RSEM-EVAL, we assembled the transcriptome of the regenerating axolotl limb; this assembly compares favorably to a previous assembly.", "author" : [ { "dropping-particle" : "", "family" : "Li", "given" : "B", "non-dropping-particle" : "", "parse-names" : false, "suffix" : "" }, { "dropping-particle" : "", "family" : "Fillmore", "given" : "N", "non-dropping-particle" : "", "parse-names" : false, "suffix" : "" }, { "dropping-particle" : "", "family" : "Bai", "given" : "Y", "non-dropping-particle" : "", "parse-names" : false, "suffix" : "" }, { "dropping-particle" : "", "family" : "Collins", "given" : "M", "non-dropping-particle" : "", "parse-names" : false, "suffix" : "" }, { "dropping-particle" : "", "family" : "Thomson", "given" : "J a.", "non-dropping-particle" : "", "parse-names" : false, "suffix" : "" }, { "dropping-particle" : "", "family" : "Stewart", "given" : "R", "non-dropping-particle" : "", "parse-names" : false, "suffix" : "" }, { "dropping-particle" : "", "family" : "Dewey", "given" : "C", "non-dropping-particle" : "", "parse-names" : false, "suffix" : "" } ], "container-title" : "bioRxiv", "id" : "ITEM-1", "issued" : { "date-parts" : [ [ "2014" ] ] }, "page" : "1-21", "title" : "Evaluation of de novo transcriptome assemblies from RNA-Seq data", "type" : "article-journal" }, "uris" : [ "http://www.mendeley.com/documents/?uuid=a3a7d1f6-4813-4f8f-b7de-959e178eadce" ] } ], "mendeley" : { "formattedCitation" : "[52]", "plainTextFormattedCitation" : "[52]", "previouslyFormattedCitation" : "[52]" }, "properties" : {  }, "schema" : "https://github.com/citation-style-language/schema/raw/master/csl-citation.json" }</w:instrText>
      </w:r>
      <w:r w:rsidR="00193372">
        <w:rPr>
          <w:rFonts w:eastAsia="Times New Roman"/>
        </w:rPr>
        <w:fldChar w:fldCharType="separate"/>
      </w:r>
      <w:r w:rsidR="00071B3B" w:rsidRPr="00071B3B">
        <w:rPr>
          <w:rFonts w:eastAsia="Times New Roman"/>
          <w:noProof/>
        </w:rPr>
        <w:t>[52]</w:t>
      </w:r>
      <w:r w:rsidR="00193372">
        <w:rPr>
          <w:rFonts w:eastAsia="Times New Roman"/>
        </w:rPr>
        <w:fldChar w:fldCharType="end"/>
      </w:r>
      <w:r w:rsidR="00000EFD">
        <w:rPr>
          <w:rFonts w:eastAsia="Times New Roman"/>
        </w:rPr>
        <w:t>,</w:t>
      </w:r>
      <w:r w:rsidR="00D51A4B">
        <w:rPr>
          <w:rFonts w:eastAsia="Times New Roman"/>
        </w:rPr>
        <w:t xml:space="preserve"> </w:t>
      </w:r>
      <w:r w:rsidR="0082263D">
        <w:rPr>
          <w:rFonts w:eastAsia="Times New Roman"/>
        </w:rPr>
        <w:t>“</w:t>
      </w:r>
      <w:r w:rsidR="00000EFD">
        <w:rPr>
          <w:rFonts w:eastAsia="Times New Roman"/>
        </w:rPr>
        <w:t>f</w:t>
      </w:r>
      <w:r w:rsidR="0082263D">
        <w:rPr>
          <w:rFonts w:eastAsia="Times New Roman"/>
        </w:rPr>
        <w:t>inal”</w:t>
      </w:r>
      <w:r w:rsidR="00C46EE8">
        <w:rPr>
          <w:rFonts w:eastAsia="Times New Roman"/>
        </w:rPr>
        <w:t xml:space="preserve"> </w:t>
      </w:r>
      <w:r w:rsidR="0082263D">
        <w:rPr>
          <w:rFonts w:eastAsia="Times New Roman"/>
        </w:rPr>
        <w:t xml:space="preserve">reference </w:t>
      </w:r>
      <w:r w:rsidR="00C46EE8">
        <w:rPr>
          <w:rFonts w:eastAsia="Times New Roman"/>
        </w:rPr>
        <w:t xml:space="preserve">assemblies are </w:t>
      </w:r>
      <w:r w:rsidR="0082263D">
        <w:rPr>
          <w:rFonts w:eastAsia="Times New Roman"/>
        </w:rPr>
        <w:t xml:space="preserve">approximations of the full set of </w:t>
      </w:r>
      <w:r w:rsidR="00C46EE8">
        <w:rPr>
          <w:rFonts w:eastAsia="Times New Roman"/>
        </w:rPr>
        <w:t xml:space="preserve">transcripts </w:t>
      </w:r>
      <w:r w:rsidR="0082263D">
        <w:rPr>
          <w:rFonts w:eastAsia="Times New Roman"/>
        </w:rPr>
        <w:t xml:space="preserve">in the transcriptome. </w:t>
      </w:r>
      <w:r w:rsidR="007624DD">
        <w:rPr>
          <w:rFonts w:eastAsia="Times New Roman"/>
        </w:rPr>
        <w:t xml:space="preserve">This study suggests that </w:t>
      </w:r>
      <w:r w:rsidR="00700172">
        <w:rPr>
          <w:rFonts w:eastAsia="Times New Roman"/>
        </w:rPr>
        <w:t xml:space="preserve">a reference transcriptome may be a moving target and that </w:t>
      </w:r>
      <w:r w:rsidR="007624DD">
        <w:rPr>
          <w:rFonts w:eastAsia="Times New Roman"/>
        </w:rPr>
        <w:t>the</w:t>
      </w:r>
      <w:r w:rsidR="00700172">
        <w:rPr>
          <w:rFonts w:eastAsia="Times New Roman"/>
        </w:rPr>
        <w:t>se</w:t>
      </w:r>
      <w:r w:rsidR="007624DD">
        <w:rPr>
          <w:rFonts w:eastAsia="Times New Roman"/>
        </w:rPr>
        <w:t xml:space="preserve"> </w:t>
      </w:r>
      <w:r w:rsidR="0082263D">
        <w:rPr>
          <w:rFonts w:eastAsia="Times New Roman"/>
        </w:rPr>
        <w:t xml:space="preserve">predictions </w:t>
      </w:r>
      <w:r w:rsidR="00D51A4B">
        <w:rPr>
          <w:rFonts w:eastAsia="Times New Roman"/>
        </w:rPr>
        <w:t xml:space="preserve">may be improved </w:t>
      </w:r>
      <w:r w:rsidR="0082263D">
        <w:rPr>
          <w:rFonts w:eastAsia="Times New Roman"/>
        </w:rPr>
        <w:t>with updated tools</w:t>
      </w:r>
      <w:r w:rsidR="00C46EE8">
        <w:rPr>
          <w:rFonts w:eastAsia="Times New Roman"/>
        </w:rPr>
        <w:t>.</w:t>
      </w:r>
      <w:bookmarkStart w:id="0" w:name="_GoBack"/>
      <w:bookmarkEnd w:id="0"/>
    </w:p>
    <w:p w14:paraId="1CA66D29" w14:textId="77777777" w:rsidR="00883733" w:rsidRDefault="00883733" w:rsidP="00C46EE8">
      <w:pPr>
        <w:pStyle w:val="Normal11"/>
        <w:rPr>
          <w:rFonts w:ascii="Arial" w:eastAsia="Times New Roman" w:hAnsi="Arial" w:cs="Arial"/>
          <w:color w:val="222222"/>
          <w:sz w:val="19"/>
          <w:szCs w:val="19"/>
          <w:lang w:val="en-US"/>
        </w:rPr>
      </w:pPr>
    </w:p>
    <w:p w14:paraId="69508E6D" w14:textId="14F2725C" w:rsidR="00883733" w:rsidRPr="00C46EE8" w:rsidRDefault="00883733" w:rsidP="00C46EE8">
      <w:pPr>
        <w:pStyle w:val="Normal11"/>
        <w:rPr>
          <w:rFonts w:eastAsia="Times New Roman"/>
        </w:rPr>
      </w:pPr>
      <w:r>
        <w:rPr>
          <w:rFonts w:eastAsia="Times New Roman"/>
        </w:rPr>
        <w:t>The evaluation metrics described here serve as a framework for better contextua</w:t>
      </w:r>
      <w:r w:rsidR="00193372">
        <w:rPr>
          <w:rFonts w:eastAsia="Times New Roman"/>
        </w:rPr>
        <w:t>li</w:t>
      </w:r>
      <w:r>
        <w:rPr>
          <w:rFonts w:eastAsia="Times New Roman"/>
        </w:rPr>
        <w:t xml:space="preserve">zing the quality of </w:t>
      </w:r>
      <w:proofErr w:type="spellStart"/>
      <w:r>
        <w:rPr>
          <w:rFonts w:eastAsia="Times New Roman"/>
        </w:rPr>
        <w:t>protistan</w:t>
      </w:r>
      <w:proofErr w:type="spellEnd"/>
      <w:r>
        <w:rPr>
          <w:rFonts w:eastAsia="Times New Roman"/>
        </w:rPr>
        <w:t xml:space="preserve"> transcriptomes. For some species and 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rPr>
        <w:fldChar w:fldCharType="separate"/>
      </w:r>
      <w:r w:rsidRPr="00C51782">
        <w:rPr>
          <w:rFonts w:eastAsia="Times New Roman"/>
          <w:noProof/>
        </w:rPr>
        <w:t>[26]</w:t>
      </w:r>
      <w:r>
        <w:rPr>
          <w:rFonts w:eastAsia="Times New Roman"/>
        </w:rPr>
        <w:fldChar w:fldCharType="end"/>
      </w:r>
      <w:r>
        <w:rPr>
          <w:rFonts w:eastAsia="Times New Roman"/>
        </w:rPr>
        <w:t>.</w:t>
      </w:r>
    </w:p>
    <w:p w14:paraId="4A3D1075" w14:textId="77777777" w:rsidR="00F26596" w:rsidRDefault="00F26596" w:rsidP="00511B8D">
      <w:pPr>
        <w:pStyle w:val="Normal11"/>
        <w:rPr>
          <w:rFonts w:eastAsia="Times New Roman"/>
          <w:b/>
        </w:rPr>
      </w:pPr>
    </w:p>
    <w:p w14:paraId="2C19C3AB" w14:textId="59C7F321" w:rsidR="00C46EE8" w:rsidRDefault="00F26596" w:rsidP="00700172">
      <w:pPr>
        <w:pStyle w:val="Normal11"/>
        <w:outlineLvl w:val="0"/>
        <w:rPr>
          <w:rFonts w:eastAsia="Times New Roman"/>
          <w:i/>
        </w:rPr>
      </w:pPr>
      <w:r w:rsidRPr="00F80BB2">
        <w:rPr>
          <w:rFonts w:eastAsia="Times New Roman"/>
          <w:i/>
        </w:rPr>
        <w:t xml:space="preserve">Automated pipelines can be used to process arbitrarily many </w:t>
      </w:r>
      <w:proofErr w:type="spellStart"/>
      <w:r w:rsidRPr="00F80BB2">
        <w:rPr>
          <w:rFonts w:eastAsia="Times New Roman"/>
          <w:i/>
        </w:rPr>
        <w:t>RNAseq</w:t>
      </w:r>
      <w:proofErr w:type="spellEnd"/>
      <w:r w:rsidRPr="00F80BB2">
        <w:rPr>
          <w:rFonts w:eastAsia="Times New Roman"/>
          <w:i/>
        </w:rPr>
        <w:t xml:space="preserve"> samples</w:t>
      </w:r>
    </w:p>
    <w:p w14:paraId="37E4E50F" w14:textId="77777777" w:rsidR="00700172" w:rsidRPr="00700172" w:rsidRDefault="00700172" w:rsidP="00700172">
      <w:pPr>
        <w:pStyle w:val="Normal11"/>
        <w:outlineLvl w:val="0"/>
        <w:rPr>
          <w:rFonts w:eastAsia="Times New Roman"/>
          <w:i/>
        </w:rPr>
      </w:pPr>
    </w:p>
    <w:p w14:paraId="67D38413" w14:textId="161E3D27" w:rsidR="007C448D" w:rsidRPr="007C448D" w:rsidRDefault="00F26596" w:rsidP="00AF352E">
      <w:pPr>
        <w:pStyle w:val="Normal11"/>
        <w:rPr>
          <w:rFonts w:ascii="Arial" w:eastAsia="Times New Roman" w:hAnsi="Arial" w:cs="Arial"/>
          <w:color w:val="222222"/>
          <w:sz w:val="19"/>
          <w:szCs w:val="19"/>
          <w:shd w:val="clear" w:color="auto" w:fill="FFFFFF"/>
          <w:lang w:val="en-US"/>
        </w:rPr>
      </w:pPr>
      <w:r>
        <w:rPr>
          <w:rFonts w:eastAsia="Times New Roman"/>
        </w:rPr>
        <w:t>The automated and modularized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511B8D">
      <w:pPr>
        <w:pStyle w:val="Normal11"/>
        <w:rPr>
          <w:rFonts w:eastAsia="Times New Roman"/>
        </w:rPr>
      </w:pPr>
    </w:p>
    <w:p w14:paraId="59090A53" w14:textId="0E5E880C" w:rsidR="00F26596" w:rsidRPr="00F80BB2" w:rsidRDefault="00F26596" w:rsidP="00F75262">
      <w:pPr>
        <w:pStyle w:val="Normal11"/>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511B8D">
      <w:pPr>
        <w:pStyle w:val="Normal11"/>
        <w:rPr>
          <w:rFonts w:eastAsia="Times New Roman"/>
          <w:i/>
        </w:rPr>
      </w:pPr>
    </w:p>
    <w:p w14:paraId="437AFB20" w14:textId="621671F6" w:rsidR="00D16332" w:rsidRPr="005A56E4" w:rsidRDefault="0033401D"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071B3B">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"[53]", "plainTextFormattedCitation" : "[53]", "previouslyFormattedCitation" : "[53]" }, "properties" : {  }, "schema" : "https://github.com/citation-style-language/schema/raw/master/csl-citation.json" }</w:instrText>
      </w:r>
      <w:r w:rsidR="00D23D0C">
        <w:rPr>
          <w:rFonts w:eastAsia="Times New Roman"/>
        </w:rPr>
        <w:fldChar w:fldCharType="separate"/>
      </w:r>
      <w:r w:rsidR="00071B3B" w:rsidRPr="00071B3B">
        <w:rPr>
          <w:rFonts w:eastAsia="Times New Roman"/>
          <w:noProof/>
        </w:rPr>
        <w:t>[53]</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A15E5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"[47]", "plainTextFormattedCitation" : "[47]", "previouslyFormattedCitation" : "[47]" }, "properties" : {  }, "schema" : "https://github.com/citation-style-language/schema/raw/master/csl-citation.json" }</w:instrText>
      </w:r>
      <w:r w:rsidR="00511B8D">
        <w:rPr>
          <w:rFonts w:eastAsia="Times New Roman"/>
        </w:rPr>
        <w:fldChar w:fldCharType="separate"/>
      </w:r>
      <w:r w:rsidR="00A15E58" w:rsidRPr="00A15E58">
        <w:rPr>
          <w:rFonts w:eastAsia="Times New Roman"/>
          <w:noProof/>
        </w:rPr>
        <w:t>[47]</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071B3B">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"[54,51]", "plainTextFormattedCitation" : "[54,51]", "previouslyFormattedCitation" : "[54,51]" }, "properties" : {  }, "schema" : "https://github.com/citation-style-language/schema/raw/master/csl-citation.json" }</w:instrText>
      </w:r>
      <w:r w:rsidR="003A72E5">
        <w:rPr>
          <w:rFonts w:eastAsia="Times New Roman"/>
        </w:rPr>
        <w:fldChar w:fldCharType="separate"/>
      </w:r>
      <w:r w:rsidR="00071B3B" w:rsidRPr="00071B3B">
        <w:rPr>
          <w:rFonts w:eastAsia="Times New Roman"/>
          <w:noProof/>
        </w:rPr>
        <w:t>[54,51]</w:t>
      </w:r>
      <w:r w:rsidR="003A72E5">
        <w:rPr>
          <w:rFonts w:eastAsia="Times New Roman"/>
        </w:rPr>
        <w:fldChar w:fldCharType="end"/>
      </w:r>
      <w:r w:rsidR="00511B8D">
        <w:rPr>
          <w:rFonts w:eastAsia="Times New Roman"/>
        </w:rPr>
        <w:t>.</w:t>
      </w:r>
      <w:r w:rsidR="009A2853">
        <w:rPr>
          <w:rFonts w:eastAsia="Times New Roman"/>
        </w:rPr>
        <w:t xml:space="preserve"> </w:t>
      </w:r>
    </w:p>
    <w:p w14:paraId="2D4EC8E9" w14:textId="77777777" w:rsidR="00D16332" w:rsidRDefault="00D16332"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p>
    <w:p w14:paraId="0261A8A3" w14:textId="1E548CC8" w:rsidR="00511B8D" w:rsidRDefault="00511B8D" w:rsidP="00511B8D">
      <w:pPr>
        <w:pStyle w:val="Normal11"/>
        <w:rPr>
          <w:rFonts w:eastAsia="Times New Roman"/>
        </w:rPr>
      </w:pPr>
      <w:r>
        <w:rPr>
          <w:rFonts w:eastAsia="Times New Roman"/>
        </w:rPr>
        <w:t>Assembly evaluation tools yielded results outside the range of wha</w:t>
      </w:r>
      <w:r w:rsidR="00C46900">
        <w:rPr>
          <w:rFonts w:eastAsia="Times New Roman"/>
        </w:rPr>
        <w:t>t is normal for some organisms. For example,</w:t>
      </w:r>
      <w:r>
        <w:rPr>
          <w:rFonts w:eastAsia="Times New Roman"/>
        </w:rPr>
        <w:t xml:space="preserve"> the case of low ORF predictions in </w:t>
      </w:r>
      <w:proofErr w:type="spellStart"/>
      <w:r>
        <w:rPr>
          <w:rFonts w:eastAsia="Times New Roman"/>
        </w:rPr>
        <w:t>Ciliophora</w:t>
      </w:r>
      <w:proofErr w:type="spellEnd"/>
      <w:r>
        <w:rPr>
          <w:rFonts w:eastAsia="Times New Roman"/>
        </w:rPr>
        <w:t xml:space="preserve">. It has recently been found that ciliates have an alternative triplet codon dictionary, with codons normally encoding STOP serving a different purpose </w:t>
      </w:r>
      <w:r w:rsidR="003A72E5">
        <w:rPr>
          <w:rFonts w:eastAsia="Times New Roman"/>
        </w:rPr>
        <w:fldChar w:fldCharType="begin" w:fldLock="1"/>
      </w:r>
      <w:r w:rsidR="00E22669">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3A72E5">
        <w:rPr>
          <w:rFonts w:eastAsia="Times New Roman"/>
        </w:rPr>
        <w:fldChar w:fldCharType="separate"/>
      </w:r>
      <w:r w:rsidR="00E22669" w:rsidRPr="00E22669">
        <w:rPr>
          <w:rFonts w:eastAsia="Times New Roman"/>
          <w:noProof/>
        </w:rPr>
        <w:t>[31–33]</w:t>
      </w:r>
      <w:r w:rsidR="003A72E5">
        <w:rPr>
          <w:rFonts w:eastAsia="Times New Roman"/>
        </w:rPr>
        <w:fldChar w:fldCharType="end"/>
      </w:r>
      <w:r>
        <w:rPr>
          <w:rFonts w:eastAsia="Times New Roman"/>
        </w:rPr>
        <w:t xml:space="preserve">. In addition, </w:t>
      </w:r>
      <w:proofErr w:type="spellStart"/>
      <w:r>
        <w:rPr>
          <w:rFonts w:eastAsia="Times New Roman"/>
        </w:rPr>
        <w:t>Dino</w:t>
      </w:r>
      <w:r w:rsidR="00B75FD5">
        <w:rPr>
          <w:rFonts w:eastAsia="Times New Roman"/>
        </w:rPr>
        <w:t>phyta</w:t>
      </w:r>
      <w:proofErr w:type="spellEnd"/>
      <w:r>
        <w:rPr>
          <w:rFonts w:eastAsia="Times New Roman"/>
        </w:rPr>
        <w:t xml:space="preserve"> demonstrated a significantly higher number of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and total </w:t>
      </w:r>
      <w:proofErr w:type="spellStart"/>
      <w:r>
        <w:rPr>
          <w:rFonts w:eastAsia="Times New Roman"/>
        </w:rPr>
        <w:t>contigs</w:t>
      </w:r>
      <w:proofErr w:type="spellEnd"/>
      <w:r>
        <w:rPr>
          <w:rFonts w:eastAsia="Times New Roman"/>
        </w:rPr>
        <w:t xml:space="preserve">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proofErr w:type="spellStart"/>
      <w:r w:rsidR="00B75FD5">
        <w:rPr>
          <w:rFonts w:eastAsia="Times New Roman"/>
        </w:rPr>
        <w:t>Dinophyta</w:t>
      </w:r>
      <w:proofErr w:type="spellEnd"/>
      <w:r>
        <w:rPr>
          <w:rFonts w:eastAsia="Times New Roman"/>
        </w:rPr>
        <w:t xml:space="preserve"> </w:t>
      </w:r>
      <w:r w:rsidR="003A72E5">
        <w:rPr>
          <w:rFonts w:eastAsia="Times New Roman"/>
        </w:rPr>
        <w:fldChar w:fldCharType="begin" w:fldLock="1"/>
      </w:r>
      <w:r w:rsidR="003C25D7">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"[55]", "plainTextFormattedCitation" : "[55]", "previouslyFormattedCitation" : "[55]" }, "properties" : {  }, "schema" : "https://github.com/citation-style-language/schema/raw/master/csl-citation.json" }</w:instrText>
      </w:r>
      <w:r w:rsidR="003A72E5">
        <w:rPr>
          <w:rFonts w:eastAsia="Times New Roman"/>
        </w:rPr>
        <w:fldChar w:fldCharType="separate"/>
      </w:r>
      <w:r w:rsidR="003C25D7" w:rsidRPr="003C25D7">
        <w:rPr>
          <w:rFonts w:eastAsia="Times New Roman"/>
          <w:noProof/>
        </w:rPr>
        <w:t>[55]</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in </w:t>
      </w:r>
      <w:proofErr w:type="spellStart"/>
      <w:r w:rsidR="00C46900">
        <w:rPr>
          <w:rFonts w:eastAsia="Times New Roman"/>
        </w:rPr>
        <w:t>Ciliophora</w:t>
      </w:r>
      <w:proofErr w:type="spellEnd"/>
      <w:r w:rsidR="00C46900">
        <w:rPr>
          <w:rFonts w:eastAsia="Times New Roman"/>
        </w:rPr>
        <w:t xml:space="preserve"> and </w:t>
      </w:r>
      <w:proofErr w:type="spellStart"/>
      <w:r w:rsidR="00C46900">
        <w:rPr>
          <w:rFonts w:eastAsia="Times New Roman"/>
        </w:rPr>
        <w:t>Dinophyta</w:t>
      </w:r>
      <w:proofErr w:type="spellEnd"/>
      <w:r w:rsidR="00C46900">
        <w:rPr>
          <w:rFonts w:eastAsia="Times New Roman"/>
        </w:rPr>
        <w:t>,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511B8D">
      <w:pPr>
        <w:pStyle w:val="Normal11"/>
        <w:rPr>
          <w:rFonts w:eastAsia="Times New Roman"/>
        </w:rPr>
      </w:pPr>
    </w:p>
    <w:p w14:paraId="47BD3B22" w14:textId="77777777" w:rsidR="00511B8D" w:rsidRPr="00F26596" w:rsidRDefault="00511B8D" w:rsidP="00F75262">
      <w:pPr>
        <w:pStyle w:val="Normal11"/>
        <w:outlineLvl w:val="0"/>
        <w:rPr>
          <w:rFonts w:eastAsia="Times New Roman"/>
          <w:b/>
        </w:rPr>
      </w:pPr>
      <w:r w:rsidRPr="00F26596">
        <w:rPr>
          <w:rFonts w:eastAsia="Times New Roman"/>
          <w:b/>
        </w:rPr>
        <w:t>Conclusion</w:t>
      </w:r>
    </w:p>
    <w:p w14:paraId="3B483486" w14:textId="77777777" w:rsidR="004974FC" w:rsidRDefault="004974FC" w:rsidP="00511B8D">
      <w:pPr>
        <w:pStyle w:val="Normal11"/>
        <w:rPr>
          <w:rFonts w:eastAsia="Times New Roman"/>
          <w:i/>
        </w:rPr>
      </w:pPr>
    </w:p>
    <w:p w14:paraId="118A4F34" w14:textId="77777777" w:rsidR="00585300" w:rsidRDefault="007D2E26" w:rsidP="006E40FB">
      <w:pPr>
        <w:pStyle w:val="Normal11"/>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Pr>
          <w:rFonts w:eastAsia="Times New Roman"/>
        </w:rPr>
        <w:t>are</w:t>
      </w:r>
      <w:r w:rsidR="006507FF">
        <w:rPr>
          <w:rFonts w:eastAsia="Times New Roman"/>
        </w:rPr>
        <w:t xml:space="preserve"> becoming</w:t>
      </w:r>
      <w:r>
        <w:rPr>
          <w:rFonts w:eastAsia="Times New Roman"/>
        </w:rPr>
        <w:t xml:space="preserve"> 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6E40FB">
      <w:pPr>
        <w:pStyle w:val="Normal11"/>
        <w:rPr>
          <w:rFonts w:eastAsia="Times New Roman"/>
        </w:rPr>
      </w:pPr>
    </w:p>
    <w:p w14:paraId="3D61B47C" w14:textId="323AA303" w:rsidR="006E40FB" w:rsidRDefault="00585300" w:rsidP="006E40FB">
      <w:pPr>
        <w:pStyle w:val="Normal11"/>
        <w:rPr>
          <w:rFonts w:eastAsia="Times New Roman"/>
        </w:rPr>
      </w:pPr>
      <w:r>
        <w:rPr>
          <w:rFonts w:eastAsia="Times New Roman"/>
        </w:rPr>
        <w:t xml:space="preserve">With the growing volume of nucleic acid data in centralized and de-centralized repositories, streamlining methods into pipelines such as this will not only enhance the reproducibility of the analysis, but will help to facilitate inter-group comparisons amongst datasets from diverse taxa from large collections of samples.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3A72E5">
      <w:pPr>
        <w:pStyle w:val="Normal11"/>
        <w:rPr>
          <w:rFonts w:eastAsia="Times New Roman"/>
        </w:rPr>
      </w:pPr>
    </w:p>
    <w:p w14:paraId="1891A9C1" w14:textId="77777777" w:rsidR="007A7913" w:rsidRDefault="007A7913" w:rsidP="00ED5478">
      <w:pPr>
        <w:pStyle w:val="Normal1"/>
        <w:outlineLvl w:val="0"/>
        <w:rPr>
          <w:rFonts w:eastAsia="Times New Roman"/>
          <w:b/>
        </w:rPr>
      </w:pPr>
      <w:r>
        <w:rPr>
          <w:rFonts w:eastAsia="Times New Roman"/>
          <w:b/>
        </w:rPr>
        <w:t>Acknowledgements</w:t>
      </w:r>
    </w:p>
    <w:p w14:paraId="272A0DA8" w14:textId="77777777" w:rsidR="007A7913" w:rsidRDefault="007A7913" w:rsidP="00ED5478">
      <w:pPr>
        <w:pStyle w:val="Normal1"/>
        <w:rPr>
          <w:rFonts w:eastAsia="Times New Roman"/>
        </w:rPr>
      </w:pPr>
    </w:p>
    <w:p w14:paraId="135AB6E2" w14:textId="300A1E8A" w:rsidR="007A7913" w:rsidRDefault="003069A4" w:rsidP="00ED5478">
      <w:pPr>
        <w:pStyle w:val="Normal1"/>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B43870">
        <w:rPr>
          <w:rFonts w:eastAsia="Times New Roman"/>
        </w:rPr>
        <w:t xml:space="preserve">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ED5478">
      <w:pPr>
        <w:pStyle w:val="Normal1"/>
        <w:rPr>
          <w:rFonts w:eastAsia="Times New Roman"/>
        </w:rPr>
      </w:pPr>
    </w:p>
    <w:p w14:paraId="591C3315" w14:textId="77777777" w:rsidR="007A7913" w:rsidRDefault="007A7913" w:rsidP="00ED5478">
      <w:pPr>
        <w:pStyle w:val="Normal1"/>
        <w:outlineLvl w:val="0"/>
        <w:rPr>
          <w:rFonts w:eastAsia="Times New Roman"/>
          <w:b/>
        </w:rPr>
      </w:pPr>
      <w:r>
        <w:rPr>
          <w:rFonts w:eastAsia="Times New Roman"/>
          <w:b/>
        </w:rPr>
        <w:t>References</w:t>
      </w:r>
    </w:p>
    <w:p w14:paraId="29E09AA0" w14:textId="77777777" w:rsidR="007A7913" w:rsidRDefault="007A7913" w:rsidP="00ED5478">
      <w:pPr>
        <w:pStyle w:val="Normal1"/>
        <w:rPr>
          <w:rFonts w:eastAsia="Times New Roman"/>
          <w:b/>
        </w:rPr>
      </w:pPr>
    </w:p>
    <w:p w14:paraId="6C2D190F" w14:textId="5BDF6FBB" w:rsidR="00000EFD" w:rsidRPr="00000EFD" w:rsidRDefault="007A7913" w:rsidP="00000EFD">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000EFD" w:rsidRPr="00000EFD">
        <w:rPr>
          <w:rFonts w:eastAsia="Times New Roman"/>
          <w:noProof/>
        </w:rPr>
        <w:t>1. Geniza M, Jaiswal P. Tools for building de novo transcriptome assembly. 2018 [cited 2018 Mar 14]; Available from: https://ac.els-cdn.com/S2214662817301032/1-s2.0-S2214662817301032-main.pdf?_tid=dd330b95-f4a0-4c7b-81b9-9c0f9ec61db2&amp;acdnat=1521094046_f477c447e64870799243b677bd77fcb3</w:t>
      </w:r>
    </w:p>
    <w:p w14:paraId="192739D4"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 Tulin S, Aguiar D, Istrail S, Smith J. A quantitative reference transcriptome for Nematostella vectensis early embryonic development: a pipeline for de novo assembly in emerging model systems. 2013 [cited 2018 Mar 15]; Available from: http://www.evodevojournal.com/content/4/1/16</w:t>
      </w:r>
    </w:p>
    <w:p w14:paraId="10E24AB7"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 Mittal VK, McDonald JF. De novo assembly and characterization of breast cancer transcriptomes identifies large numbers of novel fusion-gene transcripts of potential functional significance. BMC Med. Genomics [Internet]. BioMed Central; 2017 [cited 2018 Mar 14];10:53. Available from: http://www.ncbi.nlm.nih.gov/pubmed/28851357</w:t>
      </w:r>
    </w:p>
    <w:p w14:paraId="54591A02"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 Yang S, Liu H-D, Qiang Z, Zhang H-J, Zhi-Dong Z, Li Y-D, et al. ScienceDirect High-throughput sequencing of highbush blueberry transcriptome and analysis of basic helix-loop-helix transcription factors. J. Integr. Agric. [Internet]. 2017 [cited 2018 Mar 15];16:591–604. Available from: https://ac.els-cdn.com/S2095311916614612/1-s2.0-S2095311916614612-main.pdf?_tid=09e6059a-44db-4e2a-bc90-35745fe2294f&amp;acdnat=1521157724_1465eaf1289f7bc1c251646a81b4dc10</w:t>
      </w:r>
    </w:p>
    <w:p w14:paraId="79479C29"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5. Suárez-Vega A, Gutiérrez-Gil B, Klopp C, Tosser-Klopp G, Arranz J-J. Comprehensive RNA-Seq profiling to evaluate lactating sheep mammary gland transcriptome. Sci. Data [Internet]. Nature Publishing Group; 2016 [cited 2018 Mar 15];3:160051. Available from: http://www.nature.com/articles/sdata201651</w:t>
      </w:r>
    </w:p>
    <w:p w14:paraId="4B3EBE24"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6. Carruthers M, Yurchenko AA, Augley JJ, Adams CE, Herzyk P, Elmer KR. De novo transcriptome assembly, annotation and comparison of four ecological and evolutionary model salmonid fish species. BMC Genomics [Internet]. 2018 [cited 2018 Mar 15];19. Available from: https://www.ncbi.nlm.nih.gov/pmc/articles/PMC5759245/pdf/12864_2017_Article_4379.pdf</w:t>
      </w:r>
    </w:p>
    <w:p w14:paraId="41113EA0"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7. Mansour TA, Rosenthal JJC, Brown CT, Roberson LM. Transcriptome of the Caribbean stony coral Porites astreoides from three developmental stages. [cited 2018 Mar 15]; Available from: https://gigascience.biomedcentral.com/track/pdf/10.1186/s13742-016-0138-1?site=gigascience.biomedcentral.com</w:t>
      </w:r>
    </w:p>
    <w:p w14:paraId="4D9C47E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8.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7F7F6991"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9. Mansour TA, Scott EY, Finno CJ, Bellone RR, Mienaltowski MJ, Penedo MC, et al. Tissue resolved, gene structure refined equine transcriptome. BMC Genomics [Internet]. BMC Genomics; 2017;18:103. Available from: http://bmcgenomics.biomedcentral.com/articles/10.1186/s12864-016-3451-2</w:t>
      </w:r>
    </w:p>
    <w:p w14:paraId="5601DB2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10. Gonzalez VL, Andrade SCS, Bieler R, Collins TM, Dunn CW, Mikkelsen PM, et al. A phylogenetic backbone for Bivalvia: an RNA-seq approach. Proc. R. Soc. B Biol. Sci. [Internet]. The Royal Society; 2015 [cited 2018 Mar 15];282:20142332–20142332. Available from: http://rspb.royalsocietypublishing.org/cgi/doi/10.1098/rspb.2014.2332</w:t>
      </w:r>
    </w:p>
    <w:p w14:paraId="2041748F"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11.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0A21626D"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 xml:space="preserve">12. Heikkinen LK, Kesäniemi JE, Knott KE. De novo transcriptome assembly and developmental mode specific gene expression of </w:t>
      </w:r>
      <w:r w:rsidRPr="00000EFD">
        <w:rPr>
          <w:rFonts w:eastAsia="Times New Roman"/>
          <w:i/>
          <w:iCs/>
          <w:noProof/>
        </w:rPr>
        <w:t>Pygospio elegans</w:t>
      </w:r>
      <w:r w:rsidRPr="00000EFD">
        <w:rPr>
          <w:rFonts w:eastAsia="Times New Roman"/>
          <w:noProof/>
        </w:rPr>
        <w:t>. Evol. Dev. [Internet]. 2017 [cited 2017 Sep 22];19:205–17. Available from: http://doi.wiley.com/10.1111/ede.12230</w:t>
      </w:r>
    </w:p>
    <w:p w14:paraId="3DC9A639"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13. Li F, Wang L, Lan Q, Yang H, Li Y, Liu X, et al. RNA-Seq Analysis and Gene Discovery of Andrias davidianus Using Illumina Short Read Sequencing. Davies WIL, editor. PLoS One [Internet]. Public Library of Science; 2015 [cited 2018 Mar 15];10:e0123730. Available from: http://dx.plos.org/10.1371/journal.pone.0123730</w:t>
      </w:r>
    </w:p>
    <w:p w14:paraId="7BFA9C24"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14. Yu J, Lou Y, Zhao A. Transcriptome analysis of follicles reveals the importance of autophagy and hormones in regulating broodiness of Zhedong white goose. Sci. Rep. [Internet]. Nature Publishing Group; 2016 [cited 2018 Mar 15];6:36877. Available from: http://www.nature.com/articles/srep36877</w:t>
      </w:r>
    </w:p>
    <w:p w14:paraId="5844FD33"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15. Seo M, Kim K, Yoon J, Jeong JY, Lee H-J, Cho S, et al. RNA-seq analysis for detecting quantitative trait-associated genes. Sci. Rep. [Internet]. Nature Publishing Group; 2016 [cited 2018 Mar 15];6:24375. Available from: http://www.nature.com/articles/srep24375</w:t>
      </w:r>
    </w:p>
    <w:p w14:paraId="69B26B8F"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16. Pedrotty DM, Morley MP, Cappola TP. Transcriptomic biomarkers of cardiovascular disease. Prog. Cardiovasc. Dis. [Internet]. NIH Public Access; 2012 [cited 2018 Mar 15];55:64–9. Available from: http://www.ncbi.nlm.nih.gov/pubmed/22824111</w:t>
      </w:r>
    </w:p>
    <w:p w14:paraId="7CD54B93"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17. Conesa A, Madrigal P, Tarazona S, Gomez-Cabrero D, Cervera A, McPherson A, et al. A survey of best practices for RNA-seq data analysis. Genome Biol [Internet]. 2016;17:13. Available from: http://www.ncbi.nlm.nih.gov/pubmed/26813401</w:t>
      </w:r>
    </w:p>
    <w:p w14:paraId="1DC1458F"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1A963BDE"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19.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108380FA"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20. Robertson G, Schein J, Chiu R, Corbett R, Field M, Jackman SD, et al. De novo assembly and analysis of RNA-seq data. Nat. Methods [Internet]. 2010;7:909–12. Available from: http://www.ncbi.nlm.nih.gov/pubmed/20935650</w:t>
      </w:r>
    </w:p>
    <w:p w14:paraId="1FF7BBAF"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7DE7D946"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4287552E"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5CDB9E33"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 xml:space="preserve">24. Kannan S, Hui J, Mazooji K. Shannon : An Information-Optimal de Novo RNA-Seq Assembler. 2016;1–14. </w:t>
      </w:r>
    </w:p>
    <w:p w14:paraId="7050F83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6D4F798C"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26.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Available from: http://dx.plos.org/10.1371/journal.pbio.1001889</w:t>
      </w:r>
    </w:p>
    <w:p w14:paraId="1CF6DDC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27. Durkin CA, Koester JA, Bender SJ, Armbrust EV. The evolution of silicon transporters in diatoms. Kroth P, editor. J. Phycol. [Internet]. 2016 [cited 2017 Sep 20];52:716–31. Available from: http://doi.wiley.com/10.1111/jpy.12441</w:t>
      </w:r>
    </w:p>
    <w:p w14:paraId="45A7071D"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28. Groussman RD, Parker MS, Armbrust EV. Diversity and Evolutionary History of Iron Metabolism Genes in Diatoms. Missirlis F, editor. PLoS One [Internet]. Public Library of Science; 2015 [cited 2017 Sep 20];10:e0129081. Available from: http://dx.plos.org/10.1371/journal.pone.0129081</w:t>
      </w:r>
    </w:p>
    <w:p w14:paraId="33C8CBFC"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29. Harke MJ, Juhl AR, Haley ST, Alexander H, Dyhrman ST. Conserved Transcriptional Responses to Nutrient Stress in Bloom-Forming Algae. Front. Microbiol. [Internet]. Frontiers; 2017 [cited 2018 Mar 15];8:1279. Available from: http://journal.frontiersin.org/article/10.3389/fmicb.2017.01279/full</w:t>
      </w:r>
    </w:p>
    <w:p w14:paraId="39466454"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30.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5C83C5ED"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31. Alkalaeva E, Mikhailova T. Reassigning stop codons via translation termination: How a few eukaryotes broke the dogma. BioEssays [Internet]. 2017 [cited 2017 Sep 20];39:1600213. Available from: http://doi.wiley.com/10.1002/bies.201600213</w:t>
      </w:r>
    </w:p>
    <w:p w14:paraId="464D0604"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 xml:space="preserve">32. Heaphy SM, Mariotti M, Gladyshev VN, Atkins JF, Baranov P V. Novel Ciliate Genetic Code Variants Including the Reassignment of All Three Stop Codons to Sense Codons in </w:t>
      </w:r>
      <w:r w:rsidRPr="00000EFD">
        <w:rPr>
          <w:rFonts w:eastAsia="Times New Roman"/>
          <w:i/>
          <w:iCs/>
          <w:noProof/>
        </w:rPr>
        <w:t>Condylostoma magnum</w:t>
      </w:r>
      <w:r w:rsidRPr="00000EFD">
        <w:rPr>
          <w:rFonts w:eastAsia="Times New Roman"/>
          <w:noProof/>
        </w:rPr>
        <w:t>. Mol. Biol. Evol. [Internet]. Oxford University Press; 2016 [cited 2017 Sep 20];33:2885–9. Available from: https://academic.oup.com/mbe/article-lookup/doi/10.1093/molbev/msw166</w:t>
      </w:r>
    </w:p>
    <w:p w14:paraId="13EC970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33. Swart EC, Serra V, Petroni G, Nowacki M. Genetic Codes with No Dedicated Stop Codon: Context-Dependent Translation Termination. Cell [Internet]. The Author(s); 2016;166:691–702. Available from: http://dx.doi.org/10.1016/j.cell.2016.06.020</w:t>
      </w:r>
    </w:p>
    <w:p w14:paraId="766ABDA2"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34.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77F9E4BD"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35. Alexander H, Rouco M, Haley ST, Wilson ST, Karl DM, Dyhrman ST. Functional group-specific traits drive phytoplankton dynamics in the oligotrophic ocean. Proc. Natl. Acad. Sci. U. S. A. [Internet]. National Academy of Sciences; 2015 [cited 2018 Mar 15];112:E5972-9. Available from: http://www.ncbi.nlm.nih.gov/pubmed/26460011</w:t>
      </w:r>
    </w:p>
    <w:p w14:paraId="48C90E49"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36. Gong W, Browne J, Hall N, Schruth D, Paerl H, Marchetti A. Molecular insights into a dinoflagellate bloom. ISME J. [Internet]. Nature Publishing Group; 2017 [cited 2018 Mar 15];11:439–52. Available from: http://www.nature.com/articles/ismej2016129</w:t>
      </w:r>
    </w:p>
    <w:p w14:paraId="6435E873"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37. Brown CT, Scott C, Crusoe MR, Sheneman L, Rosenthal J, Howe A. khmer-protocols 0.8.4 documentation. 2013 [cited 2017 Oct 17]; Available from: https://www.mendeley.com/import/?url=https://figshare.com/articles/khmer_protocols_0_8_3_documentation/878460</w:t>
      </w:r>
    </w:p>
    <w:p w14:paraId="03236D21"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38. Lowe EK, Swalla BJ, Brown CT. Evaluating a lightweight transcriptome assembly pipeline on two closely related ascidian species. PeerJ Prepr. [Internet]. 2014;2:e505v1. Available from: https://dx.doi.org/10.7287/peerj.preprints.505v1</w:t>
      </w:r>
    </w:p>
    <w:p w14:paraId="011E4D4E"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39. Leinonen R, Sugawara H, Shumway M. The Sequence Read Archive. Nucleic Acids Res. [Internet]. Oxford University Press; 2011 [cited 2017 Oct 17];39:D19–21. Available from: https://academic.oup.com/nar/article-lookup/doi/10.1093/nar/gkq1019</w:t>
      </w:r>
    </w:p>
    <w:p w14:paraId="0288534D"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40.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42F070A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41. Bolger AM, Lohse M, Usadel B. Trimmomatic: a flexible trimmer for Illumina sequence data. Bioinformatics [Internet]. Oxford University Press; 2014 [cited 2017 Oct 17];30:2114–20. Available from: https://academic.oup.com/bioinformatics/article-lookup/doi/10.1093/bioinformatics/btu170</w:t>
      </w:r>
    </w:p>
    <w:p w14:paraId="1D1EB2E3"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42.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3DC1609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43. Gardner PP, Daub J, Tate JG, Nawrocki EP, Kolbe DL, Lindgreen S, et al. Rfam: updates to the RNA families database. Nucleic Acids Res. [Internet]. Oxford University Press; 2009 [cited 2017 Oct 17];37:D136–40. Available from: https://academic.oup.com/nar/article-lookup/doi/10.1093/nar/gkn766</w:t>
      </w:r>
    </w:p>
    <w:p w14:paraId="3EA36E8D"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44.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1ED4EE11"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45.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69BDC9A8"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46.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30EE16D0"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47.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38EDE8CE"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48. Irber Junior LC, Brown CT. Efficient cardinality estimation for k-mers in large DNA sequencing data sets. doi.org [Internet]. Cold Spring Harbor Laboratory; 2016 [cited 2017 Oct 17];56846. Available from: https://www.biorxiv.org/content/early/2016/06/07/056846</w:t>
      </w:r>
    </w:p>
    <w:p w14:paraId="1A08E601"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49. Scott C. dammit: an open and accessible de novo transcriptome annotator. in prep. [Internet]. 2016; Available from: www.camillescott.org/dammit</w:t>
      </w:r>
    </w:p>
    <w:p w14:paraId="626C6C8F"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50. Johnson, L; Alexander, H; Brown CT. Marine Microbial Eukaryotic Transcriptome Sequencing Project, re-assemblies [Internet]. 2017. Available from: https://doi.org/10.6084/m9.figshare.3840153.v6</w:t>
      </w:r>
    </w:p>
    <w:p w14:paraId="748D8CA0"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51.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7558DECB"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52. Li B, Fillmore N, Bai Y, Collins M, Thomson J a., Stewart R, et al. Evaluation of de novo transcriptome assemblies from RNA-Seq data. bioRxiv [Internet]. 2014;1–21. Available from: http://biorxiv.org/content/early/2014/06/13/006338.abstract</w:t>
      </w:r>
    </w:p>
    <w:p w14:paraId="6D67F792"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53.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4891968C" w14:textId="77777777" w:rsidR="00000EFD" w:rsidRPr="00000EFD" w:rsidRDefault="00000EFD" w:rsidP="00000EFD">
      <w:pPr>
        <w:widowControl w:val="0"/>
        <w:autoSpaceDE w:val="0"/>
        <w:autoSpaceDN w:val="0"/>
        <w:adjustRightInd w:val="0"/>
        <w:spacing w:line="240" w:lineRule="auto"/>
        <w:rPr>
          <w:rFonts w:eastAsia="Times New Roman"/>
          <w:noProof/>
        </w:rPr>
      </w:pPr>
      <w:r w:rsidRPr="00000EFD">
        <w:rPr>
          <w:rFonts w:eastAsia="Times New Roman"/>
          <w:noProof/>
        </w:rPr>
        <w:t>54. MacManes MD. The Oyster River Protocol: A Multi Assembler and Kmer Approach For de novo Transcriptome Assembly. doi.org [Internet]. Cold Spring Harbor Laboratory; 2017 [cited 2017 Sep 21];177253. Available from: https://www.biorxiv.org/content/early/2017/08/16/177253</w:t>
      </w:r>
    </w:p>
    <w:p w14:paraId="1449521A" w14:textId="77777777" w:rsidR="00000EFD" w:rsidRPr="00000EFD" w:rsidRDefault="00000EFD" w:rsidP="00000EFD">
      <w:pPr>
        <w:widowControl w:val="0"/>
        <w:autoSpaceDE w:val="0"/>
        <w:autoSpaceDN w:val="0"/>
        <w:adjustRightInd w:val="0"/>
        <w:spacing w:line="240" w:lineRule="auto"/>
        <w:rPr>
          <w:noProof/>
        </w:rPr>
      </w:pPr>
      <w:r w:rsidRPr="00000EFD">
        <w:rPr>
          <w:rFonts w:eastAsia="Times New Roman"/>
          <w:noProof/>
        </w:rPr>
        <w:t>55.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56E4F357" w14:textId="20A928AC" w:rsidR="007A7913" w:rsidRDefault="007A7913" w:rsidP="00000EFD">
      <w:pPr>
        <w:widowControl w:val="0"/>
        <w:autoSpaceDE w:val="0"/>
        <w:autoSpaceDN w:val="0"/>
        <w:adjustRightInd w:val="0"/>
        <w:spacing w:line="240" w:lineRule="auto"/>
        <w:rPr>
          <w:rFonts w:eastAsia="Times New Roman"/>
        </w:rPr>
      </w:pPr>
      <w:r>
        <w:rPr>
          <w:rFonts w:eastAsia="Times New Roman"/>
        </w:rPr>
        <w:fldChar w:fldCharType="end"/>
      </w:r>
    </w:p>
    <w:p w14:paraId="2B7FDB28" w14:textId="77777777" w:rsidR="00D23D0C" w:rsidRDefault="00D23D0C" w:rsidP="00ED5478">
      <w:pPr>
        <w:pStyle w:val="Normal1"/>
        <w:rPr>
          <w:rFonts w:eastAsia="Times New Roman"/>
        </w:rPr>
      </w:pPr>
    </w:p>
    <w:p w14:paraId="3EC79E26" w14:textId="77777777" w:rsidR="003A6A63" w:rsidRDefault="003A6A63" w:rsidP="00ED5478">
      <w:pPr>
        <w:pStyle w:val="Normal1"/>
        <w:rPr>
          <w:rFonts w:eastAsia="Times New Roman"/>
        </w:rPr>
      </w:pPr>
    </w:p>
    <w:p w14:paraId="0B0AFFA9" w14:textId="77777777" w:rsidR="003A6A63" w:rsidRDefault="003A6A63" w:rsidP="00ED5478">
      <w:pPr>
        <w:pStyle w:val="Normal1"/>
        <w:rPr>
          <w:rFonts w:eastAsia="Times New Roman"/>
        </w:rPr>
      </w:pPr>
    </w:p>
    <w:p w14:paraId="3FFEA06E" w14:textId="77777777" w:rsidR="003A6A63" w:rsidRDefault="003A6A63" w:rsidP="00ED5478">
      <w:pPr>
        <w:pStyle w:val="Normal1"/>
        <w:rPr>
          <w:rFonts w:eastAsia="Times New Roman"/>
        </w:rPr>
      </w:pPr>
    </w:p>
    <w:p w14:paraId="265D71FB" w14:textId="77777777" w:rsidR="003A6A63" w:rsidRDefault="003A6A63" w:rsidP="00ED5478">
      <w:pPr>
        <w:pStyle w:val="Normal1"/>
        <w:rPr>
          <w:rFonts w:eastAsia="Times New Roman"/>
        </w:rPr>
      </w:pPr>
    </w:p>
    <w:p w14:paraId="69EA71BD" w14:textId="77777777" w:rsidR="003A6A63" w:rsidRDefault="003A6A63" w:rsidP="00ED5478">
      <w:pPr>
        <w:pStyle w:val="Normal1"/>
        <w:rPr>
          <w:rFonts w:eastAsia="Times New Roman"/>
        </w:rPr>
      </w:pPr>
    </w:p>
    <w:p w14:paraId="621A4B68" w14:textId="77777777" w:rsidR="003A6A63" w:rsidRDefault="003A6A63" w:rsidP="00ED5478">
      <w:pPr>
        <w:pStyle w:val="Normal1"/>
        <w:rPr>
          <w:rFonts w:eastAsia="Times New Roman"/>
        </w:rPr>
      </w:pPr>
    </w:p>
    <w:p w14:paraId="25CBB644" w14:textId="77777777" w:rsidR="003A6A63" w:rsidRDefault="003A6A63" w:rsidP="00ED5478">
      <w:pPr>
        <w:pStyle w:val="Normal1"/>
        <w:rPr>
          <w:rFonts w:eastAsia="Times New Roman"/>
        </w:rPr>
      </w:pPr>
    </w:p>
    <w:p w14:paraId="131C0E3F" w14:textId="77777777" w:rsidR="003A6A63" w:rsidRDefault="003A6A63" w:rsidP="00ED5478">
      <w:pPr>
        <w:pStyle w:val="Normal1"/>
        <w:rPr>
          <w:rFonts w:eastAsia="Times New Roman"/>
        </w:rPr>
      </w:pPr>
    </w:p>
    <w:p w14:paraId="65814766" w14:textId="77777777" w:rsidR="00B25EC1" w:rsidRDefault="00B25EC1" w:rsidP="00ED5478">
      <w:pPr>
        <w:pStyle w:val="Normal1"/>
        <w:rPr>
          <w:rFonts w:eastAsia="Times New Roman"/>
        </w:rPr>
      </w:pPr>
    </w:p>
    <w:p w14:paraId="365B3B90" w14:textId="77777777" w:rsidR="003A6A63" w:rsidRDefault="003A6A63" w:rsidP="00ED5478">
      <w:pPr>
        <w:pStyle w:val="Normal1"/>
        <w:rPr>
          <w:rFonts w:eastAsia="Times New Roman"/>
        </w:rPr>
      </w:pPr>
    </w:p>
    <w:p w14:paraId="6508D163" w14:textId="77777777" w:rsidR="003A6A63" w:rsidRDefault="003A6A63" w:rsidP="00ED5478">
      <w:pPr>
        <w:pStyle w:val="Normal1"/>
        <w:rPr>
          <w:rFonts w:eastAsia="Times New Roman"/>
        </w:rPr>
      </w:pPr>
    </w:p>
    <w:p w14:paraId="057231D2" w14:textId="77777777" w:rsidR="007D2E26" w:rsidRDefault="007D2E26" w:rsidP="00ED5478">
      <w:pPr>
        <w:pStyle w:val="Normal1"/>
        <w:rPr>
          <w:rFonts w:eastAsia="Times New Roman"/>
        </w:rPr>
      </w:pPr>
    </w:p>
    <w:p w14:paraId="08EDF685" w14:textId="77777777" w:rsidR="007D2E26" w:rsidRDefault="007D2E26" w:rsidP="00ED5478">
      <w:pPr>
        <w:pStyle w:val="Normal1"/>
        <w:rPr>
          <w:rFonts w:eastAsia="Times New Roman"/>
        </w:rPr>
      </w:pPr>
    </w:p>
    <w:p w14:paraId="2C170CC2" w14:textId="77777777" w:rsidR="007D2E26" w:rsidRDefault="007D2E26" w:rsidP="00ED5478">
      <w:pPr>
        <w:pStyle w:val="Normal1"/>
        <w:rPr>
          <w:rFonts w:eastAsia="Times New Roman"/>
        </w:rPr>
      </w:pPr>
    </w:p>
    <w:p w14:paraId="0B512A0C" w14:textId="77777777" w:rsidR="007D2E26" w:rsidRDefault="007D2E26" w:rsidP="00ED5478">
      <w:pPr>
        <w:pStyle w:val="Normal1"/>
        <w:rPr>
          <w:rFonts w:eastAsia="Times New Roman"/>
        </w:rPr>
      </w:pPr>
    </w:p>
    <w:p w14:paraId="43C6D158" w14:textId="77777777" w:rsidR="007D2E26" w:rsidRDefault="007D2E26" w:rsidP="00ED5478">
      <w:pPr>
        <w:pStyle w:val="Normal1"/>
        <w:rPr>
          <w:rFonts w:eastAsia="Times New Roman"/>
        </w:rPr>
      </w:pPr>
    </w:p>
    <w:p w14:paraId="3D5A05A5" w14:textId="77777777" w:rsidR="007D2E26" w:rsidRDefault="007D2E26" w:rsidP="00ED5478">
      <w:pPr>
        <w:pStyle w:val="Normal1"/>
        <w:rPr>
          <w:rFonts w:eastAsia="Times New Roman"/>
        </w:rPr>
      </w:pPr>
    </w:p>
    <w:p w14:paraId="41975B44" w14:textId="77777777" w:rsidR="007D2E26" w:rsidRDefault="007D2E26" w:rsidP="00ED5478">
      <w:pPr>
        <w:pStyle w:val="Normal1"/>
        <w:rPr>
          <w:rFonts w:eastAsia="Times New Roman"/>
        </w:rPr>
      </w:pPr>
    </w:p>
    <w:p w14:paraId="66950EC0" w14:textId="77777777" w:rsidR="007D2E26" w:rsidRDefault="007D2E26" w:rsidP="00ED5478">
      <w:pPr>
        <w:pStyle w:val="Normal1"/>
        <w:rPr>
          <w:rFonts w:eastAsia="Times New Roman"/>
        </w:rPr>
      </w:pPr>
    </w:p>
    <w:p w14:paraId="7F63CDCA" w14:textId="77777777" w:rsidR="007D2E26" w:rsidRDefault="007D2E26" w:rsidP="00ED5478">
      <w:pPr>
        <w:pStyle w:val="Normal1"/>
        <w:rPr>
          <w:rFonts w:eastAsia="Times New Roman"/>
        </w:rPr>
      </w:pPr>
    </w:p>
    <w:p w14:paraId="32DAA9C2" w14:textId="77777777" w:rsidR="007D2E26" w:rsidRDefault="007D2E26" w:rsidP="007A7913">
      <w:pPr>
        <w:pStyle w:val="Normal1"/>
        <w:rPr>
          <w:rFonts w:eastAsia="Times New Roman"/>
        </w:rPr>
      </w:pP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0EFD"/>
    <w:rsid w:val="000013A9"/>
    <w:rsid w:val="00007421"/>
    <w:rsid w:val="00011950"/>
    <w:rsid w:val="00022397"/>
    <w:rsid w:val="00025CD4"/>
    <w:rsid w:val="00031978"/>
    <w:rsid w:val="000321C5"/>
    <w:rsid w:val="00032FF9"/>
    <w:rsid w:val="00035038"/>
    <w:rsid w:val="00037EEA"/>
    <w:rsid w:val="00037F35"/>
    <w:rsid w:val="00043BE2"/>
    <w:rsid w:val="00055AAA"/>
    <w:rsid w:val="00060F40"/>
    <w:rsid w:val="00067848"/>
    <w:rsid w:val="00070010"/>
    <w:rsid w:val="0007098D"/>
    <w:rsid w:val="00071B3B"/>
    <w:rsid w:val="000726AD"/>
    <w:rsid w:val="00073B7B"/>
    <w:rsid w:val="00076BC3"/>
    <w:rsid w:val="000808BD"/>
    <w:rsid w:val="000817DC"/>
    <w:rsid w:val="00084E78"/>
    <w:rsid w:val="00095E7D"/>
    <w:rsid w:val="000968E1"/>
    <w:rsid w:val="000976B8"/>
    <w:rsid w:val="000A0597"/>
    <w:rsid w:val="000A26F2"/>
    <w:rsid w:val="000A3CD9"/>
    <w:rsid w:val="000A4900"/>
    <w:rsid w:val="000A6C6D"/>
    <w:rsid w:val="000B083B"/>
    <w:rsid w:val="000B2EE6"/>
    <w:rsid w:val="000B62C3"/>
    <w:rsid w:val="000B70E4"/>
    <w:rsid w:val="000C0233"/>
    <w:rsid w:val="000C55EC"/>
    <w:rsid w:val="000C6DD5"/>
    <w:rsid w:val="000D0373"/>
    <w:rsid w:val="000D31BF"/>
    <w:rsid w:val="000D4CCE"/>
    <w:rsid w:val="000F3B2B"/>
    <w:rsid w:val="000F579A"/>
    <w:rsid w:val="000F670D"/>
    <w:rsid w:val="00103A7A"/>
    <w:rsid w:val="00106B08"/>
    <w:rsid w:val="0012177A"/>
    <w:rsid w:val="00123D89"/>
    <w:rsid w:val="0013014D"/>
    <w:rsid w:val="00130298"/>
    <w:rsid w:val="00140C60"/>
    <w:rsid w:val="00152215"/>
    <w:rsid w:val="00152753"/>
    <w:rsid w:val="001601F4"/>
    <w:rsid w:val="00164E36"/>
    <w:rsid w:val="0016553A"/>
    <w:rsid w:val="00173976"/>
    <w:rsid w:val="00174EA9"/>
    <w:rsid w:val="001769ED"/>
    <w:rsid w:val="00181899"/>
    <w:rsid w:val="001831C2"/>
    <w:rsid w:val="0018420F"/>
    <w:rsid w:val="00184908"/>
    <w:rsid w:val="00184BE2"/>
    <w:rsid w:val="0018618E"/>
    <w:rsid w:val="00190F35"/>
    <w:rsid w:val="00193372"/>
    <w:rsid w:val="001952EB"/>
    <w:rsid w:val="00195CED"/>
    <w:rsid w:val="00196024"/>
    <w:rsid w:val="001A1CD8"/>
    <w:rsid w:val="001A2C98"/>
    <w:rsid w:val="001B09C8"/>
    <w:rsid w:val="001D74EB"/>
    <w:rsid w:val="001E6ECF"/>
    <w:rsid w:val="001E787B"/>
    <w:rsid w:val="001F34FE"/>
    <w:rsid w:val="001F442F"/>
    <w:rsid w:val="00201B04"/>
    <w:rsid w:val="0020200A"/>
    <w:rsid w:val="00204957"/>
    <w:rsid w:val="002076B7"/>
    <w:rsid w:val="00210331"/>
    <w:rsid w:val="00212832"/>
    <w:rsid w:val="00225FA4"/>
    <w:rsid w:val="00226A73"/>
    <w:rsid w:val="002321C5"/>
    <w:rsid w:val="002327F5"/>
    <w:rsid w:val="00235B5F"/>
    <w:rsid w:val="00237510"/>
    <w:rsid w:val="00237945"/>
    <w:rsid w:val="00240BDA"/>
    <w:rsid w:val="00242AE6"/>
    <w:rsid w:val="00242EA4"/>
    <w:rsid w:val="002453AA"/>
    <w:rsid w:val="00245F15"/>
    <w:rsid w:val="00251D86"/>
    <w:rsid w:val="002528CD"/>
    <w:rsid w:val="002549FA"/>
    <w:rsid w:val="00256647"/>
    <w:rsid w:val="002619F1"/>
    <w:rsid w:val="00263341"/>
    <w:rsid w:val="002669BD"/>
    <w:rsid w:val="002724BB"/>
    <w:rsid w:val="00277664"/>
    <w:rsid w:val="00280930"/>
    <w:rsid w:val="002811DE"/>
    <w:rsid w:val="00286282"/>
    <w:rsid w:val="00287A18"/>
    <w:rsid w:val="002914DB"/>
    <w:rsid w:val="002973C0"/>
    <w:rsid w:val="002A4D77"/>
    <w:rsid w:val="002A4FE2"/>
    <w:rsid w:val="002A644C"/>
    <w:rsid w:val="002A64EC"/>
    <w:rsid w:val="002A7524"/>
    <w:rsid w:val="002B35FE"/>
    <w:rsid w:val="002B6323"/>
    <w:rsid w:val="002C1D39"/>
    <w:rsid w:val="002C47D4"/>
    <w:rsid w:val="002C7D8F"/>
    <w:rsid w:val="002D3422"/>
    <w:rsid w:val="002D5CAE"/>
    <w:rsid w:val="002D6A9D"/>
    <w:rsid w:val="002E5027"/>
    <w:rsid w:val="002E6CCE"/>
    <w:rsid w:val="002F4522"/>
    <w:rsid w:val="002F723C"/>
    <w:rsid w:val="00306928"/>
    <w:rsid w:val="003069A4"/>
    <w:rsid w:val="00311464"/>
    <w:rsid w:val="003122A5"/>
    <w:rsid w:val="00316135"/>
    <w:rsid w:val="00325083"/>
    <w:rsid w:val="003271C1"/>
    <w:rsid w:val="003271EF"/>
    <w:rsid w:val="00327A27"/>
    <w:rsid w:val="00332A32"/>
    <w:rsid w:val="0033401D"/>
    <w:rsid w:val="00337870"/>
    <w:rsid w:val="00343B7E"/>
    <w:rsid w:val="00352F68"/>
    <w:rsid w:val="003542CE"/>
    <w:rsid w:val="00355CB6"/>
    <w:rsid w:val="003624E8"/>
    <w:rsid w:val="003643A3"/>
    <w:rsid w:val="003649CD"/>
    <w:rsid w:val="003649F6"/>
    <w:rsid w:val="00365EBD"/>
    <w:rsid w:val="003740A9"/>
    <w:rsid w:val="00380098"/>
    <w:rsid w:val="0038742A"/>
    <w:rsid w:val="0039050F"/>
    <w:rsid w:val="003906A8"/>
    <w:rsid w:val="0039599F"/>
    <w:rsid w:val="003960C5"/>
    <w:rsid w:val="003A60FF"/>
    <w:rsid w:val="003A6A63"/>
    <w:rsid w:val="003A72E5"/>
    <w:rsid w:val="003B2F0D"/>
    <w:rsid w:val="003B5803"/>
    <w:rsid w:val="003B724E"/>
    <w:rsid w:val="003C09E9"/>
    <w:rsid w:val="003C25D7"/>
    <w:rsid w:val="003D38AF"/>
    <w:rsid w:val="003D3ABD"/>
    <w:rsid w:val="003E077B"/>
    <w:rsid w:val="003E7DFE"/>
    <w:rsid w:val="003F2552"/>
    <w:rsid w:val="003F339E"/>
    <w:rsid w:val="003F489D"/>
    <w:rsid w:val="00400DCF"/>
    <w:rsid w:val="00405CCF"/>
    <w:rsid w:val="00414018"/>
    <w:rsid w:val="00415661"/>
    <w:rsid w:val="00423612"/>
    <w:rsid w:val="0042433E"/>
    <w:rsid w:val="00427019"/>
    <w:rsid w:val="00432A27"/>
    <w:rsid w:val="004333D4"/>
    <w:rsid w:val="00433A24"/>
    <w:rsid w:val="00433E5A"/>
    <w:rsid w:val="00437816"/>
    <w:rsid w:val="00441F7C"/>
    <w:rsid w:val="00451B87"/>
    <w:rsid w:val="004523CF"/>
    <w:rsid w:val="00455E7E"/>
    <w:rsid w:val="00460FAE"/>
    <w:rsid w:val="00464C16"/>
    <w:rsid w:val="00464DC7"/>
    <w:rsid w:val="00466AEA"/>
    <w:rsid w:val="00481E3C"/>
    <w:rsid w:val="0048604B"/>
    <w:rsid w:val="00486869"/>
    <w:rsid w:val="00495752"/>
    <w:rsid w:val="004974FC"/>
    <w:rsid w:val="00497B19"/>
    <w:rsid w:val="004A0289"/>
    <w:rsid w:val="004A20BC"/>
    <w:rsid w:val="004B203F"/>
    <w:rsid w:val="004B7A18"/>
    <w:rsid w:val="004C1238"/>
    <w:rsid w:val="004C1FDB"/>
    <w:rsid w:val="004C6C97"/>
    <w:rsid w:val="004D31B8"/>
    <w:rsid w:val="004D3A80"/>
    <w:rsid w:val="004D402C"/>
    <w:rsid w:val="004D4BFB"/>
    <w:rsid w:val="004F0299"/>
    <w:rsid w:val="004F16B7"/>
    <w:rsid w:val="00501E44"/>
    <w:rsid w:val="00503261"/>
    <w:rsid w:val="00511B8D"/>
    <w:rsid w:val="00513CAC"/>
    <w:rsid w:val="0051546C"/>
    <w:rsid w:val="00517BE7"/>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2EB7"/>
    <w:rsid w:val="005A56E4"/>
    <w:rsid w:val="005B386F"/>
    <w:rsid w:val="005B41F9"/>
    <w:rsid w:val="005C7CE6"/>
    <w:rsid w:val="005D0881"/>
    <w:rsid w:val="005E53BE"/>
    <w:rsid w:val="005F13DF"/>
    <w:rsid w:val="005F4191"/>
    <w:rsid w:val="00602074"/>
    <w:rsid w:val="00607880"/>
    <w:rsid w:val="00610254"/>
    <w:rsid w:val="0061282D"/>
    <w:rsid w:val="006149D6"/>
    <w:rsid w:val="00616688"/>
    <w:rsid w:val="00623E4A"/>
    <w:rsid w:val="0063108A"/>
    <w:rsid w:val="006326C9"/>
    <w:rsid w:val="00634D2F"/>
    <w:rsid w:val="00634E3A"/>
    <w:rsid w:val="00635373"/>
    <w:rsid w:val="00635AC7"/>
    <w:rsid w:val="006373BC"/>
    <w:rsid w:val="0063775D"/>
    <w:rsid w:val="00641DBC"/>
    <w:rsid w:val="00646BE4"/>
    <w:rsid w:val="006507FF"/>
    <w:rsid w:val="00657E53"/>
    <w:rsid w:val="00663CB9"/>
    <w:rsid w:val="00663EEE"/>
    <w:rsid w:val="00680FDC"/>
    <w:rsid w:val="006830E5"/>
    <w:rsid w:val="00683632"/>
    <w:rsid w:val="00683767"/>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50E8"/>
    <w:rsid w:val="00716336"/>
    <w:rsid w:val="007172C0"/>
    <w:rsid w:val="007207CD"/>
    <w:rsid w:val="007208DD"/>
    <w:rsid w:val="00721153"/>
    <w:rsid w:val="00725E01"/>
    <w:rsid w:val="007434C6"/>
    <w:rsid w:val="007439FE"/>
    <w:rsid w:val="00743EE9"/>
    <w:rsid w:val="00757F24"/>
    <w:rsid w:val="00760BF7"/>
    <w:rsid w:val="007615D6"/>
    <w:rsid w:val="00761AE0"/>
    <w:rsid w:val="007624DD"/>
    <w:rsid w:val="0076634E"/>
    <w:rsid w:val="007723BC"/>
    <w:rsid w:val="007751BB"/>
    <w:rsid w:val="007828E8"/>
    <w:rsid w:val="00787ACC"/>
    <w:rsid w:val="007919AB"/>
    <w:rsid w:val="007A0A55"/>
    <w:rsid w:val="007A1D4F"/>
    <w:rsid w:val="007A7913"/>
    <w:rsid w:val="007B006C"/>
    <w:rsid w:val="007B4760"/>
    <w:rsid w:val="007B587F"/>
    <w:rsid w:val="007C2687"/>
    <w:rsid w:val="007C448D"/>
    <w:rsid w:val="007C5725"/>
    <w:rsid w:val="007D10A2"/>
    <w:rsid w:val="007D1E48"/>
    <w:rsid w:val="007D2E26"/>
    <w:rsid w:val="007D5982"/>
    <w:rsid w:val="007E5BF7"/>
    <w:rsid w:val="007E6A60"/>
    <w:rsid w:val="007E7034"/>
    <w:rsid w:val="007F417C"/>
    <w:rsid w:val="00807A40"/>
    <w:rsid w:val="008101A2"/>
    <w:rsid w:val="00811E3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7FD6"/>
    <w:rsid w:val="00863D9A"/>
    <w:rsid w:val="0086471E"/>
    <w:rsid w:val="008705B5"/>
    <w:rsid w:val="00876B51"/>
    <w:rsid w:val="00883733"/>
    <w:rsid w:val="008841C3"/>
    <w:rsid w:val="008958DA"/>
    <w:rsid w:val="008A26CA"/>
    <w:rsid w:val="008A533C"/>
    <w:rsid w:val="008A552D"/>
    <w:rsid w:val="008A6D7D"/>
    <w:rsid w:val="008B13E2"/>
    <w:rsid w:val="008B459F"/>
    <w:rsid w:val="008B4CF5"/>
    <w:rsid w:val="008B6D92"/>
    <w:rsid w:val="008C0234"/>
    <w:rsid w:val="008C40DB"/>
    <w:rsid w:val="008D2A86"/>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571D"/>
    <w:rsid w:val="009701B8"/>
    <w:rsid w:val="00975227"/>
    <w:rsid w:val="00975FC4"/>
    <w:rsid w:val="00987745"/>
    <w:rsid w:val="00991198"/>
    <w:rsid w:val="0099647D"/>
    <w:rsid w:val="009970B5"/>
    <w:rsid w:val="009A1D71"/>
    <w:rsid w:val="009A2853"/>
    <w:rsid w:val="009A5D8B"/>
    <w:rsid w:val="009B3AD4"/>
    <w:rsid w:val="009B46B8"/>
    <w:rsid w:val="009D7CA1"/>
    <w:rsid w:val="009F4744"/>
    <w:rsid w:val="009F47B6"/>
    <w:rsid w:val="00A0529B"/>
    <w:rsid w:val="00A078A7"/>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6929"/>
    <w:rsid w:val="00A9164D"/>
    <w:rsid w:val="00AA331B"/>
    <w:rsid w:val="00AA6B57"/>
    <w:rsid w:val="00AA7700"/>
    <w:rsid w:val="00AB2A1D"/>
    <w:rsid w:val="00AB2D69"/>
    <w:rsid w:val="00AB7E4E"/>
    <w:rsid w:val="00AC3B26"/>
    <w:rsid w:val="00AC7A7C"/>
    <w:rsid w:val="00AD0729"/>
    <w:rsid w:val="00AD71CE"/>
    <w:rsid w:val="00AE06D6"/>
    <w:rsid w:val="00AE16A8"/>
    <w:rsid w:val="00AE3D68"/>
    <w:rsid w:val="00AE4A27"/>
    <w:rsid w:val="00AF352E"/>
    <w:rsid w:val="00AF4967"/>
    <w:rsid w:val="00AF5F7B"/>
    <w:rsid w:val="00B05ADA"/>
    <w:rsid w:val="00B10FC6"/>
    <w:rsid w:val="00B21058"/>
    <w:rsid w:val="00B244D6"/>
    <w:rsid w:val="00B25EC1"/>
    <w:rsid w:val="00B30457"/>
    <w:rsid w:val="00B32DE2"/>
    <w:rsid w:val="00B33587"/>
    <w:rsid w:val="00B34B9D"/>
    <w:rsid w:val="00B428EE"/>
    <w:rsid w:val="00B434E1"/>
    <w:rsid w:val="00B43870"/>
    <w:rsid w:val="00B451B1"/>
    <w:rsid w:val="00B470A6"/>
    <w:rsid w:val="00B51396"/>
    <w:rsid w:val="00B51B4B"/>
    <w:rsid w:val="00B53EF9"/>
    <w:rsid w:val="00B55533"/>
    <w:rsid w:val="00B6274B"/>
    <w:rsid w:val="00B64D58"/>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A4310"/>
    <w:rsid w:val="00BB39BA"/>
    <w:rsid w:val="00BC584E"/>
    <w:rsid w:val="00BC6C9A"/>
    <w:rsid w:val="00BC79BB"/>
    <w:rsid w:val="00BE1068"/>
    <w:rsid w:val="00BE20E6"/>
    <w:rsid w:val="00BF0221"/>
    <w:rsid w:val="00BF1B22"/>
    <w:rsid w:val="00BF535B"/>
    <w:rsid w:val="00C04B5D"/>
    <w:rsid w:val="00C04DE6"/>
    <w:rsid w:val="00C060BD"/>
    <w:rsid w:val="00C069FC"/>
    <w:rsid w:val="00C10813"/>
    <w:rsid w:val="00C27272"/>
    <w:rsid w:val="00C376AD"/>
    <w:rsid w:val="00C37734"/>
    <w:rsid w:val="00C46900"/>
    <w:rsid w:val="00C46EE8"/>
    <w:rsid w:val="00C478AF"/>
    <w:rsid w:val="00C50B67"/>
    <w:rsid w:val="00C51782"/>
    <w:rsid w:val="00C51AD5"/>
    <w:rsid w:val="00C52945"/>
    <w:rsid w:val="00C54AE0"/>
    <w:rsid w:val="00C5675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A2E74"/>
    <w:rsid w:val="00CA7F30"/>
    <w:rsid w:val="00CB2E3A"/>
    <w:rsid w:val="00CB3267"/>
    <w:rsid w:val="00CB6A77"/>
    <w:rsid w:val="00CC0DE6"/>
    <w:rsid w:val="00CC2E93"/>
    <w:rsid w:val="00CC5D31"/>
    <w:rsid w:val="00CD2375"/>
    <w:rsid w:val="00CE4262"/>
    <w:rsid w:val="00CE556F"/>
    <w:rsid w:val="00CE6106"/>
    <w:rsid w:val="00CE6952"/>
    <w:rsid w:val="00CF2EF9"/>
    <w:rsid w:val="00CF41C0"/>
    <w:rsid w:val="00CF64B2"/>
    <w:rsid w:val="00CF782D"/>
    <w:rsid w:val="00D16332"/>
    <w:rsid w:val="00D17157"/>
    <w:rsid w:val="00D204B5"/>
    <w:rsid w:val="00D23D0C"/>
    <w:rsid w:val="00D27B3E"/>
    <w:rsid w:val="00D360AE"/>
    <w:rsid w:val="00D46C72"/>
    <w:rsid w:val="00D47184"/>
    <w:rsid w:val="00D51A4B"/>
    <w:rsid w:val="00D53E60"/>
    <w:rsid w:val="00D60948"/>
    <w:rsid w:val="00D70C79"/>
    <w:rsid w:val="00D76B79"/>
    <w:rsid w:val="00D80E7D"/>
    <w:rsid w:val="00D825F4"/>
    <w:rsid w:val="00D85F65"/>
    <w:rsid w:val="00DA75B4"/>
    <w:rsid w:val="00DB06A7"/>
    <w:rsid w:val="00DB41C3"/>
    <w:rsid w:val="00DB5855"/>
    <w:rsid w:val="00DC3859"/>
    <w:rsid w:val="00DC5D15"/>
    <w:rsid w:val="00DC76B0"/>
    <w:rsid w:val="00DD23CB"/>
    <w:rsid w:val="00DD41CB"/>
    <w:rsid w:val="00DD6DDF"/>
    <w:rsid w:val="00DE0B31"/>
    <w:rsid w:val="00DE628C"/>
    <w:rsid w:val="00DE7CE9"/>
    <w:rsid w:val="00DF1EF2"/>
    <w:rsid w:val="00DF33E2"/>
    <w:rsid w:val="00DF74A6"/>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7F6E"/>
    <w:rsid w:val="00E45693"/>
    <w:rsid w:val="00E55201"/>
    <w:rsid w:val="00E57C1F"/>
    <w:rsid w:val="00E61062"/>
    <w:rsid w:val="00E622B4"/>
    <w:rsid w:val="00E626DB"/>
    <w:rsid w:val="00E6590D"/>
    <w:rsid w:val="00E70715"/>
    <w:rsid w:val="00E71AD4"/>
    <w:rsid w:val="00E72C86"/>
    <w:rsid w:val="00E7692C"/>
    <w:rsid w:val="00E824CF"/>
    <w:rsid w:val="00E907ED"/>
    <w:rsid w:val="00E91AE3"/>
    <w:rsid w:val="00E9359D"/>
    <w:rsid w:val="00E9632C"/>
    <w:rsid w:val="00E970CF"/>
    <w:rsid w:val="00EA1A63"/>
    <w:rsid w:val="00EA769C"/>
    <w:rsid w:val="00EB0373"/>
    <w:rsid w:val="00EB28A6"/>
    <w:rsid w:val="00EB300F"/>
    <w:rsid w:val="00EB4789"/>
    <w:rsid w:val="00EB6DF2"/>
    <w:rsid w:val="00EC4676"/>
    <w:rsid w:val="00ED1B1B"/>
    <w:rsid w:val="00ED5308"/>
    <w:rsid w:val="00ED5478"/>
    <w:rsid w:val="00EE19E1"/>
    <w:rsid w:val="00EF3E0A"/>
    <w:rsid w:val="00EF3E8A"/>
    <w:rsid w:val="00EF7822"/>
    <w:rsid w:val="00F004AF"/>
    <w:rsid w:val="00F00C59"/>
    <w:rsid w:val="00F01BC9"/>
    <w:rsid w:val="00F05552"/>
    <w:rsid w:val="00F05F6D"/>
    <w:rsid w:val="00F14FA3"/>
    <w:rsid w:val="00F23934"/>
    <w:rsid w:val="00F258FC"/>
    <w:rsid w:val="00F26596"/>
    <w:rsid w:val="00F35C4C"/>
    <w:rsid w:val="00F404E2"/>
    <w:rsid w:val="00F428E0"/>
    <w:rsid w:val="00F436CF"/>
    <w:rsid w:val="00F564EA"/>
    <w:rsid w:val="00F57DE9"/>
    <w:rsid w:val="00F66179"/>
    <w:rsid w:val="00F67AB3"/>
    <w:rsid w:val="00F75262"/>
    <w:rsid w:val="00F759E6"/>
    <w:rsid w:val="00F76DC6"/>
    <w:rsid w:val="00F80BB2"/>
    <w:rsid w:val="00F83036"/>
    <w:rsid w:val="00F83E4D"/>
    <w:rsid w:val="00F844E5"/>
    <w:rsid w:val="00F85B29"/>
    <w:rsid w:val="00F90B78"/>
    <w:rsid w:val="00F92785"/>
    <w:rsid w:val="00F93DF2"/>
    <w:rsid w:val="00FA4627"/>
    <w:rsid w:val="00FA46B1"/>
    <w:rsid w:val="00FA5D63"/>
    <w:rsid w:val="00FA6FFE"/>
    <w:rsid w:val="00FB5C9F"/>
    <w:rsid w:val="00FC2641"/>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1">
    <w:name w:val="Normal1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
    <w:name w:val="Unresolved Mention"/>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 w:id="1866475807">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495339293">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ftp://ftp.imicrobe.us/projects/1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F04B45-D16F-C341-B4B8-B40A0AE684E2}">
  <ds:schemaRefs>
    <ds:schemaRef ds:uri="http://schemas.openxmlformats.org/officeDocument/2006/bibliography"/>
  </ds:schemaRefs>
</ds:datastoreItem>
</file>

<file path=customXml/itemProps2.xml><?xml version="1.0" encoding="utf-8"?>
<ds:datastoreItem xmlns:ds="http://schemas.openxmlformats.org/officeDocument/2006/customXml" ds:itemID="{694870B4-2158-5E4E-8555-EBC1507B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16</Pages>
  <Words>38612</Words>
  <Characters>220090</Characters>
  <Application>Microsoft Macintosh Word</Application>
  <DocSecurity>0</DocSecurity>
  <Lines>1834</Lines>
  <Paragraphs>516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Lisa K. Johnson1,2, Harriet Alexander1, C. Titus Brown1,2,3*</vt:lpstr>
      <vt:lpstr>Abstract</vt:lpstr>
      <vt:lpstr>Background</vt:lpstr>
      <vt:lpstr/>
      <vt:lpstr>Findings</vt:lpstr>
      <vt:lpstr/>
      <vt:lpstr>Conclusions</vt:lpstr>
      <vt:lpstr>Introduction</vt:lpstr>
    </vt:vector>
  </TitlesOfParts>
  <Company>GTC</Company>
  <LinksUpToDate>false</LinksUpToDate>
  <CharactersWithSpaces>258186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2</cp:revision>
  <cp:lastPrinted>2017-11-15T05:11:00Z</cp:lastPrinted>
  <dcterms:created xsi:type="dcterms:W3CDTF">2018-04-10T17:30:00Z</dcterms:created>
  <dcterms:modified xsi:type="dcterms:W3CDTF">2018-05-02T21:36:00Z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