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commentRangeStart w:id="0"/>
    <w:p w14:paraId="795835DE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>
        <w:rPr>
          <w:rFonts w:eastAsia="Times New Roman"/>
        </w:rPr>
        <w:fldChar w:fldCharType="begin" w:fldLock="1"/>
      </w:r>
      <w:r>
        <w:rPr>
          <w:rFonts w:eastAsia="Times New Roman"/>
        </w:rPr>
        <w:instrText xml:space="preserve">ADDIN Mendeley Bibliography CSL_BIBLIOGRAPHY </w:instrText>
      </w:r>
      <w:r>
        <w:rPr>
          <w:rFonts w:eastAsia="Times New Roman"/>
        </w:rPr>
        <w:fldChar w:fldCharType="separate"/>
      </w:r>
      <w:r w:rsidRPr="002A0153">
        <w:rPr>
          <w:rFonts w:eastAsia="Times New Roman"/>
          <w:noProof/>
        </w:rPr>
        <w:t xml:space="preserve">1. Geniza M, Jaiswal P. Tools for building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transcriptome assembly. Curr. Plant Biol. 2017;11–12:41–5. </w:t>
      </w:r>
    </w:p>
    <w:p w14:paraId="48176B7A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2. Tulin S, Aguiar D, Istrail S, Smith J. A quantitative reference transcriptome for </w:t>
      </w:r>
      <w:r w:rsidRPr="002A0153">
        <w:rPr>
          <w:rFonts w:eastAsia="Times New Roman"/>
          <w:i/>
          <w:noProof/>
        </w:rPr>
        <w:t>Nematostella vectensis</w:t>
      </w:r>
      <w:r w:rsidRPr="002A0153">
        <w:rPr>
          <w:rFonts w:eastAsia="Times New Roman"/>
          <w:noProof/>
        </w:rPr>
        <w:t xml:space="preserve"> early embryonic development: A pipeline for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assembly in emerging model systems. Evodevo. 2013;4. </w:t>
      </w:r>
    </w:p>
    <w:p w14:paraId="4582FB77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3. Mittal VK, McDonald JF.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assembly and characterization of breast cancer transcriptomes identifies large numbers of novel fusion-gene transcripts of potential functional significance. BMC Med. Genomics. 2017;10:53. </w:t>
      </w:r>
    </w:p>
    <w:p w14:paraId="4CF5DD65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4. Yang S, Liu H-D, Qiang Z, Zhang H-J, Zhi-Dong Z, Li Y-D, et al. High-throughput sequencing of highbush blueberry transcriptome and analysis of basic helix-loop-helix transcription factors. J. Integr. Agric. 2017;16:591–604. </w:t>
      </w:r>
    </w:p>
    <w:p w14:paraId="0F3B4B61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5. Suárez-Vega A, Gutiérrez-Gil B, Klopp C, Tosser-Klopp G, Arranz J-J. Comprehensive RNA-Seq profiling to evaluate lactating sheep mammary gland transcriptome. Sci. Data. Nature Publishing Group; 2016;3:160051. </w:t>
      </w:r>
    </w:p>
    <w:p w14:paraId="70C779FD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6. Carruthers M, Yurchenko AA, Augley JJ, Adams CE, Herzyk P, Elmer KR.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transcriptome assembly, annotation and comparison of four ecological and evolutionary model salmonid fish species. BMC Genomics. 2018;19. </w:t>
      </w:r>
    </w:p>
    <w:p w14:paraId="2F9FD021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7. Mansour TA, Rosenthal JJC, Brown CT, Roberson LM. Transcriptome of the Caribbean stony coral </w:t>
      </w:r>
      <w:r w:rsidRPr="002A0153">
        <w:rPr>
          <w:rFonts w:eastAsia="Times New Roman"/>
          <w:i/>
          <w:noProof/>
        </w:rPr>
        <w:t>Porites astreoides</w:t>
      </w:r>
      <w:r w:rsidRPr="002A0153">
        <w:rPr>
          <w:rFonts w:eastAsia="Times New Roman"/>
          <w:noProof/>
        </w:rPr>
        <w:t xml:space="preserve"> from three developmental stages. Gigascience. 2016;5. </w:t>
      </w:r>
    </w:p>
    <w:p w14:paraId="21004726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8. Frischkorn KR, Harke MJ, Gobler CJ, Dyhrman ST.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assembly of Aureococcus anophagefferens transcriptomes reveals diverse responses to the low nutrient and low light conditions present during blooms. Front. Microbiol. Frontiers; 2014;5:375. </w:t>
      </w:r>
    </w:p>
    <w:p w14:paraId="22B64962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9. Mansour TA, Scott EY, Finno CJ, Bellone RR, Mienaltowski MJ, Penedo MC, et al. Tissue resolved, gene structure refined equine transcriptome. BMC Genomics. 2017;18:103. </w:t>
      </w:r>
    </w:p>
    <w:p w14:paraId="462A0081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10. Gonzalez VL, Andrade SCS, Bieler R, Collins TM, Dunn CW, Mikkelsen PM, et al. A phylogenetic backbone for Bivalvia: an RNA-seq approach. Proc. R. Soc. B Biol. Sci. 2015;282:20142332–20142332. </w:t>
      </w:r>
    </w:p>
    <w:p w14:paraId="54622EC7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11. Müller M, Seifert S, Lübbe T, Leuschner C, Finkeldey R.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transcriptome assembly and analysis of differential gene expression in response to drought in European beech. Chen Z-H, editor. PLoS One. Public Library of Science; 2017;12:e0184167. </w:t>
      </w:r>
    </w:p>
    <w:p w14:paraId="55A960EF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12. Heikkinen LK, Kesäniemi JE, Knott KE.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transcriptome assembly and developmental mode specific gene expression of Pygospio elegans. Evol. Dev. 2017;19:205–17. </w:t>
      </w:r>
    </w:p>
    <w:p w14:paraId="5DF88617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13. Li F, Wang L, Lan Q, Yang H, Li Y, Liu X, et al. RNA-Seq analysis and gene discovery of </w:t>
      </w:r>
      <w:r w:rsidRPr="002A0153">
        <w:rPr>
          <w:rFonts w:eastAsia="Times New Roman"/>
          <w:i/>
          <w:noProof/>
        </w:rPr>
        <w:t>Andrias davidianus</w:t>
      </w:r>
      <w:r w:rsidRPr="002A0153">
        <w:rPr>
          <w:rFonts w:eastAsia="Times New Roman"/>
          <w:noProof/>
        </w:rPr>
        <w:t xml:space="preserve"> using Illumina short read sequencing. Davies WIL, editor. PLoS One. Public Library of Science; 2015;10:e0123730. </w:t>
      </w:r>
    </w:p>
    <w:p w14:paraId="223D1552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14. Yu J, Lou Y, Zhao A. Transcriptome analysis of follicles reveals the importance of autophagy and hormones in regulating broodiness of Zhedong white goose. Sci. Rep. Nature Publishing Group; 2016;6:36877. </w:t>
      </w:r>
    </w:p>
    <w:p w14:paraId="1C67B306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15. Seo M, Kim K, Yoon J, Jeong JY, Lee HJ, Cho S, et al. RNA-seq analysis for detecting quantitative trait-associated genes. Sci. Rep. 2016;6:24375. </w:t>
      </w:r>
    </w:p>
    <w:p w14:paraId="514BA48D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16. Pedrotty DM, Morley </w:t>
      </w:r>
      <w:r>
        <w:rPr>
          <w:rFonts w:eastAsia="Times New Roman"/>
          <w:noProof/>
        </w:rPr>
        <w:t>MP, Cappola TP. Transcriptomic biomarkers of cardiovascular d</w:t>
      </w:r>
      <w:r w:rsidRPr="002A0153">
        <w:rPr>
          <w:rFonts w:eastAsia="Times New Roman"/>
          <w:noProof/>
        </w:rPr>
        <w:t xml:space="preserve">isease. Prog. Cardiovasc. Dis. 2012;55:64–9. </w:t>
      </w:r>
    </w:p>
    <w:p w14:paraId="5DF497FA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17. Conesa A, Madrigal P, Tarazona S, Gomez-Cabrero D, Cervera A, McPherson A, et al. A survey of best practices for RNA-seq data analysis. Genome Biol. 2016;17:13. </w:t>
      </w:r>
    </w:p>
    <w:p w14:paraId="0B773B19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18. Grabherr MG, Haas BJ, Yassour M, Levin JZ, Thompson DA, Amit I, et al. Full-length transcriptome assembly from RNA-Seq data without a reference genome. Nat. Biotechnol. </w:t>
      </w:r>
      <w:r w:rsidRPr="002A0153">
        <w:rPr>
          <w:rFonts w:eastAsia="Times New Roman"/>
          <w:noProof/>
        </w:rPr>
        <w:lastRenderedPageBreak/>
        <w:t xml:space="preserve">2011;29:644–52. </w:t>
      </w:r>
    </w:p>
    <w:p w14:paraId="7822E96C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19. Xie Y, Wu G, Tang J, Luo R, Patterson J, Liu S, et al. SOAPdenovo-Trans: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transcriptome assembly with short RNA-Seq reads. Bioinformatics. 2014;30:1660–6. </w:t>
      </w:r>
    </w:p>
    <w:p w14:paraId="6E61CF0A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20. Robertson G, Schein J, Chiu R, Corbett R, Field M, Jackman SD, et al.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assembly and analysis of RNA-seq data. Nat. Methods. 2010;7:909–12. </w:t>
      </w:r>
    </w:p>
    <w:p w14:paraId="3950A7BF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21. Schulz MH, Zerbino DR, Vingron M, Birney E. Oases: Robust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RNA-seq assembly across the dynamic range of expression levels. Bioinformatics. 2012;28:1086–92. </w:t>
      </w:r>
    </w:p>
    <w:p w14:paraId="664020A1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>22. Bankevich A, Nurk S, Antipov D, Gurevich AA, Dvorkin M, Kulikov AS, et al. SPAdes: A</w:t>
      </w:r>
      <w:r>
        <w:rPr>
          <w:rFonts w:eastAsia="Times New Roman"/>
          <w:noProof/>
        </w:rPr>
        <w:t xml:space="preserve"> new genome assembly algorithm and its applications to single-cell s</w:t>
      </w:r>
      <w:r w:rsidRPr="002A0153">
        <w:rPr>
          <w:rFonts w:eastAsia="Times New Roman"/>
          <w:noProof/>
        </w:rPr>
        <w:t xml:space="preserve">equencing. J. Comput. Biol. 2012;19:455–77. </w:t>
      </w:r>
    </w:p>
    <w:p w14:paraId="45309CF3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23. Peng Y, Leung HCM, Yiu SM, Lv MJ, Zhu XG, Chin FYL. IDBA-tran: A more robust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de Bruijn graph assembler for transcriptomes with uneven expression levels. Bioinformatics. </w:t>
      </w:r>
      <w:r>
        <w:rPr>
          <w:rFonts w:eastAsia="Times New Roman"/>
          <w:noProof/>
        </w:rPr>
        <w:t xml:space="preserve">2013. </w:t>
      </w:r>
      <w:r w:rsidRPr="002A0153">
        <w:rPr>
          <w:rFonts w:eastAsia="Times New Roman"/>
          <w:noProof/>
        </w:rPr>
        <w:t xml:space="preserve">i326–34. </w:t>
      </w:r>
    </w:p>
    <w:p w14:paraId="7501F5A8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24. Kannan S, </w:t>
      </w:r>
      <w:r>
        <w:rPr>
          <w:rFonts w:eastAsia="Times New Roman"/>
          <w:noProof/>
        </w:rPr>
        <w:t xml:space="preserve">Hui J, Mazooji K. Shannon : An information-optimal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RNA-Seq Assembler. 2016;1–14. </w:t>
      </w:r>
    </w:p>
    <w:p w14:paraId="673A3700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25. Chang Z, Wang. Z, Li G. The impacts of read length and transcriptome complexity for </w:t>
      </w:r>
      <w:r w:rsidRPr="002A0153">
        <w:rPr>
          <w:rFonts w:eastAsia="Times New Roman"/>
          <w:i/>
          <w:noProof/>
        </w:rPr>
        <w:t>de ovo</w:t>
      </w:r>
      <w:r w:rsidRPr="002A0153">
        <w:rPr>
          <w:rFonts w:eastAsia="Times New Roman"/>
          <w:noProof/>
        </w:rPr>
        <w:t xml:space="preserve"> assembly: A simulation study. PLoS One. 2014;9:e94825. </w:t>
      </w:r>
    </w:p>
    <w:p w14:paraId="3F5CD657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>26. Keeling PJ, Burki F, Wilcox HM, Allam B, Allen EE, Amaral-Zettler LA, et al. The Marine Microbial Eukaryote Transcriptome Sequencing Proj</w:t>
      </w:r>
      <w:r>
        <w:rPr>
          <w:rFonts w:eastAsia="Times New Roman"/>
          <w:noProof/>
        </w:rPr>
        <w:t>ect (MMETSP): Illuminating the functional diversity of eukaryotic life in the oceans through transcriptome s</w:t>
      </w:r>
      <w:r w:rsidRPr="002A0153">
        <w:rPr>
          <w:rFonts w:eastAsia="Times New Roman"/>
          <w:noProof/>
        </w:rPr>
        <w:t xml:space="preserve">equencing. PLoS Biol. 2014;12:e1001889. </w:t>
      </w:r>
    </w:p>
    <w:p w14:paraId="67978B30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27. Durkin CA, Koester JA, Bender SJ, Armbrust EV. The evolution of silicon transporters in diatoms. J. Phycol. 2016;52:716–31. </w:t>
      </w:r>
    </w:p>
    <w:p w14:paraId="3BC3AA7F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28. Groussman RD, Parker MS, Armbrust EV. Diversity and evolutionary history of iron metabolism genes in diatoms. PLoS One. P2015;10:e0129081. </w:t>
      </w:r>
    </w:p>
    <w:p w14:paraId="5C709FDA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29. Harke MJ, Juhl AR, Haley ST, Alexander H, Dyhrman ST. Conserved transcriptional responses to nutrient stress in bloom-forming algae. Front. Microbiol. 2017;8:1279. </w:t>
      </w:r>
    </w:p>
    <w:p w14:paraId="67B1669A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30. Koid AE, Liu Z, Terrado R, Jones AC, Caron DA, Heidelberg KB. Comparative transcriptome analysis of four prymnesiophyte algae. PLoS One. 2014;9:e97801. </w:t>
      </w:r>
    </w:p>
    <w:p w14:paraId="1BBA1E2E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31. Alkalaeva E, Mikhailova T. Reassigning stop codons via translation termination: How a few eukaryotes broke the dogma. BioEssays. 2017;39:1600213. </w:t>
      </w:r>
    </w:p>
    <w:p w14:paraId="4E248455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>32. Heaphy SM, Mariotti M, Gladyshev VN,</w:t>
      </w:r>
      <w:r>
        <w:rPr>
          <w:rFonts w:eastAsia="Times New Roman"/>
          <w:noProof/>
        </w:rPr>
        <w:t xml:space="preserve"> Atkins JF, Baranov P V. Novel ciliate genetic Code v</w:t>
      </w:r>
      <w:r w:rsidRPr="002A0153">
        <w:rPr>
          <w:rFonts w:eastAsia="Times New Roman"/>
          <w:noProof/>
        </w:rPr>
        <w:t>aria</w:t>
      </w:r>
      <w:r>
        <w:rPr>
          <w:rFonts w:eastAsia="Times New Roman"/>
          <w:noProof/>
        </w:rPr>
        <w:t>nts including the reassignment of all three stop codons to sense c</w:t>
      </w:r>
      <w:r w:rsidRPr="002A0153">
        <w:rPr>
          <w:rFonts w:eastAsia="Times New Roman"/>
          <w:noProof/>
        </w:rPr>
        <w:t xml:space="preserve">odons in </w:t>
      </w:r>
      <w:r w:rsidRPr="002A0153">
        <w:rPr>
          <w:rFonts w:eastAsia="Times New Roman"/>
          <w:i/>
          <w:noProof/>
        </w:rPr>
        <w:t>Condylostoma magnum</w:t>
      </w:r>
      <w:r w:rsidRPr="002A0153">
        <w:rPr>
          <w:rFonts w:eastAsia="Times New Roman"/>
          <w:noProof/>
        </w:rPr>
        <w:t xml:space="preserve">. Mol. Biol. Evol. 2016;33:2885–9. </w:t>
      </w:r>
    </w:p>
    <w:p w14:paraId="69F57E81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>33. Swart EC, Serra V,</w:t>
      </w:r>
      <w:r>
        <w:rPr>
          <w:rFonts w:eastAsia="Times New Roman"/>
          <w:noProof/>
        </w:rPr>
        <w:t xml:space="preserve"> Petroni G, Nowacki M. Genetic codes with no dedicated stop codon: Context-d</w:t>
      </w:r>
      <w:r w:rsidRPr="002A0153">
        <w:rPr>
          <w:rFonts w:eastAsia="Times New Roman"/>
          <w:noProof/>
        </w:rPr>
        <w:t>epe</w:t>
      </w:r>
      <w:r>
        <w:rPr>
          <w:rFonts w:eastAsia="Times New Roman"/>
          <w:noProof/>
        </w:rPr>
        <w:t>ndent translation t</w:t>
      </w:r>
      <w:r w:rsidRPr="002A0153">
        <w:rPr>
          <w:rFonts w:eastAsia="Times New Roman"/>
          <w:noProof/>
        </w:rPr>
        <w:t xml:space="preserve">ermination. Cell. 2016;166:691–702. </w:t>
      </w:r>
    </w:p>
    <w:p w14:paraId="0A02FB99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34. Alexander H, Jenkins BD, Rynearson TA, Dyhrman ST. Metatranscriptome analyses indicate resource partitioning between diatoms in the field. Proc. Natl. Acad. Sci. 2015;112:E2182–90. </w:t>
      </w:r>
    </w:p>
    <w:p w14:paraId="2F7AE32A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35. Alexander H, Rouco M, Haley ST, Wilson ST, Karl DM, Dyhrman ST. Functional group-specific traits drive phytoplankton dynamics in the oligotrophic ocean. Proc. Natl. Acad. Sci. 2015;112:E5972–9. </w:t>
      </w:r>
    </w:p>
    <w:p w14:paraId="1869A025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36. Gong W, Browne J, Hall N, Schruth D, Paerl H, Marchetti A. Molecular insights into a dinoflagellate bloom. ISME J. 2017;11:439–52. </w:t>
      </w:r>
    </w:p>
    <w:p w14:paraId="273175C6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>37. Brown CT, Scott C, Crusoe MR, Sheneman L, Rosenthal J, Howe A. khmer-protocols 0.8.4 documentation. 2013 [cited 2017 Oct 17]; Available from: https://figshare.com/articles/khmer_protocols_0_8_3_documentation/878460</w:t>
      </w:r>
    </w:p>
    <w:p w14:paraId="2F7FE79A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38. Lowe EK, Swalla BJ, Brown CT. Evaluating a lightweight transcriptome assembly pipeline on two closely related ascidian species. PeerJ Prepr. 2014;2:e505v1. </w:t>
      </w:r>
    </w:p>
    <w:p w14:paraId="58E4BB09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39. Leinonen R, Sugawara H, Shumway M. The sequence read archive. Nucleic Acids Res. 2011;39:D19–21. </w:t>
      </w:r>
    </w:p>
    <w:p w14:paraId="59E83C08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40. Ewels P, Magnusson M, Lundin S, Käller M. MultiQC: Summarize analysis results for multiple tools and samples in a single report. Bioinformatics. 2016;32:3047–8. </w:t>
      </w:r>
    </w:p>
    <w:p w14:paraId="3D53F119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41. Bolger AM, Lohse M, Usadel B. Trimmomatic: A flexible trimmer for Illumina sequence data. Bioinformatics. Oxford University Press; 2014;30:2114–20. </w:t>
      </w:r>
    </w:p>
    <w:p w14:paraId="58551F07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42. Finn RD, Coggill P, Eberhardt RY, Eddy SR, Mistry J, Mitchell AL, et al. The Pfam protein families database: Towards a more sustainable future. Nucleic Acids Res. 2016;44:D279–85. </w:t>
      </w:r>
    </w:p>
    <w:p w14:paraId="54942C4E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43. Gardner PP, Daub J, Tate JG, Nawrocki EP, Kolbe DL, Lindgreen S, et al. Rfam: updates to the RNA families database. Nucleic Acids Res. 2009;37:D136–40. </w:t>
      </w:r>
    </w:p>
    <w:p w14:paraId="5374813B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44. Zdobnov EM, Tegenfeldt F, Kuznetsov D, Waterhouse RM, Simao FA, Ioannidis P, et al. OrthoDB v9.1: Cataloging evolutionary and functional annotations for animal, fungal, plant, archaeal, bacterial and viral orthologs. Nucleic Acids Res. 2017;45:D744–9. </w:t>
      </w:r>
    </w:p>
    <w:p w14:paraId="378E868E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45. Smith-Unna R, Boursnell C, Patro R, Hibberd JM, Kelly S. TransRate: Reference-free quality assessment of </w:t>
      </w:r>
      <w:r w:rsidRPr="002A0153">
        <w:rPr>
          <w:rFonts w:eastAsia="Times New Roman"/>
          <w:i/>
          <w:noProof/>
        </w:rPr>
        <w:t>de novo</w:t>
      </w:r>
      <w:r w:rsidRPr="002A0153">
        <w:rPr>
          <w:rFonts w:eastAsia="Times New Roman"/>
          <w:noProof/>
        </w:rPr>
        <w:t xml:space="preserve"> transcriptome assemblies. Genome Res. 2016;26:1134–44. </w:t>
      </w:r>
    </w:p>
    <w:p w14:paraId="71CCD26B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>46. Aubry S, Kelly S, Kümpers BMC, S</w:t>
      </w:r>
      <w:r>
        <w:rPr>
          <w:rFonts w:eastAsia="Times New Roman"/>
          <w:noProof/>
        </w:rPr>
        <w:t>mith-Unna RD, Hibberd JM. Deep evolutionary comparison of gene expression identifies parallel recruitment of trans-factors in two i</w:t>
      </w:r>
      <w:r w:rsidRPr="002A0153">
        <w:rPr>
          <w:rFonts w:eastAsia="Times New Roman"/>
          <w:noProof/>
        </w:rPr>
        <w:t>ndepen</w:t>
      </w:r>
      <w:r>
        <w:rPr>
          <w:rFonts w:eastAsia="Times New Roman"/>
          <w:noProof/>
        </w:rPr>
        <w:t>dent origins of C4 p</w:t>
      </w:r>
      <w:r w:rsidRPr="002A0153">
        <w:rPr>
          <w:rFonts w:eastAsia="Times New Roman"/>
          <w:noProof/>
        </w:rPr>
        <w:t xml:space="preserve">hotosynthesis. PLoS Genet. 2014;10:e1004365. </w:t>
      </w:r>
    </w:p>
    <w:p w14:paraId="59B15518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47. Simão FA, Waterhouse RM, Ioannidis P, Kriventseva E V., Zdobnov EM. BUSCO: Assessing genome assembly and annotation completeness with single-copy orthologs. Bioinformatics. 2015;31:3210–2. </w:t>
      </w:r>
    </w:p>
    <w:p w14:paraId="031A6E3C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48. Irber Junior LC, Brown CT. Efficient cardinality estimation for k-mers in large DNA sequencing data sets. bioRxiv. 2016;56846. </w:t>
      </w:r>
    </w:p>
    <w:p w14:paraId="2803B895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>49. Scott C. dammit: an open and accessible de novo transcriptome annotator. in prep. [Internet]. 2016; Available from: www.camillescott.org/dammit</w:t>
      </w:r>
    </w:p>
    <w:p w14:paraId="31CCFC3B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>50. Johnson, L; Alexander, H; Brown CT. Marine Microbial Eukaryotic Transcriptome Sequencing Project, re-assemblies [Internet]. 2017. Available from: https://doi.org/10.6084/m9.figshare.3840153.v6</w:t>
      </w:r>
    </w:p>
    <w:p w14:paraId="1FF53495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51. Li B, Fillmore N, Bai Y, Collins M, Thomson JA, Stewart R, et al. Evaluation of de novo transcriptome assemblies from RNA-Seq data. Genome Biol. BioMed Central; 2014;15:553. </w:t>
      </w:r>
    </w:p>
    <w:p w14:paraId="1CEF071B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 xml:space="preserve">52. Bradnam KR, Fass JN, Alexandrov A, Baranay P, Bechner M, Birol I, et al. Assemblathon 2: Evaluating de novo methods of genome assembly in three vertebrate species. Gigascience. 2013;2:10. </w:t>
      </w:r>
    </w:p>
    <w:p w14:paraId="18F05B85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rFonts w:eastAsia="Times New Roman"/>
          <w:noProof/>
        </w:rPr>
      </w:pPr>
      <w:r w:rsidRPr="002A0153">
        <w:rPr>
          <w:rFonts w:eastAsia="Times New Roman"/>
          <w:noProof/>
        </w:rPr>
        <w:t>53. MacManes MD. The Oyster River Protocol:</w:t>
      </w:r>
      <w:r>
        <w:rPr>
          <w:rFonts w:eastAsia="Times New Roman"/>
          <w:noProof/>
        </w:rPr>
        <w:t xml:space="preserve"> A multi assembler and kmer approach for </w:t>
      </w:r>
      <w:r w:rsidRPr="002A0153">
        <w:rPr>
          <w:rFonts w:eastAsia="Times New Roman"/>
          <w:i/>
          <w:noProof/>
        </w:rPr>
        <w:t>de novo</w:t>
      </w:r>
      <w:r>
        <w:rPr>
          <w:rFonts w:eastAsia="Times New Roman"/>
          <w:noProof/>
        </w:rPr>
        <w:t xml:space="preserve"> transcriptome a</w:t>
      </w:r>
      <w:r w:rsidRPr="002A0153">
        <w:rPr>
          <w:rFonts w:eastAsia="Times New Roman"/>
          <w:noProof/>
        </w:rPr>
        <w:t xml:space="preserve">ssembly. bioRxiv. 2017;177253. </w:t>
      </w:r>
    </w:p>
    <w:p w14:paraId="57F3C672" w14:textId="77777777" w:rsidR="00B46353" w:rsidRPr="002A0153" w:rsidRDefault="00B46353" w:rsidP="00B46353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2A0153">
        <w:rPr>
          <w:rFonts w:eastAsia="Times New Roman"/>
          <w:noProof/>
        </w:rPr>
        <w:t xml:space="preserve">54. Aranda M, Li Y, Liew YJ, Baumgarten S, Simakov O, Wilson MC, et al. Genomes of coral dinoflagellate symbionts highlight evolutionary adaptations conducive to a symbiotic lifestyle. Sci. Rep. 2016;6:39734. </w:t>
      </w:r>
    </w:p>
    <w:p w14:paraId="3E10E80B" w14:textId="77777777" w:rsidR="00806D88" w:rsidRDefault="00B46353" w:rsidP="00B46353">
      <w:r>
        <w:rPr>
          <w:rFonts w:eastAsia="Times New Roman"/>
        </w:rPr>
        <w:fldChar w:fldCharType="end"/>
      </w:r>
      <w:bookmarkStart w:id="1" w:name="_GoBack"/>
      <w:bookmarkEnd w:id="1"/>
      <w:commentRangeEnd w:id="0"/>
    </w:p>
    <w:sectPr w:rsidR="00806D88" w:rsidSect="00A8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53"/>
    <w:rsid w:val="007D2DBD"/>
    <w:rsid w:val="00A82A6A"/>
    <w:rsid w:val="00B4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9E0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6353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Times New Roman" w:eastAsia="Arial" w:hAnsi="Times New Roman" w:cs="Times New Roman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1467</Words>
  <Characters>8363</Characters>
  <Application>Microsoft Macintosh Word</Application>
  <DocSecurity>0</DocSecurity>
  <Lines>69</Lines>
  <Paragraphs>19</Paragraphs>
  <ScaleCrop>false</ScaleCrop>
  <LinksUpToDate>false</LinksUpToDate>
  <CharactersWithSpaces>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Johnson Cohen</dc:creator>
  <cp:keywords/>
  <dc:description/>
  <cp:lastModifiedBy>Lisa Johnson Cohen</cp:lastModifiedBy>
  <cp:revision>1</cp:revision>
  <dcterms:created xsi:type="dcterms:W3CDTF">2018-05-14T17:44:00Z</dcterms:created>
  <dcterms:modified xsi:type="dcterms:W3CDTF">2018-05-14T17:44:00Z</dcterms:modified>
</cp:coreProperties>
</file>