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2EA1" w14:textId="77777777" w:rsidR="0040233D" w:rsidRDefault="00000000">
      <w:pPr>
        <w:spacing w:before="1400"/>
      </w:pPr>
      <w:r>
        <w:rPr>
          <w:b/>
          <w:bCs/>
          <w:color w:val="1F3864"/>
          <w:sz w:val="30"/>
          <w:szCs w:val="30"/>
        </w:rPr>
        <w:t>RUMOTECH CONNECT</w:t>
      </w:r>
    </w:p>
    <w:p w14:paraId="0C78AD8F" w14:textId="77777777" w:rsidR="0040233D" w:rsidRDefault="00000000">
      <w:pPr>
        <w:spacing w:after="40"/>
      </w:pPr>
      <w:r>
        <w:rPr>
          <w:b/>
          <w:bCs/>
          <w:color w:val="1F3864"/>
          <w:sz w:val="52"/>
          <w:szCs w:val="52"/>
        </w:rPr>
        <w:t>Propuesta Comercial Final</w:t>
      </w:r>
    </w:p>
    <w:p w14:paraId="0CA6FCFA" w14:textId="77777777" w:rsidR="0040233D" w:rsidRDefault="00000000">
      <w:pPr>
        <w:spacing w:after="320"/>
      </w:pPr>
      <w:r>
        <w:rPr>
          <w:color w:val="2E4C8A"/>
          <w:sz w:val="30"/>
          <w:szCs w:val="30"/>
        </w:rPr>
        <w:t>Modelo de Tarifa Variable por Estudio</w:t>
      </w:r>
    </w:p>
    <w:p w14:paraId="7D43B4DE" w14:textId="77777777" w:rsidR="0040233D" w:rsidRDefault="0040233D">
      <w:pPr>
        <w:pBdr>
          <w:bottom w:val="single" w:sz="12" w:space="8" w:color="1F3864"/>
        </w:pBdr>
        <w:spacing w:after="320"/>
      </w:pPr>
    </w:p>
    <w:p w14:paraId="297EB5BD" w14:textId="77777777" w:rsidR="0040233D" w:rsidRDefault="00000000">
      <w:pPr>
        <w:spacing w:after="120" w:line="276" w:lineRule="auto"/>
      </w:pPr>
      <w:r>
        <w:rPr>
          <w:b/>
          <w:bCs/>
        </w:rPr>
        <w:t xml:space="preserve">Para: </w:t>
      </w:r>
      <w:r>
        <w:t xml:space="preserve">Junta Directiva — </w:t>
      </w:r>
      <w:proofErr w:type="spellStart"/>
      <w:r>
        <w:t>NexoLibre</w:t>
      </w:r>
      <w:proofErr w:type="spellEnd"/>
    </w:p>
    <w:p w14:paraId="7D0EEEB2" w14:textId="77777777" w:rsidR="0040233D" w:rsidRDefault="00000000">
      <w:pPr>
        <w:spacing w:after="120" w:line="276" w:lineRule="auto"/>
      </w:pPr>
      <w:r>
        <w:rPr>
          <w:b/>
          <w:bCs/>
        </w:rPr>
        <w:t xml:space="preserve">De: </w:t>
      </w:r>
      <w:proofErr w:type="spellStart"/>
      <w:r>
        <w:t>Rumotech</w:t>
      </w:r>
      <w:proofErr w:type="spellEnd"/>
      <w:r>
        <w:t xml:space="preserve"> </w:t>
      </w:r>
      <w:proofErr w:type="spellStart"/>
      <w:r>
        <w:t>Connect</w:t>
      </w:r>
      <w:proofErr w:type="spellEnd"/>
    </w:p>
    <w:p w14:paraId="40E8171A" w14:textId="77777777" w:rsidR="0040233D" w:rsidRDefault="00000000">
      <w:pPr>
        <w:spacing w:after="120" w:line="276" w:lineRule="auto"/>
      </w:pPr>
      <w:r>
        <w:rPr>
          <w:b/>
          <w:bCs/>
        </w:rPr>
        <w:t xml:space="preserve">Mercados: </w:t>
      </w:r>
      <w:r>
        <w:t>Chile · Uruguay · Argentina · Colombia · Estados Unidos</w:t>
      </w:r>
    </w:p>
    <w:p w14:paraId="22CB24A0" w14:textId="77777777" w:rsidR="0040233D" w:rsidRDefault="00000000">
      <w:pPr>
        <w:spacing w:after="120" w:line="276" w:lineRule="auto"/>
      </w:pPr>
      <w:r>
        <w:rPr>
          <w:b/>
          <w:bCs/>
        </w:rPr>
        <w:t xml:space="preserve">Fecha: </w:t>
      </w:r>
      <w:r>
        <w:t>13 de julio de 2026</w:t>
      </w:r>
    </w:p>
    <w:p w14:paraId="6648E258" w14:textId="77777777" w:rsidR="0040233D" w:rsidRDefault="00000000">
      <w:pPr>
        <w:spacing w:after="120" w:line="276" w:lineRule="auto"/>
      </w:pPr>
      <w:r>
        <w:rPr>
          <w:b/>
          <w:bCs/>
        </w:rPr>
        <w:t xml:space="preserve">Clasificación: </w:t>
      </w:r>
      <w:r>
        <w:t>Confidencial · Validez 30 días</w:t>
      </w:r>
    </w:p>
    <w:p w14:paraId="15202A1B" w14:textId="77777777" w:rsidR="0040233D" w:rsidRDefault="00000000">
      <w:pPr>
        <w:spacing w:before="500"/>
      </w:pPr>
      <w:r>
        <w:rPr>
          <w:i/>
          <w:iCs/>
          <w:color w:val="595959"/>
          <w:sz w:val="20"/>
          <w:szCs w:val="20"/>
        </w:rPr>
        <w:t xml:space="preserve">Este documento reemplaza el esquema de tarifa fija anual por un modelo de comercialización basado en el volumen real de estudios realizados, diseñado para dejar a </w:t>
      </w:r>
      <w:proofErr w:type="spellStart"/>
      <w:r>
        <w:rPr>
          <w:i/>
          <w:iCs/>
          <w:color w:val="595959"/>
          <w:sz w:val="20"/>
          <w:szCs w:val="20"/>
        </w:rPr>
        <w:t>NexoLibre</w:t>
      </w:r>
      <w:proofErr w:type="spellEnd"/>
      <w:r>
        <w:rPr>
          <w:i/>
          <w:iCs/>
          <w:color w:val="595959"/>
          <w:sz w:val="20"/>
          <w:szCs w:val="20"/>
        </w:rPr>
        <w:t xml:space="preserve"> una renta pasiva neta por cada servicio prestado.</w:t>
      </w:r>
    </w:p>
    <w:p w14:paraId="0DFC0303" w14:textId="77777777" w:rsidR="0040233D" w:rsidRDefault="00000000">
      <w:r>
        <w:br w:type="page"/>
      </w:r>
    </w:p>
    <w:p w14:paraId="180C3C38" w14:textId="77777777" w:rsidR="0040233D" w:rsidRDefault="00000000">
      <w:pPr>
        <w:pStyle w:val="Ttulo1"/>
        <w:pBdr>
          <w:bottom w:val="single" w:sz="8" w:space="4" w:color="1F3864"/>
        </w:pBdr>
        <w:spacing w:before="280" w:after="140"/>
      </w:pPr>
      <w:r>
        <w:rPr>
          <w:b/>
          <w:bCs/>
          <w:color w:val="1F3864"/>
          <w:sz w:val="28"/>
          <w:szCs w:val="28"/>
        </w:rPr>
        <w:lastRenderedPageBreak/>
        <w:t>1 · Resumen Ejecutivo</w:t>
      </w:r>
    </w:p>
    <w:p w14:paraId="286EF7AD" w14:textId="77777777" w:rsidR="0040233D" w:rsidRDefault="0040233D"/>
    <w:p w14:paraId="44207EB1" w14:textId="77777777" w:rsidR="0040233D" w:rsidRDefault="00000000">
      <w:pPr>
        <w:spacing w:after="120" w:line="276" w:lineRule="auto"/>
      </w:pPr>
      <w:r>
        <w:rPr>
          <w:b/>
          <w:bCs/>
        </w:rPr>
        <w:t xml:space="preserve">Estructura del acuerdo. </w:t>
      </w:r>
      <w:proofErr w:type="spellStart"/>
      <w:r>
        <w:t>Rumotech</w:t>
      </w:r>
      <w:proofErr w:type="spellEnd"/>
      <w:r>
        <w:t xml:space="preserve"> traslada a </w:t>
      </w:r>
      <w:proofErr w:type="spellStart"/>
      <w:r>
        <w:t>NexoLibre</w:t>
      </w:r>
      <w:proofErr w:type="spellEnd"/>
      <w:r>
        <w:t xml:space="preserve"> un costo fijo de USD 100 por modalidad por mes (USD 1.200 al año). </w:t>
      </w:r>
      <w:proofErr w:type="spellStart"/>
      <w:r>
        <w:t>NexoLibre</w:t>
      </w:r>
      <w:proofErr w:type="spellEnd"/>
      <w:r>
        <w:t xml:space="preserve"> revende el servicio al centro de imágenes como un precio variable por estudio. El diferencial entre ambos, una vez descontados los impuestos, constituye una renta pasiva neta por cada servicio vendido.</w:t>
      </w:r>
    </w:p>
    <w:p w14:paraId="2DA913C9" w14:textId="77777777" w:rsidR="0040233D" w:rsidRDefault="00000000">
      <w:pPr>
        <w:spacing w:after="120" w:line="276" w:lineRule="auto"/>
      </w:pPr>
      <w:r>
        <w:rPr>
          <w:b/>
          <w:bCs/>
        </w:rPr>
        <w:t xml:space="preserve">La versión SaaS Basic queda descartada. </w:t>
      </w:r>
      <w:r>
        <w:t xml:space="preserve">La oferta se concentra en dos productos: SaaS Full + </w:t>
      </w:r>
      <w:proofErr w:type="spellStart"/>
      <w:r>
        <w:t>Cryogenics</w:t>
      </w:r>
      <w:proofErr w:type="spellEnd"/>
      <w:r>
        <w:t xml:space="preserve"> y EBOX Full.</w:t>
      </w:r>
    </w:p>
    <w:p w14:paraId="4A68C46F" w14:textId="77777777" w:rsidR="0040233D" w:rsidRDefault="00000000">
      <w:pPr>
        <w:pStyle w:val="Ttulo2"/>
        <w:spacing w:before="200" w:after="100"/>
      </w:pPr>
      <w:r>
        <w:rPr>
          <w:b/>
          <w:bCs/>
          <w:color w:val="2E4C8A"/>
          <w:sz w:val="22"/>
          <w:szCs w:val="22"/>
        </w:rPr>
        <w:t>Cifras clave del modelo (escenario base — 500 estudios/mes por modalidad)</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5040"/>
        <w:gridCol w:w="5040"/>
      </w:tblGrid>
      <w:tr w:rsidR="0040233D" w14:paraId="5456D0AF" w14:textId="77777777">
        <w:tblPrEx>
          <w:tblCellMar>
            <w:top w:w="0" w:type="dxa"/>
            <w:bottom w:w="0" w:type="dxa"/>
          </w:tblCellMar>
        </w:tblPrEx>
        <w:trPr>
          <w:tblHeader/>
        </w:trPr>
        <w:tc>
          <w:tcPr>
            <w:tcW w:w="5040" w:type="dxa"/>
            <w:shd w:val="clear" w:color="auto" w:fill="1F3864"/>
            <w:tcMar>
              <w:top w:w="60" w:type="dxa"/>
              <w:left w:w="100" w:type="dxa"/>
              <w:bottom w:w="60" w:type="dxa"/>
              <w:right w:w="100" w:type="dxa"/>
            </w:tcMar>
          </w:tcPr>
          <w:p w14:paraId="3044BBEE" w14:textId="77777777" w:rsidR="0040233D" w:rsidRDefault="00000000">
            <w:pPr>
              <w:spacing w:line="252" w:lineRule="auto"/>
            </w:pPr>
            <w:r>
              <w:rPr>
                <w:b/>
                <w:bCs/>
                <w:color w:val="FFFFFF"/>
                <w:sz w:val="19"/>
                <w:szCs w:val="19"/>
              </w:rPr>
              <w:t>Indicador</w:t>
            </w:r>
          </w:p>
        </w:tc>
        <w:tc>
          <w:tcPr>
            <w:tcW w:w="5040" w:type="dxa"/>
            <w:shd w:val="clear" w:color="auto" w:fill="1F3864"/>
            <w:tcMar>
              <w:top w:w="60" w:type="dxa"/>
              <w:left w:w="100" w:type="dxa"/>
              <w:bottom w:w="60" w:type="dxa"/>
              <w:right w:w="100" w:type="dxa"/>
            </w:tcMar>
          </w:tcPr>
          <w:p w14:paraId="57EA58A0" w14:textId="77777777" w:rsidR="0040233D" w:rsidRDefault="00000000">
            <w:pPr>
              <w:spacing w:line="252" w:lineRule="auto"/>
              <w:jc w:val="center"/>
            </w:pPr>
            <w:r>
              <w:rPr>
                <w:b/>
                <w:bCs/>
                <w:color w:val="FFFFFF"/>
                <w:sz w:val="19"/>
                <w:szCs w:val="19"/>
              </w:rPr>
              <w:t>Valor</w:t>
            </w:r>
          </w:p>
        </w:tc>
      </w:tr>
      <w:tr w:rsidR="0040233D" w14:paraId="4B94EC33" w14:textId="77777777">
        <w:tblPrEx>
          <w:tblCellMar>
            <w:top w:w="0" w:type="dxa"/>
            <w:bottom w:w="0" w:type="dxa"/>
          </w:tblCellMar>
        </w:tblPrEx>
        <w:tc>
          <w:tcPr>
            <w:tcW w:w="5040" w:type="dxa"/>
            <w:tcMar>
              <w:top w:w="60" w:type="dxa"/>
              <w:left w:w="100" w:type="dxa"/>
              <w:bottom w:w="60" w:type="dxa"/>
              <w:right w:w="100" w:type="dxa"/>
            </w:tcMar>
          </w:tcPr>
          <w:p w14:paraId="2190AC42" w14:textId="77777777" w:rsidR="0040233D" w:rsidRDefault="00000000">
            <w:pPr>
              <w:spacing w:line="252" w:lineRule="auto"/>
            </w:pPr>
            <w:r>
              <w:rPr>
                <w:color w:val="000000"/>
                <w:sz w:val="19"/>
                <w:szCs w:val="19"/>
              </w:rPr>
              <w:t xml:space="preserve">Costo fijo </w:t>
            </w:r>
            <w:proofErr w:type="spellStart"/>
            <w:r>
              <w:rPr>
                <w:color w:val="000000"/>
                <w:sz w:val="19"/>
                <w:szCs w:val="19"/>
              </w:rPr>
              <w:t>Rumotech</w:t>
            </w:r>
            <w:proofErr w:type="spellEnd"/>
            <w:r>
              <w:rPr>
                <w:color w:val="000000"/>
                <w:sz w:val="19"/>
                <w:szCs w:val="19"/>
              </w:rPr>
              <w:t xml:space="preserve"> / modalidad / mes (USD, fijo global)</w:t>
            </w:r>
          </w:p>
        </w:tc>
        <w:tc>
          <w:tcPr>
            <w:tcW w:w="5040" w:type="dxa"/>
            <w:tcMar>
              <w:top w:w="60" w:type="dxa"/>
              <w:left w:w="100" w:type="dxa"/>
              <w:bottom w:w="60" w:type="dxa"/>
              <w:right w:w="100" w:type="dxa"/>
            </w:tcMar>
          </w:tcPr>
          <w:p w14:paraId="462D1BEB" w14:textId="77777777" w:rsidR="0040233D" w:rsidRDefault="00000000">
            <w:pPr>
              <w:spacing w:line="252" w:lineRule="auto"/>
              <w:jc w:val="center"/>
            </w:pPr>
            <w:r>
              <w:rPr>
                <w:color w:val="000000"/>
                <w:sz w:val="19"/>
                <w:szCs w:val="19"/>
              </w:rPr>
              <w:t>USD 100</w:t>
            </w:r>
          </w:p>
        </w:tc>
      </w:tr>
      <w:tr w:rsidR="0040233D" w14:paraId="0373ED1A" w14:textId="77777777">
        <w:tblPrEx>
          <w:tblCellMar>
            <w:top w:w="0" w:type="dxa"/>
            <w:bottom w:w="0" w:type="dxa"/>
          </w:tblCellMar>
        </w:tblPrEx>
        <w:tc>
          <w:tcPr>
            <w:tcW w:w="5040" w:type="dxa"/>
            <w:shd w:val="clear" w:color="auto" w:fill="E2EFDA"/>
            <w:tcMar>
              <w:top w:w="60" w:type="dxa"/>
              <w:left w:w="100" w:type="dxa"/>
              <w:bottom w:w="60" w:type="dxa"/>
              <w:right w:w="100" w:type="dxa"/>
            </w:tcMar>
          </w:tcPr>
          <w:p w14:paraId="2B363499" w14:textId="77777777" w:rsidR="0040233D" w:rsidRDefault="00000000">
            <w:pPr>
              <w:spacing w:line="252" w:lineRule="auto"/>
            </w:pPr>
            <w:r>
              <w:rPr>
                <w:color w:val="000000"/>
                <w:sz w:val="19"/>
                <w:szCs w:val="19"/>
              </w:rPr>
              <w:t>Precio SaaS / estudio — rango por país</w:t>
            </w:r>
          </w:p>
        </w:tc>
        <w:tc>
          <w:tcPr>
            <w:tcW w:w="5040" w:type="dxa"/>
            <w:shd w:val="clear" w:color="auto" w:fill="E2EFDA"/>
            <w:tcMar>
              <w:top w:w="60" w:type="dxa"/>
              <w:left w:w="100" w:type="dxa"/>
              <w:bottom w:w="60" w:type="dxa"/>
              <w:right w:w="100" w:type="dxa"/>
            </w:tcMar>
          </w:tcPr>
          <w:p w14:paraId="598CA3C7" w14:textId="77777777" w:rsidR="0040233D" w:rsidRDefault="00000000">
            <w:pPr>
              <w:spacing w:line="252" w:lineRule="auto"/>
              <w:jc w:val="center"/>
            </w:pPr>
            <w:r>
              <w:rPr>
                <w:color w:val="000000"/>
                <w:sz w:val="19"/>
                <w:szCs w:val="19"/>
              </w:rPr>
              <w:t>USD 0,40 – 2,00</w:t>
            </w:r>
          </w:p>
        </w:tc>
      </w:tr>
      <w:tr w:rsidR="0040233D" w14:paraId="748EE63B" w14:textId="77777777">
        <w:tblPrEx>
          <w:tblCellMar>
            <w:top w:w="0" w:type="dxa"/>
            <w:bottom w:w="0" w:type="dxa"/>
          </w:tblCellMar>
        </w:tblPrEx>
        <w:tc>
          <w:tcPr>
            <w:tcW w:w="5040" w:type="dxa"/>
            <w:tcMar>
              <w:top w:w="60" w:type="dxa"/>
              <w:left w:w="100" w:type="dxa"/>
              <w:bottom w:w="60" w:type="dxa"/>
              <w:right w:w="100" w:type="dxa"/>
            </w:tcMar>
          </w:tcPr>
          <w:p w14:paraId="115BAFD4" w14:textId="77777777" w:rsidR="0040233D" w:rsidRDefault="00000000">
            <w:pPr>
              <w:spacing w:line="252" w:lineRule="auto"/>
            </w:pPr>
            <w:proofErr w:type="spellStart"/>
            <w:r>
              <w:rPr>
                <w:color w:val="000000"/>
                <w:sz w:val="19"/>
                <w:szCs w:val="19"/>
              </w:rPr>
              <w:t>Take-rate</w:t>
            </w:r>
            <w:proofErr w:type="spellEnd"/>
            <w:r>
              <w:rPr>
                <w:color w:val="000000"/>
                <w:sz w:val="19"/>
                <w:szCs w:val="19"/>
              </w:rPr>
              <w:t xml:space="preserve"> (precio SaaS ÷ valor del estudio)</w:t>
            </w:r>
          </w:p>
        </w:tc>
        <w:tc>
          <w:tcPr>
            <w:tcW w:w="5040" w:type="dxa"/>
            <w:tcMar>
              <w:top w:w="60" w:type="dxa"/>
              <w:left w:w="100" w:type="dxa"/>
              <w:bottom w:w="60" w:type="dxa"/>
              <w:right w:w="100" w:type="dxa"/>
            </w:tcMar>
          </w:tcPr>
          <w:p w14:paraId="05750008" w14:textId="77777777" w:rsidR="0040233D" w:rsidRDefault="00000000">
            <w:pPr>
              <w:spacing w:line="252" w:lineRule="auto"/>
              <w:jc w:val="center"/>
            </w:pPr>
            <w:r>
              <w:rPr>
                <w:color w:val="000000"/>
                <w:sz w:val="19"/>
                <w:szCs w:val="19"/>
              </w:rPr>
              <w:t>≈ 0,5 – 0,6 %</w:t>
            </w:r>
          </w:p>
        </w:tc>
      </w:tr>
      <w:tr w:rsidR="0040233D" w14:paraId="3521AB1C" w14:textId="77777777">
        <w:tblPrEx>
          <w:tblCellMar>
            <w:top w:w="0" w:type="dxa"/>
            <w:bottom w:w="0" w:type="dxa"/>
          </w:tblCellMar>
        </w:tblPrEx>
        <w:tc>
          <w:tcPr>
            <w:tcW w:w="5040" w:type="dxa"/>
            <w:tcMar>
              <w:top w:w="60" w:type="dxa"/>
              <w:left w:w="100" w:type="dxa"/>
              <w:bottom w:w="60" w:type="dxa"/>
              <w:right w:w="100" w:type="dxa"/>
            </w:tcMar>
          </w:tcPr>
          <w:p w14:paraId="29234F89" w14:textId="77777777" w:rsidR="0040233D" w:rsidRDefault="00000000">
            <w:pPr>
              <w:spacing w:line="252" w:lineRule="auto"/>
            </w:pPr>
            <w:r>
              <w:rPr>
                <w:color w:val="000000"/>
                <w:sz w:val="19"/>
                <w:szCs w:val="19"/>
              </w:rPr>
              <w:t>Break-</w:t>
            </w:r>
            <w:proofErr w:type="spellStart"/>
            <w:r>
              <w:rPr>
                <w:color w:val="000000"/>
                <w:sz w:val="19"/>
                <w:szCs w:val="19"/>
              </w:rPr>
              <w:t>even</w:t>
            </w:r>
            <w:proofErr w:type="spellEnd"/>
            <w:r>
              <w:rPr>
                <w:color w:val="000000"/>
                <w:sz w:val="19"/>
                <w:szCs w:val="19"/>
              </w:rPr>
              <w:t xml:space="preserve"> — rango por país</w:t>
            </w:r>
          </w:p>
        </w:tc>
        <w:tc>
          <w:tcPr>
            <w:tcW w:w="5040" w:type="dxa"/>
            <w:tcMar>
              <w:top w:w="60" w:type="dxa"/>
              <w:left w:w="100" w:type="dxa"/>
              <w:bottom w:w="60" w:type="dxa"/>
              <w:right w:w="100" w:type="dxa"/>
            </w:tcMar>
          </w:tcPr>
          <w:p w14:paraId="4AAEF60A" w14:textId="77777777" w:rsidR="0040233D" w:rsidRDefault="00000000">
            <w:pPr>
              <w:spacing w:line="252" w:lineRule="auto"/>
              <w:jc w:val="center"/>
            </w:pPr>
            <w:r>
              <w:rPr>
                <w:color w:val="000000"/>
                <w:sz w:val="19"/>
                <w:szCs w:val="19"/>
              </w:rPr>
              <w:t xml:space="preserve">50 – 250 </w:t>
            </w:r>
            <w:proofErr w:type="spellStart"/>
            <w:r>
              <w:rPr>
                <w:color w:val="000000"/>
                <w:sz w:val="19"/>
                <w:szCs w:val="19"/>
              </w:rPr>
              <w:t>est</w:t>
            </w:r>
            <w:proofErr w:type="spellEnd"/>
            <w:r>
              <w:rPr>
                <w:color w:val="000000"/>
                <w:sz w:val="19"/>
                <w:szCs w:val="19"/>
              </w:rPr>
              <w:t>. / mes</w:t>
            </w:r>
          </w:p>
        </w:tc>
      </w:tr>
      <w:tr w:rsidR="0040233D" w14:paraId="7BB7A781" w14:textId="77777777">
        <w:tblPrEx>
          <w:tblCellMar>
            <w:top w:w="0" w:type="dxa"/>
            <w:bottom w:w="0" w:type="dxa"/>
          </w:tblCellMar>
        </w:tblPrEx>
        <w:tc>
          <w:tcPr>
            <w:tcW w:w="5040" w:type="dxa"/>
            <w:shd w:val="clear" w:color="auto" w:fill="E2EFDA"/>
            <w:tcMar>
              <w:top w:w="60" w:type="dxa"/>
              <w:left w:w="100" w:type="dxa"/>
              <w:bottom w:w="60" w:type="dxa"/>
              <w:right w:w="100" w:type="dxa"/>
            </w:tcMar>
          </w:tcPr>
          <w:p w14:paraId="67AE23F7" w14:textId="77777777" w:rsidR="0040233D" w:rsidRDefault="00000000">
            <w:pPr>
              <w:spacing w:line="252" w:lineRule="auto"/>
            </w:pPr>
            <w:r>
              <w:rPr>
                <w:color w:val="000000"/>
                <w:sz w:val="19"/>
                <w:szCs w:val="19"/>
              </w:rPr>
              <w:t>Renta pasiva neta / modalidad / año — Medio (</w:t>
            </w:r>
            <w:proofErr w:type="spellStart"/>
            <w:r>
              <w:rPr>
                <w:color w:val="000000"/>
                <w:sz w:val="19"/>
                <w:szCs w:val="19"/>
              </w:rPr>
              <w:t>prom</w:t>
            </w:r>
            <w:proofErr w:type="spellEnd"/>
            <w:r>
              <w:rPr>
                <w:color w:val="000000"/>
                <w:sz w:val="19"/>
                <w:szCs w:val="19"/>
              </w:rPr>
              <w:t>. países)</w:t>
            </w:r>
          </w:p>
        </w:tc>
        <w:tc>
          <w:tcPr>
            <w:tcW w:w="5040" w:type="dxa"/>
            <w:shd w:val="clear" w:color="auto" w:fill="E2EFDA"/>
            <w:tcMar>
              <w:top w:w="60" w:type="dxa"/>
              <w:left w:w="100" w:type="dxa"/>
              <w:bottom w:w="60" w:type="dxa"/>
              <w:right w:w="100" w:type="dxa"/>
            </w:tcMar>
          </w:tcPr>
          <w:p w14:paraId="1EA6AFEC" w14:textId="77777777" w:rsidR="0040233D" w:rsidRDefault="00000000">
            <w:pPr>
              <w:spacing w:line="252" w:lineRule="auto"/>
              <w:jc w:val="center"/>
            </w:pPr>
            <w:r>
              <w:rPr>
                <w:color w:val="000000"/>
                <w:sz w:val="19"/>
                <w:szCs w:val="19"/>
              </w:rPr>
              <w:t>≈ USD 3.770</w:t>
            </w:r>
          </w:p>
        </w:tc>
      </w:tr>
    </w:tbl>
    <w:p w14:paraId="4FA1F799" w14:textId="77777777" w:rsidR="0040233D" w:rsidRDefault="00000000">
      <w:pPr>
        <w:pStyle w:val="Ttulo1"/>
        <w:pBdr>
          <w:bottom w:val="single" w:sz="8" w:space="4" w:color="1F3864"/>
        </w:pBdr>
        <w:spacing w:before="280" w:after="140"/>
      </w:pPr>
      <w:r>
        <w:rPr>
          <w:b/>
          <w:bCs/>
          <w:color w:val="1F3864"/>
          <w:sz w:val="28"/>
          <w:szCs w:val="28"/>
        </w:rPr>
        <w:t>2 · Del modelo fijo al modelo variable</w:t>
      </w:r>
    </w:p>
    <w:p w14:paraId="13A48C77" w14:textId="77777777" w:rsidR="0040233D" w:rsidRDefault="0040233D"/>
    <w:p w14:paraId="2AAD6994" w14:textId="77777777" w:rsidR="0040233D" w:rsidRDefault="00000000">
      <w:pPr>
        <w:spacing w:after="120" w:line="276" w:lineRule="auto"/>
      </w:pPr>
      <w:r>
        <w:rPr>
          <w:b/>
          <w:bCs/>
        </w:rPr>
        <w:t xml:space="preserve">El modelo variable invierte esa lógica. </w:t>
      </w:r>
      <w:r>
        <w:t xml:space="preserve">El cliente paga en proporción a lo que utiliza — un monto marginal por estudio — y </w:t>
      </w:r>
      <w:proofErr w:type="spellStart"/>
      <w:r>
        <w:t>NexoLibre</w:t>
      </w:r>
      <w:proofErr w:type="spellEnd"/>
      <w:r>
        <w:t xml:space="preserve"> captura una renta que escala con la actividad del centro. Alinea el precio con el valor entregado y reduce drásticamente la barrera de entrada.</w:t>
      </w:r>
    </w:p>
    <w:p w14:paraId="59B81D05" w14:textId="77777777" w:rsidR="0040233D" w:rsidRDefault="00000000">
      <w:pPr>
        <w:pStyle w:val="Ttulo2"/>
        <w:spacing w:before="200" w:after="100"/>
      </w:pPr>
      <w:r>
        <w:rPr>
          <w:b/>
          <w:bCs/>
          <w:color w:val="2E4C8A"/>
          <w:sz w:val="22"/>
          <w:szCs w:val="22"/>
        </w:rPr>
        <w:t>Ventajas para cada parte</w:t>
      </w:r>
    </w:p>
    <w:p w14:paraId="073E22E2" w14:textId="77777777" w:rsidR="0040233D" w:rsidRDefault="00000000">
      <w:pPr>
        <w:pStyle w:val="Prrafodelista"/>
        <w:numPr>
          <w:ilvl w:val="0"/>
          <w:numId w:val="2"/>
        </w:numPr>
        <w:spacing w:after="80" w:line="268" w:lineRule="auto"/>
      </w:pPr>
      <w:r>
        <w:rPr>
          <w:b/>
          <w:bCs/>
        </w:rPr>
        <w:t xml:space="preserve">Para el centro de imágenes: </w:t>
      </w:r>
      <w:r>
        <w:t>el costo por estudio es marginal (menos del 0,5 % de lo que factura un estudio) y se paga según uso real.</w:t>
      </w:r>
    </w:p>
    <w:p w14:paraId="75CCF850" w14:textId="77777777" w:rsidR="0040233D" w:rsidRDefault="00000000">
      <w:pPr>
        <w:pStyle w:val="Prrafodelista"/>
        <w:numPr>
          <w:ilvl w:val="0"/>
          <w:numId w:val="2"/>
        </w:numPr>
        <w:spacing w:after="80" w:line="268" w:lineRule="auto"/>
      </w:pPr>
      <w:r>
        <w:rPr>
          <w:b/>
          <w:bCs/>
        </w:rPr>
        <w:t xml:space="preserve">Para </w:t>
      </w:r>
      <w:proofErr w:type="spellStart"/>
      <w:r>
        <w:rPr>
          <w:b/>
          <w:bCs/>
        </w:rPr>
        <w:t>NexoLibre</w:t>
      </w:r>
      <w:proofErr w:type="spellEnd"/>
      <w:r>
        <w:rPr>
          <w:b/>
          <w:bCs/>
        </w:rPr>
        <w:t xml:space="preserve">: </w:t>
      </w:r>
      <w:r>
        <w:t xml:space="preserve">renta pasiva que crece con el volumen, sin costo variable propio — el costo </w:t>
      </w:r>
      <w:proofErr w:type="spellStart"/>
      <w:r>
        <w:t>Rumotech</w:t>
      </w:r>
      <w:proofErr w:type="spellEnd"/>
      <w:r>
        <w:t xml:space="preserve"> es fijo y conocido.</w:t>
      </w:r>
    </w:p>
    <w:p w14:paraId="535F0874" w14:textId="77777777" w:rsidR="0040233D" w:rsidRDefault="00000000">
      <w:pPr>
        <w:pStyle w:val="Prrafodelista"/>
        <w:numPr>
          <w:ilvl w:val="0"/>
          <w:numId w:val="2"/>
        </w:numPr>
        <w:spacing w:after="80" w:line="268" w:lineRule="auto"/>
      </w:pPr>
      <w:r>
        <w:rPr>
          <w:b/>
          <w:bCs/>
        </w:rPr>
        <w:t xml:space="preserve">Para </w:t>
      </w:r>
      <w:proofErr w:type="spellStart"/>
      <w:r>
        <w:rPr>
          <w:b/>
          <w:bCs/>
        </w:rPr>
        <w:t>Rumotech</w:t>
      </w:r>
      <w:proofErr w:type="spellEnd"/>
      <w:r>
        <w:rPr>
          <w:b/>
          <w:bCs/>
        </w:rPr>
        <w:t xml:space="preserve">: </w:t>
      </w:r>
      <w:r>
        <w:t>mayor tasa de adopción por menor fricción comercial y facturación recurrente predecible.</w:t>
      </w:r>
    </w:p>
    <w:p w14:paraId="7FD4197C" w14:textId="77777777" w:rsidR="0040233D" w:rsidRDefault="00000000">
      <w:pPr>
        <w:pStyle w:val="Ttulo1"/>
        <w:pBdr>
          <w:bottom w:val="single" w:sz="8" w:space="4" w:color="1F3864"/>
        </w:pBdr>
        <w:spacing w:before="280" w:after="140"/>
      </w:pPr>
      <w:r>
        <w:rPr>
          <w:b/>
          <w:bCs/>
          <w:color w:val="1F3864"/>
          <w:sz w:val="28"/>
          <w:szCs w:val="28"/>
        </w:rPr>
        <w:t>3 · Productos incluidos</w:t>
      </w:r>
    </w:p>
    <w:p w14:paraId="06E2B7F7" w14:textId="77777777" w:rsidR="0040233D" w:rsidRDefault="0040233D"/>
    <w:p w14:paraId="42B83341" w14:textId="77777777" w:rsidR="0040233D" w:rsidRDefault="00000000">
      <w:pPr>
        <w:pStyle w:val="Ttulo2"/>
        <w:spacing w:before="200" w:after="100"/>
      </w:pPr>
      <w:r>
        <w:rPr>
          <w:b/>
          <w:bCs/>
          <w:color w:val="2E4C8A"/>
          <w:sz w:val="22"/>
          <w:szCs w:val="22"/>
        </w:rPr>
        <w:t xml:space="preserve">SaaS Full + </w:t>
      </w:r>
      <w:proofErr w:type="spellStart"/>
      <w:r>
        <w:rPr>
          <w:b/>
          <w:bCs/>
          <w:color w:val="2E4C8A"/>
          <w:sz w:val="22"/>
          <w:szCs w:val="22"/>
        </w:rPr>
        <w:t>Cryogenics</w:t>
      </w:r>
      <w:proofErr w:type="spellEnd"/>
    </w:p>
    <w:p w14:paraId="2F932B1E" w14:textId="77777777" w:rsidR="0040233D" w:rsidRDefault="0040233D"/>
    <w:p w14:paraId="3BE9E3F5" w14:textId="77777777" w:rsidR="0040233D" w:rsidRDefault="00000000">
      <w:pPr>
        <w:pStyle w:val="Ttulo2"/>
        <w:spacing w:before="200" w:after="100"/>
      </w:pPr>
      <w:r>
        <w:rPr>
          <w:b/>
          <w:bCs/>
          <w:color w:val="2E4C8A"/>
          <w:sz w:val="22"/>
          <w:szCs w:val="22"/>
        </w:rPr>
        <w:t>EBOX Full</w:t>
      </w:r>
    </w:p>
    <w:p w14:paraId="16DB017A" w14:textId="77777777" w:rsidR="0040233D" w:rsidRDefault="0040233D"/>
    <w:p w14:paraId="6BDACDCC" w14:textId="77777777" w:rsidR="004E0B4A" w:rsidRDefault="004E0B4A">
      <w:pPr>
        <w:rPr>
          <w:b/>
          <w:bCs/>
          <w:color w:val="1F3864"/>
          <w:sz w:val="28"/>
          <w:szCs w:val="28"/>
        </w:rPr>
      </w:pPr>
      <w:r>
        <w:rPr>
          <w:b/>
          <w:bCs/>
          <w:color w:val="1F3864"/>
          <w:sz w:val="28"/>
          <w:szCs w:val="28"/>
        </w:rPr>
        <w:br w:type="page"/>
      </w:r>
    </w:p>
    <w:p w14:paraId="6AD46622" w14:textId="62E44FEB" w:rsidR="0040233D" w:rsidRDefault="00000000">
      <w:pPr>
        <w:pStyle w:val="Ttulo1"/>
        <w:pBdr>
          <w:bottom w:val="single" w:sz="8" w:space="4" w:color="1F3864"/>
        </w:pBdr>
        <w:spacing w:before="280" w:after="140"/>
      </w:pPr>
      <w:r>
        <w:rPr>
          <w:b/>
          <w:bCs/>
          <w:color w:val="1F3864"/>
          <w:sz w:val="28"/>
          <w:szCs w:val="28"/>
        </w:rPr>
        <w:lastRenderedPageBreak/>
        <w:t>4 · Nueva estructura comercial — tarifa por estudio</w:t>
      </w:r>
    </w:p>
    <w:p w14:paraId="715F04C2" w14:textId="77777777" w:rsidR="0040233D" w:rsidRDefault="00000000">
      <w:pPr>
        <w:spacing w:after="120" w:line="276" w:lineRule="auto"/>
      </w:pPr>
      <w:r>
        <w:rPr>
          <w:b/>
          <w:bCs/>
        </w:rPr>
        <w:t xml:space="preserve">Regla central: </w:t>
      </w:r>
      <w:r>
        <w:t>cada modalidad activa en cada sitio se factura por la cantidad de estudios realizados en el período, a un precio unitario por estudio, con un piso mensual que blinda la rentabilidad ante volúmenes bajos.</w:t>
      </w:r>
    </w:p>
    <w:p w14:paraId="65468195" w14:textId="77777777" w:rsidR="0040233D" w:rsidRDefault="00000000">
      <w:pPr>
        <w:pStyle w:val="Ttulo2"/>
        <w:spacing w:before="200" w:after="100"/>
      </w:pPr>
      <w:r>
        <w:rPr>
          <w:b/>
          <w:bCs/>
          <w:color w:val="2E4C8A"/>
          <w:sz w:val="22"/>
          <w:szCs w:val="22"/>
        </w:rPr>
        <w:t>Componentes de la tarifa</w:t>
      </w:r>
    </w:p>
    <w:p w14:paraId="5CE61BC0" w14:textId="77777777" w:rsidR="0040233D" w:rsidRDefault="00000000">
      <w:pPr>
        <w:pStyle w:val="Prrafodelista"/>
        <w:numPr>
          <w:ilvl w:val="0"/>
          <w:numId w:val="2"/>
        </w:numPr>
        <w:spacing w:after="80" w:line="268" w:lineRule="auto"/>
      </w:pPr>
      <w:r>
        <w:rPr>
          <w:b/>
          <w:bCs/>
        </w:rPr>
        <w:t xml:space="preserve">Precio por estudio (segmentado): </w:t>
      </w:r>
      <w:r>
        <w:t>un precio por estudio realizado, neto de IVA, definido por país según el valor local del estudio (ver Sección 5). Aplica por modalidad y por sitio.</w:t>
      </w:r>
    </w:p>
    <w:p w14:paraId="02C380CD" w14:textId="77777777" w:rsidR="0040233D" w:rsidRDefault="00000000">
      <w:pPr>
        <w:pStyle w:val="Prrafodelista"/>
        <w:numPr>
          <w:ilvl w:val="0"/>
          <w:numId w:val="2"/>
        </w:numPr>
        <w:spacing w:after="80" w:line="268" w:lineRule="auto"/>
      </w:pPr>
      <w:r>
        <w:rPr>
          <w:b/>
          <w:bCs/>
        </w:rPr>
        <w:t xml:space="preserve">Piso mensual: </w:t>
      </w:r>
      <w:r>
        <w:t xml:space="preserve">USD 200 por modalidad por mes. Si el volumen facturado del mes no alcanza el piso, se factura el piso. Es especialmente importante en mercados de precio bajo (Argentina, Colombia), donde blinda la cobertura del costo fijo de </w:t>
      </w:r>
      <w:proofErr w:type="spellStart"/>
      <w:r>
        <w:t>Rumotech</w:t>
      </w:r>
      <w:proofErr w:type="spellEnd"/>
      <w:r>
        <w:t>.</w:t>
      </w:r>
    </w:p>
    <w:p w14:paraId="2130E91A" w14:textId="77777777" w:rsidR="0040233D" w:rsidRDefault="00000000">
      <w:pPr>
        <w:pStyle w:val="Prrafodelista"/>
        <w:numPr>
          <w:ilvl w:val="0"/>
          <w:numId w:val="2"/>
        </w:numPr>
        <w:spacing w:after="80" w:line="268" w:lineRule="auto"/>
      </w:pPr>
      <w:r>
        <w:rPr>
          <w:b/>
          <w:bCs/>
        </w:rPr>
        <w:t xml:space="preserve">Medición: </w:t>
      </w:r>
      <w:r>
        <w:t>el conteo de estudios se obtiene automáticamente de la propia plataforma (volumen por modalidad y estación), sin declaración manual del cliente.</w:t>
      </w:r>
    </w:p>
    <w:p w14:paraId="6C6B5FDD" w14:textId="77777777" w:rsidR="0040233D" w:rsidRDefault="00000000">
      <w:pPr>
        <w:pStyle w:val="Prrafodelista"/>
        <w:numPr>
          <w:ilvl w:val="0"/>
          <w:numId w:val="2"/>
        </w:numPr>
        <w:spacing w:after="80" w:line="268" w:lineRule="auto"/>
      </w:pPr>
      <w:r>
        <w:rPr>
          <w:b/>
          <w:bCs/>
        </w:rPr>
        <w:t xml:space="preserve">Facturación: </w:t>
      </w:r>
      <w:r>
        <w:t>mensual, sobre estudios del período. Renovación automática anual (vigencia 12 meses).</w:t>
      </w:r>
    </w:p>
    <w:p w14:paraId="6E4994D2" w14:textId="77777777" w:rsidR="0040233D" w:rsidRDefault="00000000">
      <w:pPr>
        <w:spacing w:after="120" w:line="276" w:lineRule="auto"/>
      </w:pPr>
      <w:r>
        <w:rPr>
          <w:b/>
          <w:bCs/>
        </w:rPr>
        <w:t xml:space="preserve">Hardware. </w:t>
      </w:r>
      <w:r>
        <w:t>Se mantiene como pago único, propiedad del cliente al pago total: USD 150 por RM (</w:t>
      </w:r>
      <w:proofErr w:type="spellStart"/>
      <w:r>
        <w:t>Cryogenics</w:t>
      </w:r>
      <w:proofErr w:type="spellEnd"/>
      <w:r>
        <w:t>) o USD 500 por RM (EBOX). No forma parte de la tarifa recurrente por estudio.</w:t>
      </w:r>
    </w:p>
    <w:p w14:paraId="17DF3FF1" w14:textId="77777777" w:rsidR="0040233D" w:rsidRDefault="00000000">
      <w:pPr>
        <w:pStyle w:val="Ttulo1"/>
        <w:pBdr>
          <w:bottom w:val="single" w:sz="8" w:space="4" w:color="1F3864"/>
        </w:pBdr>
        <w:spacing w:before="280" w:after="140"/>
      </w:pPr>
      <w:r>
        <w:rPr>
          <w:b/>
          <w:bCs/>
          <w:color w:val="1F3864"/>
          <w:sz w:val="28"/>
          <w:szCs w:val="28"/>
        </w:rPr>
        <w:t>5 · Precios por país</w:t>
      </w:r>
    </w:p>
    <w:p w14:paraId="6AA4B992" w14:textId="77777777" w:rsidR="0040233D" w:rsidRDefault="00000000">
      <w:pPr>
        <w:spacing w:after="120" w:line="276" w:lineRule="auto"/>
      </w:pPr>
      <w:r>
        <w:rPr>
          <w:b/>
          <w:bCs/>
        </w:rPr>
        <w:t xml:space="preserve">Principio de fijación. </w:t>
      </w:r>
      <w:r>
        <w:t>El valor de un estudio en dólares difiere fuertemente entre mercados: en USA, Chile y Uruguay un estudio factura y reembolsa mucho más que en Argentina o Colombia. Por eso el precio del SaaS no se estandariza: se ancla a un porcentaje pequeño (≈ 0,5–0,6 %) del valor local del estudio, de modo que sea siempre marginal para el cliente.</w:t>
      </w:r>
    </w:p>
    <w:p w14:paraId="4C6FF8A5" w14:textId="77777777" w:rsidR="0040233D" w:rsidRDefault="00000000">
      <w:pPr>
        <w:spacing w:after="120" w:line="276" w:lineRule="auto"/>
      </w:pPr>
      <w:r>
        <w:rPr>
          <w:b/>
          <w:bCs/>
        </w:rPr>
        <w:t xml:space="preserve">Límite inferior. </w:t>
      </w:r>
      <w:r>
        <w:t xml:space="preserve">El costo de </w:t>
      </w:r>
      <w:proofErr w:type="spellStart"/>
      <w:r>
        <w:t>Rumotech</w:t>
      </w:r>
      <w:proofErr w:type="spellEnd"/>
      <w:r>
        <w:t xml:space="preserve"> es fijo en USD e igual en todos los países. Esto fija un precio mínimo viable por estudio: por debajo de cierto valor, el margen desaparece. En los mercados más baratos el precio se sostiene apenas por encima de ese piso económico, lo que eleva el punto de equilibrio en volumen.</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728"/>
        <w:gridCol w:w="2160"/>
        <w:gridCol w:w="2160"/>
        <w:gridCol w:w="1728"/>
        <w:gridCol w:w="2304"/>
      </w:tblGrid>
      <w:tr w:rsidR="0040233D" w14:paraId="4209174A" w14:textId="77777777">
        <w:tblPrEx>
          <w:tblCellMar>
            <w:top w:w="0" w:type="dxa"/>
            <w:bottom w:w="0" w:type="dxa"/>
          </w:tblCellMar>
        </w:tblPrEx>
        <w:trPr>
          <w:tblHeader/>
        </w:trPr>
        <w:tc>
          <w:tcPr>
            <w:tcW w:w="1728" w:type="dxa"/>
            <w:shd w:val="clear" w:color="auto" w:fill="1F3864"/>
            <w:tcMar>
              <w:top w:w="60" w:type="dxa"/>
              <w:left w:w="100" w:type="dxa"/>
              <w:bottom w:w="60" w:type="dxa"/>
              <w:right w:w="100" w:type="dxa"/>
            </w:tcMar>
          </w:tcPr>
          <w:p w14:paraId="7EA2AD47" w14:textId="77777777" w:rsidR="0040233D" w:rsidRDefault="00000000">
            <w:pPr>
              <w:spacing w:line="252" w:lineRule="auto"/>
            </w:pPr>
            <w:r>
              <w:rPr>
                <w:b/>
                <w:bCs/>
                <w:color w:val="FFFFFF"/>
                <w:sz w:val="19"/>
                <w:szCs w:val="19"/>
              </w:rPr>
              <w:t>País</w:t>
            </w:r>
          </w:p>
        </w:tc>
        <w:tc>
          <w:tcPr>
            <w:tcW w:w="2160" w:type="dxa"/>
            <w:shd w:val="clear" w:color="auto" w:fill="1F3864"/>
            <w:tcMar>
              <w:top w:w="60" w:type="dxa"/>
              <w:left w:w="100" w:type="dxa"/>
              <w:bottom w:w="60" w:type="dxa"/>
              <w:right w:w="100" w:type="dxa"/>
            </w:tcMar>
          </w:tcPr>
          <w:p w14:paraId="41DE66BE" w14:textId="77777777" w:rsidR="0040233D" w:rsidRDefault="00000000">
            <w:pPr>
              <w:spacing w:line="252" w:lineRule="auto"/>
              <w:jc w:val="center"/>
            </w:pPr>
            <w:r>
              <w:rPr>
                <w:b/>
                <w:bCs/>
                <w:color w:val="FFFFFF"/>
                <w:sz w:val="19"/>
                <w:szCs w:val="19"/>
              </w:rPr>
              <w:t>Valor ref. estudio (USD)</w:t>
            </w:r>
          </w:p>
        </w:tc>
        <w:tc>
          <w:tcPr>
            <w:tcW w:w="2160" w:type="dxa"/>
            <w:shd w:val="clear" w:color="auto" w:fill="1F3864"/>
            <w:tcMar>
              <w:top w:w="60" w:type="dxa"/>
              <w:left w:w="100" w:type="dxa"/>
              <w:bottom w:w="60" w:type="dxa"/>
              <w:right w:w="100" w:type="dxa"/>
            </w:tcMar>
          </w:tcPr>
          <w:p w14:paraId="0C185AB9" w14:textId="77777777" w:rsidR="0040233D" w:rsidRDefault="00000000">
            <w:pPr>
              <w:spacing w:line="252" w:lineRule="auto"/>
              <w:jc w:val="center"/>
            </w:pPr>
            <w:r>
              <w:rPr>
                <w:b/>
                <w:bCs/>
                <w:color w:val="FFFFFF"/>
                <w:sz w:val="19"/>
                <w:szCs w:val="19"/>
              </w:rPr>
              <w:t>Precio SaaS / estudio (USD)</w:t>
            </w:r>
          </w:p>
        </w:tc>
        <w:tc>
          <w:tcPr>
            <w:tcW w:w="1728" w:type="dxa"/>
            <w:shd w:val="clear" w:color="auto" w:fill="1F3864"/>
            <w:tcMar>
              <w:top w:w="60" w:type="dxa"/>
              <w:left w:w="100" w:type="dxa"/>
              <w:bottom w:w="60" w:type="dxa"/>
              <w:right w:w="100" w:type="dxa"/>
            </w:tcMar>
          </w:tcPr>
          <w:p w14:paraId="1D5D1A90" w14:textId="77777777" w:rsidR="0040233D" w:rsidRDefault="00000000">
            <w:pPr>
              <w:spacing w:line="252" w:lineRule="auto"/>
              <w:jc w:val="center"/>
            </w:pPr>
            <w:proofErr w:type="spellStart"/>
            <w:r>
              <w:rPr>
                <w:b/>
                <w:bCs/>
                <w:color w:val="FFFFFF"/>
                <w:sz w:val="19"/>
                <w:szCs w:val="19"/>
              </w:rPr>
              <w:t>Take-rate</w:t>
            </w:r>
            <w:proofErr w:type="spellEnd"/>
          </w:p>
        </w:tc>
        <w:tc>
          <w:tcPr>
            <w:tcW w:w="2304" w:type="dxa"/>
            <w:shd w:val="clear" w:color="auto" w:fill="1F3864"/>
            <w:tcMar>
              <w:top w:w="60" w:type="dxa"/>
              <w:left w:w="100" w:type="dxa"/>
              <w:bottom w:w="60" w:type="dxa"/>
              <w:right w:w="100" w:type="dxa"/>
            </w:tcMar>
          </w:tcPr>
          <w:p w14:paraId="17D0D85D" w14:textId="77777777" w:rsidR="0040233D" w:rsidRDefault="00000000">
            <w:pPr>
              <w:spacing w:line="252" w:lineRule="auto"/>
              <w:jc w:val="center"/>
            </w:pPr>
            <w:r>
              <w:rPr>
                <w:b/>
                <w:bCs/>
                <w:color w:val="FFFFFF"/>
                <w:sz w:val="19"/>
                <w:szCs w:val="19"/>
              </w:rPr>
              <w:t>Break-</w:t>
            </w:r>
            <w:proofErr w:type="spellStart"/>
            <w:r>
              <w:rPr>
                <w:b/>
                <w:bCs/>
                <w:color w:val="FFFFFF"/>
                <w:sz w:val="19"/>
                <w:szCs w:val="19"/>
              </w:rPr>
              <w:t>even</w:t>
            </w:r>
            <w:proofErr w:type="spellEnd"/>
            <w:r>
              <w:rPr>
                <w:b/>
                <w:bCs/>
                <w:color w:val="FFFFFF"/>
                <w:sz w:val="19"/>
                <w:szCs w:val="19"/>
              </w:rPr>
              <w:t xml:space="preserve"> (</w:t>
            </w:r>
            <w:proofErr w:type="spellStart"/>
            <w:r>
              <w:rPr>
                <w:b/>
                <w:bCs/>
                <w:color w:val="FFFFFF"/>
                <w:sz w:val="19"/>
                <w:szCs w:val="19"/>
              </w:rPr>
              <w:t>est</w:t>
            </w:r>
            <w:proofErr w:type="spellEnd"/>
            <w:r>
              <w:rPr>
                <w:b/>
                <w:bCs/>
                <w:color w:val="FFFFFF"/>
                <w:sz w:val="19"/>
                <w:szCs w:val="19"/>
              </w:rPr>
              <w:t>./mes)</w:t>
            </w:r>
          </w:p>
        </w:tc>
      </w:tr>
      <w:tr w:rsidR="0040233D" w14:paraId="1760599B" w14:textId="77777777">
        <w:tblPrEx>
          <w:tblCellMar>
            <w:top w:w="0" w:type="dxa"/>
            <w:bottom w:w="0" w:type="dxa"/>
          </w:tblCellMar>
        </w:tblPrEx>
        <w:tc>
          <w:tcPr>
            <w:tcW w:w="1728" w:type="dxa"/>
            <w:tcMar>
              <w:top w:w="60" w:type="dxa"/>
              <w:left w:w="100" w:type="dxa"/>
              <w:bottom w:w="60" w:type="dxa"/>
              <w:right w:w="100" w:type="dxa"/>
            </w:tcMar>
          </w:tcPr>
          <w:p w14:paraId="71CF51DD" w14:textId="77777777" w:rsidR="0040233D" w:rsidRDefault="00000000">
            <w:pPr>
              <w:spacing w:line="252" w:lineRule="auto"/>
            </w:pPr>
            <w:r>
              <w:rPr>
                <w:color w:val="000000"/>
                <w:sz w:val="19"/>
                <w:szCs w:val="19"/>
              </w:rPr>
              <w:t>USA</w:t>
            </w:r>
          </w:p>
        </w:tc>
        <w:tc>
          <w:tcPr>
            <w:tcW w:w="2160" w:type="dxa"/>
            <w:tcMar>
              <w:top w:w="60" w:type="dxa"/>
              <w:left w:w="100" w:type="dxa"/>
              <w:bottom w:w="60" w:type="dxa"/>
              <w:right w:w="100" w:type="dxa"/>
            </w:tcMar>
          </w:tcPr>
          <w:p w14:paraId="39847F46" w14:textId="77777777" w:rsidR="0040233D" w:rsidRDefault="00000000">
            <w:pPr>
              <w:spacing w:line="252" w:lineRule="auto"/>
              <w:jc w:val="center"/>
            </w:pPr>
            <w:r>
              <w:rPr>
                <w:color w:val="000000"/>
                <w:sz w:val="19"/>
                <w:szCs w:val="19"/>
              </w:rPr>
              <w:t>400</w:t>
            </w:r>
          </w:p>
        </w:tc>
        <w:tc>
          <w:tcPr>
            <w:tcW w:w="2160" w:type="dxa"/>
            <w:tcMar>
              <w:top w:w="60" w:type="dxa"/>
              <w:left w:w="100" w:type="dxa"/>
              <w:bottom w:w="60" w:type="dxa"/>
              <w:right w:w="100" w:type="dxa"/>
            </w:tcMar>
          </w:tcPr>
          <w:p w14:paraId="2B13812A" w14:textId="77777777" w:rsidR="0040233D" w:rsidRDefault="00000000">
            <w:pPr>
              <w:spacing w:line="252" w:lineRule="auto"/>
              <w:jc w:val="center"/>
            </w:pPr>
            <w:r>
              <w:rPr>
                <w:color w:val="000000"/>
                <w:sz w:val="19"/>
                <w:szCs w:val="19"/>
              </w:rPr>
              <w:t>2,00</w:t>
            </w:r>
          </w:p>
        </w:tc>
        <w:tc>
          <w:tcPr>
            <w:tcW w:w="1728" w:type="dxa"/>
            <w:tcMar>
              <w:top w:w="60" w:type="dxa"/>
              <w:left w:w="100" w:type="dxa"/>
              <w:bottom w:w="60" w:type="dxa"/>
              <w:right w:w="100" w:type="dxa"/>
            </w:tcMar>
          </w:tcPr>
          <w:p w14:paraId="264EEED8" w14:textId="77777777" w:rsidR="0040233D" w:rsidRDefault="00000000">
            <w:pPr>
              <w:spacing w:line="252" w:lineRule="auto"/>
              <w:jc w:val="center"/>
            </w:pPr>
            <w:r>
              <w:rPr>
                <w:color w:val="000000"/>
                <w:sz w:val="19"/>
                <w:szCs w:val="19"/>
              </w:rPr>
              <w:t>0,50 %</w:t>
            </w:r>
          </w:p>
        </w:tc>
        <w:tc>
          <w:tcPr>
            <w:tcW w:w="2304" w:type="dxa"/>
            <w:tcMar>
              <w:top w:w="60" w:type="dxa"/>
              <w:left w:w="100" w:type="dxa"/>
              <w:bottom w:w="60" w:type="dxa"/>
              <w:right w:w="100" w:type="dxa"/>
            </w:tcMar>
          </w:tcPr>
          <w:p w14:paraId="3D2D8BFE" w14:textId="77777777" w:rsidR="0040233D" w:rsidRDefault="00000000">
            <w:pPr>
              <w:spacing w:line="252" w:lineRule="auto"/>
              <w:jc w:val="center"/>
            </w:pPr>
            <w:r>
              <w:rPr>
                <w:color w:val="000000"/>
                <w:sz w:val="19"/>
                <w:szCs w:val="19"/>
              </w:rPr>
              <w:t>50</w:t>
            </w:r>
          </w:p>
        </w:tc>
      </w:tr>
      <w:tr w:rsidR="0040233D" w14:paraId="7BEE7C1A" w14:textId="77777777">
        <w:tblPrEx>
          <w:tblCellMar>
            <w:top w:w="0" w:type="dxa"/>
            <w:bottom w:w="0" w:type="dxa"/>
          </w:tblCellMar>
        </w:tblPrEx>
        <w:tc>
          <w:tcPr>
            <w:tcW w:w="1728" w:type="dxa"/>
            <w:tcMar>
              <w:top w:w="60" w:type="dxa"/>
              <w:left w:w="100" w:type="dxa"/>
              <w:bottom w:w="60" w:type="dxa"/>
              <w:right w:w="100" w:type="dxa"/>
            </w:tcMar>
          </w:tcPr>
          <w:p w14:paraId="665A49FA" w14:textId="77777777" w:rsidR="0040233D" w:rsidRDefault="00000000">
            <w:pPr>
              <w:spacing w:line="252" w:lineRule="auto"/>
            </w:pPr>
            <w:r>
              <w:rPr>
                <w:color w:val="000000"/>
                <w:sz w:val="19"/>
                <w:szCs w:val="19"/>
              </w:rPr>
              <w:t>Chile</w:t>
            </w:r>
          </w:p>
        </w:tc>
        <w:tc>
          <w:tcPr>
            <w:tcW w:w="2160" w:type="dxa"/>
            <w:tcMar>
              <w:top w:w="60" w:type="dxa"/>
              <w:left w:w="100" w:type="dxa"/>
              <w:bottom w:w="60" w:type="dxa"/>
              <w:right w:w="100" w:type="dxa"/>
            </w:tcMar>
          </w:tcPr>
          <w:p w14:paraId="30D4DE47" w14:textId="77777777" w:rsidR="0040233D" w:rsidRDefault="00000000">
            <w:pPr>
              <w:spacing w:line="252" w:lineRule="auto"/>
              <w:jc w:val="center"/>
            </w:pPr>
            <w:r>
              <w:rPr>
                <w:color w:val="000000"/>
                <w:sz w:val="19"/>
                <w:szCs w:val="19"/>
              </w:rPr>
              <w:t>200</w:t>
            </w:r>
          </w:p>
        </w:tc>
        <w:tc>
          <w:tcPr>
            <w:tcW w:w="2160" w:type="dxa"/>
            <w:tcMar>
              <w:top w:w="60" w:type="dxa"/>
              <w:left w:w="100" w:type="dxa"/>
              <w:bottom w:w="60" w:type="dxa"/>
              <w:right w:w="100" w:type="dxa"/>
            </w:tcMar>
          </w:tcPr>
          <w:p w14:paraId="71601731" w14:textId="77777777" w:rsidR="0040233D" w:rsidRDefault="00000000">
            <w:pPr>
              <w:spacing w:line="252" w:lineRule="auto"/>
              <w:jc w:val="center"/>
            </w:pPr>
            <w:r>
              <w:rPr>
                <w:color w:val="000000"/>
                <w:sz w:val="19"/>
                <w:szCs w:val="19"/>
              </w:rPr>
              <w:t>1,20</w:t>
            </w:r>
          </w:p>
        </w:tc>
        <w:tc>
          <w:tcPr>
            <w:tcW w:w="1728" w:type="dxa"/>
            <w:tcMar>
              <w:top w:w="60" w:type="dxa"/>
              <w:left w:w="100" w:type="dxa"/>
              <w:bottom w:w="60" w:type="dxa"/>
              <w:right w:w="100" w:type="dxa"/>
            </w:tcMar>
          </w:tcPr>
          <w:p w14:paraId="0E66A4FF" w14:textId="77777777" w:rsidR="0040233D" w:rsidRDefault="00000000">
            <w:pPr>
              <w:spacing w:line="252" w:lineRule="auto"/>
              <w:jc w:val="center"/>
            </w:pPr>
            <w:r>
              <w:rPr>
                <w:color w:val="000000"/>
                <w:sz w:val="19"/>
                <w:szCs w:val="19"/>
              </w:rPr>
              <w:t>0,60 %</w:t>
            </w:r>
          </w:p>
        </w:tc>
        <w:tc>
          <w:tcPr>
            <w:tcW w:w="2304" w:type="dxa"/>
            <w:tcMar>
              <w:top w:w="60" w:type="dxa"/>
              <w:left w:w="100" w:type="dxa"/>
              <w:bottom w:w="60" w:type="dxa"/>
              <w:right w:w="100" w:type="dxa"/>
            </w:tcMar>
          </w:tcPr>
          <w:p w14:paraId="12D47739" w14:textId="77777777" w:rsidR="0040233D" w:rsidRDefault="00000000">
            <w:pPr>
              <w:spacing w:line="252" w:lineRule="auto"/>
              <w:jc w:val="center"/>
            </w:pPr>
            <w:r>
              <w:rPr>
                <w:color w:val="000000"/>
                <w:sz w:val="19"/>
                <w:szCs w:val="19"/>
              </w:rPr>
              <w:t>83</w:t>
            </w:r>
          </w:p>
        </w:tc>
      </w:tr>
      <w:tr w:rsidR="0040233D" w14:paraId="38C82B3B" w14:textId="77777777">
        <w:tblPrEx>
          <w:tblCellMar>
            <w:top w:w="0" w:type="dxa"/>
            <w:bottom w:w="0" w:type="dxa"/>
          </w:tblCellMar>
        </w:tblPrEx>
        <w:tc>
          <w:tcPr>
            <w:tcW w:w="1728" w:type="dxa"/>
            <w:tcMar>
              <w:top w:w="60" w:type="dxa"/>
              <w:left w:w="100" w:type="dxa"/>
              <w:bottom w:w="60" w:type="dxa"/>
              <w:right w:w="100" w:type="dxa"/>
            </w:tcMar>
          </w:tcPr>
          <w:p w14:paraId="071BECB5" w14:textId="77777777" w:rsidR="0040233D" w:rsidRDefault="00000000">
            <w:pPr>
              <w:spacing w:line="252" w:lineRule="auto"/>
            </w:pPr>
            <w:r>
              <w:rPr>
                <w:color w:val="000000"/>
                <w:sz w:val="19"/>
                <w:szCs w:val="19"/>
              </w:rPr>
              <w:t>Uruguay</w:t>
            </w:r>
          </w:p>
        </w:tc>
        <w:tc>
          <w:tcPr>
            <w:tcW w:w="2160" w:type="dxa"/>
            <w:tcMar>
              <w:top w:w="60" w:type="dxa"/>
              <w:left w:w="100" w:type="dxa"/>
              <w:bottom w:w="60" w:type="dxa"/>
              <w:right w:w="100" w:type="dxa"/>
            </w:tcMar>
          </w:tcPr>
          <w:p w14:paraId="55548796" w14:textId="77777777" w:rsidR="0040233D" w:rsidRDefault="00000000">
            <w:pPr>
              <w:spacing w:line="252" w:lineRule="auto"/>
              <w:jc w:val="center"/>
            </w:pPr>
            <w:r>
              <w:rPr>
                <w:color w:val="000000"/>
                <w:sz w:val="19"/>
                <w:szCs w:val="19"/>
              </w:rPr>
              <w:t>180</w:t>
            </w:r>
          </w:p>
        </w:tc>
        <w:tc>
          <w:tcPr>
            <w:tcW w:w="2160" w:type="dxa"/>
            <w:tcMar>
              <w:top w:w="60" w:type="dxa"/>
              <w:left w:w="100" w:type="dxa"/>
              <w:bottom w:w="60" w:type="dxa"/>
              <w:right w:w="100" w:type="dxa"/>
            </w:tcMar>
          </w:tcPr>
          <w:p w14:paraId="26E2694C" w14:textId="77777777" w:rsidR="0040233D" w:rsidRDefault="00000000">
            <w:pPr>
              <w:spacing w:line="252" w:lineRule="auto"/>
              <w:jc w:val="center"/>
            </w:pPr>
            <w:r>
              <w:rPr>
                <w:color w:val="000000"/>
                <w:sz w:val="19"/>
                <w:szCs w:val="19"/>
              </w:rPr>
              <w:t>1,00</w:t>
            </w:r>
          </w:p>
        </w:tc>
        <w:tc>
          <w:tcPr>
            <w:tcW w:w="1728" w:type="dxa"/>
            <w:tcMar>
              <w:top w:w="60" w:type="dxa"/>
              <w:left w:w="100" w:type="dxa"/>
              <w:bottom w:w="60" w:type="dxa"/>
              <w:right w:w="100" w:type="dxa"/>
            </w:tcMar>
          </w:tcPr>
          <w:p w14:paraId="56EE6059" w14:textId="77777777" w:rsidR="0040233D" w:rsidRDefault="00000000">
            <w:pPr>
              <w:spacing w:line="252" w:lineRule="auto"/>
              <w:jc w:val="center"/>
            </w:pPr>
            <w:r>
              <w:rPr>
                <w:color w:val="000000"/>
                <w:sz w:val="19"/>
                <w:szCs w:val="19"/>
              </w:rPr>
              <w:t>0,56 %</w:t>
            </w:r>
          </w:p>
        </w:tc>
        <w:tc>
          <w:tcPr>
            <w:tcW w:w="2304" w:type="dxa"/>
            <w:tcMar>
              <w:top w:w="60" w:type="dxa"/>
              <w:left w:w="100" w:type="dxa"/>
              <w:bottom w:w="60" w:type="dxa"/>
              <w:right w:w="100" w:type="dxa"/>
            </w:tcMar>
          </w:tcPr>
          <w:p w14:paraId="11F32B13" w14:textId="77777777" w:rsidR="0040233D" w:rsidRDefault="00000000">
            <w:pPr>
              <w:spacing w:line="252" w:lineRule="auto"/>
              <w:jc w:val="center"/>
            </w:pPr>
            <w:r>
              <w:rPr>
                <w:color w:val="000000"/>
                <w:sz w:val="19"/>
                <w:szCs w:val="19"/>
              </w:rPr>
              <w:t>100</w:t>
            </w:r>
          </w:p>
        </w:tc>
      </w:tr>
      <w:tr w:rsidR="0040233D" w14:paraId="3D25E49D" w14:textId="77777777">
        <w:tblPrEx>
          <w:tblCellMar>
            <w:top w:w="0" w:type="dxa"/>
            <w:bottom w:w="0" w:type="dxa"/>
          </w:tblCellMar>
        </w:tblPrEx>
        <w:tc>
          <w:tcPr>
            <w:tcW w:w="1728" w:type="dxa"/>
            <w:tcMar>
              <w:top w:w="60" w:type="dxa"/>
              <w:left w:w="100" w:type="dxa"/>
              <w:bottom w:w="60" w:type="dxa"/>
              <w:right w:w="100" w:type="dxa"/>
            </w:tcMar>
          </w:tcPr>
          <w:p w14:paraId="722F3A2B" w14:textId="77777777" w:rsidR="0040233D" w:rsidRDefault="00000000">
            <w:pPr>
              <w:spacing w:line="252" w:lineRule="auto"/>
            </w:pPr>
            <w:r>
              <w:rPr>
                <w:color w:val="000000"/>
                <w:sz w:val="19"/>
                <w:szCs w:val="19"/>
              </w:rPr>
              <w:t>Colombia</w:t>
            </w:r>
          </w:p>
        </w:tc>
        <w:tc>
          <w:tcPr>
            <w:tcW w:w="2160" w:type="dxa"/>
            <w:tcMar>
              <w:top w:w="60" w:type="dxa"/>
              <w:left w:w="100" w:type="dxa"/>
              <w:bottom w:w="60" w:type="dxa"/>
              <w:right w:w="100" w:type="dxa"/>
            </w:tcMar>
          </w:tcPr>
          <w:p w14:paraId="18D76541" w14:textId="77777777" w:rsidR="0040233D" w:rsidRDefault="00000000">
            <w:pPr>
              <w:spacing w:line="252" w:lineRule="auto"/>
              <w:jc w:val="center"/>
            </w:pPr>
            <w:r>
              <w:rPr>
                <w:color w:val="000000"/>
                <w:sz w:val="19"/>
                <w:szCs w:val="19"/>
              </w:rPr>
              <w:t>120</w:t>
            </w:r>
          </w:p>
        </w:tc>
        <w:tc>
          <w:tcPr>
            <w:tcW w:w="2160" w:type="dxa"/>
            <w:tcMar>
              <w:top w:w="60" w:type="dxa"/>
              <w:left w:w="100" w:type="dxa"/>
              <w:bottom w:w="60" w:type="dxa"/>
              <w:right w:w="100" w:type="dxa"/>
            </w:tcMar>
          </w:tcPr>
          <w:p w14:paraId="1A543C2B" w14:textId="77777777" w:rsidR="0040233D" w:rsidRDefault="00000000">
            <w:pPr>
              <w:spacing w:line="252" w:lineRule="auto"/>
              <w:jc w:val="center"/>
            </w:pPr>
            <w:r>
              <w:rPr>
                <w:color w:val="000000"/>
                <w:sz w:val="19"/>
                <w:szCs w:val="19"/>
              </w:rPr>
              <w:t>0,60</w:t>
            </w:r>
          </w:p>
        </w:tc>
        <w:tc>
          <w:tcPr>
            <w:tcW w:w="1728" w:type="dxa"/>
            <w:tcMar>
              <w:top w:w="60" w:type="dxa"/>
              <w:left w:w="100" w:type="dxa"/>
              <w:bottom w:w="60" w:type="dxa"/>
              <w:right w:w="100" w:type="dxa"/>
            </w:tcMar>
          </w:tcPr>
          <w:p w14:paraId="2C94F106" w14:textId="77777777" w:rsidR="0040233D" w:rsidRDefault="00000000">
            <w:pPr>
              <w:spacing w:line="252" w:lineRule="auto"/>
              <w:jc w:val="center"/>
            </w:pPr>
            <w:r>
              <w:rPr>
                <w:color w:val="000000"/>
                <w:sz w:val="19"/>
                <w:szCs w:val="19"/>
              </w:rPr>
              <w:t>0,50 %</w:t>
            </w:r>
          </w:p>
        </w:tc>
        <w:tc>
          <w:tcPr>
            <w:tcW w:w="2304" w:type="dxa"/>
            <w:tcMar>
              <w:top w:w="60" w:type="dxa"/>
              <w:left w:w="100" w:type="dxa"/>
              <w:bottom w:w="60" w:type="dxa"/>
              <w:right w:w="100" w:type="dxa"/>
            </w:tcMar>
          </w:tcPr>
          <w:p w14:paraId="68EF3DE2" w14:textId="77777777" w:rsidR="0040233D" w:rsidRDefault="00000000">
            <w:pPr>
              <w:spacing w:line="252" w:lineRule="auto"/>
              <w:jc w:val="center"/>
            </w:pPr>
            <w:r>
              <w:rPr>
                <w:color w:val="000000"/>
                <w:sz w:val="19"/>
                <w:szCs w:val="19"/>
              </w:rPr>
              <w:t>167</w:t>
            </w:r>
          </w:p>
        </w:tc>
      </w:tr>
      <w:tr w:rsidR="0040233D" w14:paraId="51C0E11C" w14:textId="77777777">
        <w:tblPrEx>
          <w:tblCellMar>
            <w:top w:w="0" w:type="dxa"/>
            <w:bottom w:w="0" w:type="dxa"/>
          </w:tblCellMar>
        </w:tblPrEx>
        <w:tc>
          <w:tcPr>
            <w:tcW w:w="1728" w:type="dxa"/>
            <w:shd w:val="clear" w:color="auto" w:fill="FCE4E4"/>
            <w:tcMar>
              <w:top w:w="60" w:type="dxa"/>
              <w:left w:w="100" w:type="dxa"/>
              <w:bottom w:w="60" w:type="dxa"/>
              <w:right w:w="100" w:type="dxa"/>
            </w:tcMar>
          </w:tcPr>
          <w:p w14:paraId="71C028E2" w14:textId="77777777" w:rsidR="0040233D" w:rsidRDefault="00000000">
            <w:pPr>
              <w:spacing w:line="252" w:lineRule="auto"/>
            </w:pPr>
            <w:r>
              <w:rPr>
                <w:b/>
                <w:bCs/>
                <w:color w:val="000000"/>
                <w:sz w:val="19"/>
                <w:szCs w:val="19"/>
              </w:rPr>
              <w:t>Argentina</w:t>
            </w:r>
          </w:p>
        </w:tc>
        <w:tc>
          <w:tcPr>
            <w:tcW w:w="2160" w:type="dxa"/>
            <w:shd w:val="clear" w:color="auto" w:fill="FCE4E4"/>
            <w:tcMar>
              <w:top w:w="60" w:type="dxa"/>
              <w:left w:w="100" w:type="dxa"/>
              <w:bottom w:w="60" w:type="dxa"/>
              <w:right w:w="100" w:type="dxa"/>
            </w:tcMar>
          </w:tcPr>
          <w:p w14:paraId="73ED5BBC" w14:textId="77777777" w:rsidR="0040233D" w:rsidRDefault="00000000">
            <w:pPr>
              <w:spacing w:line="252" w:lineRule="auto"/>
              <w:jc w:val="center"/>
            </w:pPr>
            <w:r>
              <w:rPr>
                <w:color w:val="000000"/>
                <w:sz w:val="19"/>
                <w:szCs w:val="19"/>
              </w:rPr>
              <w:t>80</w:t>
            </w:r>
          </w:p>
        </w:tc>
        <w:tc>
          <w:tcPr>
            <w:tcW w:w="2160" w:type="dxa"/>
            <w:shd w:val="clear" w:color="auto" w:fill="FCE4E4"/>
            <w:tcMar>
              <w:top w:w="60" w:type="dxa"/>
              <w:left w:w="100" w:type="dxa"/>
              <w:bottom w:w="60" w:type="dxa"/>
              <w:right w:w="100" w:type="dxa"/>
            </w:tcMar>
          </w:tcPr>
          <w:p w14:paraId="73E5423D" w14:textId="77777777" w:rsidR="0040233D" w:rsidRDefault="00000000">
            <w:pPr>
              <w:spacing w:line="252" w:lineRule="auto"/>
              <w:jc w:val="center"/>
            </w:pPr>
            <w:r>
              <w:rPr>
                <w:color w:val="000000"/>
                <w:sz w:val="19"/>
                <w:szCs w:val="19"/>
              </w:rPr>
              <w:t>0,40</w:t>
            </w:r>
          </w:p>
        </w:tc>
        <w:tc>
          <w:tcPr>
            <w:tcW w:w="1728" w:type="dxa"/>
            <w:shd w:val="clear" w:color="auto" w:fill="FCE4E4"/>
            <w:tcMar>
              <w:top w:w="60" w:type="dxa"/>
              <w:left w:w="100" w:type="dxa"/>
              <w:bottom w:w="60" w:type="dxa"/>
              <w:right w:w="100" w:type="dxa"/>
            </w:tcMar>
          </w:tcPr>
          <w:p w14:paraId="3D2B239C" w14:textId="77777777" w:rsidR="0040233D" w:rsidRDefault="00000000">
            <w:pPr>
              <w:spacing w:line="252" w:lineRule="auto"/>
              <w:jc w:val="center"/>
            </w:pPr>
            <w:r>
              <w:rPr>
                <w:color w:val="000000"/>
                <w:sz w:val="19"/>
                <w:szCs w:val="19"/>
              </w:rPr>
              <w:t>0,50 %</w:t>
            </w:r>
          </w:p>
        </w:tc>
        <w:tc>
          <w:tcPr>
            <w:tcW w:w="2304" w:type="dxa"/>
            <w:shd w:val="clear" w:color="auto" w:fill="FCE4E4"/>
            <w:tcMar>
              <w:top w:w="60" w:type="dxa"/>
              <w:left w:w="100" w:type="dxa"/>
              <w:bottom w:w="60" w:type="dxa"/>
              <w:right w:w="100" w:type="dxa"/>
            </w:tcMar>
          </w:tcPr>
          <w:p w14:paraId="3B01DE7B" w14:textId="77777777" w:rsidR="0040233D" w:rsidRDefault="00000000">
            <w:pPr>
              <w:spacing w:line="252" w:lineRule="auto"/>
              <w:jc w:val="center"/>
            </w:pPr>
            <w:r>
              <w:rPr>
                <w:color w:val="000000"/>
                <w:sz w:val="19"/>
                <w:szCs w:val="19"/>
              </w:rPr>
              <w:t>250</w:t>
            </w:r>
          </w:p>
        </w:tc>
      </w:tr>
    </w:tbl>
    <w:p w14:paraId="6F88D380" w14:textId="77777777" w:rsidR="0040233D" w:rsidRDefault="00000000">
      <w:pPr>
        <w:spacing w:after="60"/>
      </w:pPr>
      <w:r>
        <w:rPr>
          <w:i/>
          <w:iCs/>
          <w:color w:val="595959"/>
          <w:sz w:val="16"/>
          <w:szCs w:val="16"/>
        </w:rPr>
        <w:t>Valores de referencia del estudio estimados (RM como modalidad base) y sujetos a validación con aranceles locales reales. Precios netos de IVA. Break-</w:t>
      </w:r>
      <w:proofErr w:type="spellStart"/>
      <w:r>
        <w:rPr>
          <w:i/>
          <w:iCs/>
          <w:color w:val="595959"/>
          <w:sz w:val="16"/>
          <w:szCs w:val="16"/>
        </w:rPr>
        <w:t>even</w:t>
      </w:r>
      <w:proofErr w:type="spellEnd"/>
      <w:r>
        <w:rPr>
          <w:i/>
          <w:iCs/>
          <w:color w:val="595959"/>
          <w:sz w:val="16"/>
          <w:szCs w:val="16"/>
        </w:rPr>
        <w:t xml:space="preserve"> = estudios/mes por modalidad para cubrir el costo fijo de </w:t>
      </w:r>
      <w:proofErr w:type="spellStart"/>
      <w:r>
        <w:rPr>
          <w:i/>
          <w:iCs/>
          <w:color w:val="595959"/>
          <w:sz w:val="16"/>
          <w:szCs w:val="16"/>
        </w:rPr>
        <w:t>Rumotech</w:t>
      </w:r>
      <w:proofErr w:type="spellEnd"/>
      <w:r>
        <w:rPr>
          <w:i/>
          <w:iCs/>
          <w:color w:val="595959"/>
          <w:sz w:val="16"/>
          <w:szCs w:val="16"/>
        </w:rPr>
        <w:t>.</w:t>
      </w:r>
    </w:p>
    <w:p w14:paraId="6F26B7A7" w14:textId="77777777" w:rsidR="0040233D" w:rsidRDefault="00000000">
      <w:pPr>
        <w:pStyle w:val="Ttulo1"/>
        <w:pBdr>
          <w:bottom w:val="single" w:sz="8" w:space="4" w:color="1F3864"/>
        </w:pBdr>
        <w:spacing w:before="280" w:after="140"/>
      </w:pPr>
      <w:r>
        <w:rPr>
          <w:b/>
          <w:bCs/>
          <w:color w:val="1F3864"/>
          <w:sz w:val="28"/>
          <w:szCs w:val="28"/>
        </w:rPr>
        <w:t>6 · Renta pasiva y efecto del costo fijo</w:t>
      </w:r>
    </w:p>
    <w:p w14:paraId="3B607FEC" w14:textId="77777777" w:rsidR="0040233D" w:rsidRDefault="0040233D"/>
    <w:tbl>
      <w:tblPr>
        <w:tblW w:w="87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900"/>
        <w:gridCol w:w="2000"/>
        <w:gridCol w:w="2200"/>
        <w:gridCol w:w="2680"/>
      </w:tblGrid>
      <w:tr w:rsidR="0040233D" w14:paraId="47EF28B8"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00185D20" w14:textId="77777777" w:rsidR="0040233D" w:rsidRDefault="00000000">
            <w:pPr>
              <w:spacing w:line="252" w:lineRule="auto"/>
            </w:pPr>
            <w:r>
              <w:rPr>
                <w:b/>
                <w:bCs/>
                <w:color w:val="FFFFFF"/>
                <w:sz w:val="19"/>
                <w:szCs w:val="19"/>
              </w:rPr>
              <w:t>País</w:t>
            </w:r>
          </w:p>
        </w:tc>
        <w:tc>
          <w:tcPr>
            <w:tcW w:w="2000" w:type="dxa"/>
            <w:shd w:val="clear" w:color="auto" w:fill="1F3864"/>
            <w:tcMar>
              <w:top w:w="60" w:type="dxa"/>
              <w:left w:w="100" w:type="dxa"/>
              <w:bottom w:w="60" w:type="dxa"/>
              <w:right w:w="100" w:type="dxa"/>
            </w:tcMar>
          </w:tcPr>
          <w:p w14:paraId="41B946AD" w14:textId="77777777" w:rsidR="0040233D" w:rsidRDefault="00000000">
            <w:pPr>
              <w:spacing w:line="252" w:lineRule="auto"/>
              <w:jc w:val="center"/>
            </w:pPr>
            <w:r>
              <w:rPr>
                <w:b/>
                <w:bCs/>
                <w:color w:val="FFFFFF"/>
                <w:sz w:val="19"/>
                <w:szCs w:val="19"/>
              </w:rPr>
              <w:t>Precio / estudio (USD)</w:t>
            </w:r>
          </w:p>
        </w:tc>
        <w:tc>
          <w:tcPr>
            <w:tcW w:w="2200" w:type="dxa"/>
            <w:shd w:val="clear" w:color="auto" w:fill="1F3864"/>
            <w:tcMar>
              <w:top w:w="60" w:type="dxa"/>
              <w:left w:w="100" w:type="dxa"/>
              <w:bottom w:w="60" w:type="dxa"/>
              <w:right w:w="100" w:type="dxa"/>
            </w:tcMar>
          </w:tcPr>
          <w:p w14:paraId="7BD94193" w14:textId="77777777" w:rsidR="0040233D" w:rsidRDefault="00000000">
            <w:pPr>
              <w:spacing w:line="252" w:lineRule="auto"/>
              <w:jc w:val="center"/>
            </w:pPr>
            <w:r>
              <w:rPr>
                <w:b/>
                <w:bCs/>
                <w:color w:val="FFFFFF"/>
                <w:sz w:val="19"/>
                <w:szCs w:val="19"/>
              </w:rPr>
              <w:t>Renta neta / estudio (USD)</w:t>
            </w:r>
          </w:p>
        </w:tc>
        <w:tc>
          <w:tcPr>
            <w:tcW w:w="2680" w:type="dxa"/>
            <w:shd w:val="clear" w:color="auto" w:fill="1F3864"/>
            <w:tcMar>
              <w:top w:w="60" w:type="dxa"/>
              <w:left w:w="100" w:type="dxa"/>
              <w:bottom w:w="60" w:type="dxa"/>
              <w:right w:w="100" w:type="dxa"/>
            </w:tcMar>
          </w:tcPr>
          <w:p w14:paraId="58B58D00" w14:textId="77777777" w:rsidR="0040233D" w:rsidRDefault="00000000">
            <w:pPr>
              <w:spacing w:line="252" w:lineRule="auto"/>
              <w:jc w:val="center"/>
            </w:pPr>
            <w:r>
              <w:rPr>
                <w:b/>
                <w:bCs/>
                <w:color w:val="FFFFFF"/>
                <w:sz w:val="19"/>
                <w:szCs w:val="19"/>
              </w:rPr>
              <w:t>Renta neta anual / modalidad (USD)</w:t>
            </w:r>
          </w:p>
        </w:tc>
      </w:tr>
      <w:tr w:rsidR="0040233D" w14:paraId="014C9ABC" w14:textId="77777777">
        <w:tblPrEx>
          <w:tblCellMar>
            <w:top w:w="0" w:type="dxa"/>
            <w:bottom w:w="0" w:type="dxa"/>
          </w:tblCellMar>
        </w:tblPrEx>
        <w:tc>
          <w:tcPr>
            <w:tcW w:w="1900" w:type="dxa"/>
            <w:tcMar>
              <w:top w:w="60" w:type="dxa"/>
              <w:left w:w="100" w:type="dxa"/>
              <w:bottom w:w="60" w:type="dxa"/>
              <w:right w:w="100" w:type="dxa"/>
            </w:tcMar>
          </w:tcPr>
          <w:p w14:paraId="3CF9EE04" w14:textId="77777777" w:rsidR="0040233D" w:rsidRDefault="00000000">
            <w:pPr>
              <w:spacing w:line="252" w:lineRule="auto"/>
            </w:pPr>
            <w:r>
              <w:rPr>
                <w:color w:val="000000"/>
                <w:sz w:val="19"/>
                <w:szCs w:val="19"/>
              </w:rPr>
              <w:t>USA</w:t>
            </w:r>
          </w:p>
        </w:tc>
        <w:tc>
          <w:tcPr>
            <w:tcW w:w="2000" w:type="dxa"/>
            <w:tcMar>
              <w:top w:w="60" w:type="dxa"/>
              <w:left w:w="100" w:type="dxa"/>
              <w:bottom w:w="60" w:type="dxa"/>
              <w:right w:w="100" w:type="dxa"/>
            </w:tcMar>
          </w:tcPr>
          <w:p w14:paraId="5B2CDAC1" w14:textId="77777777" w:rsidR="0040233D" w:rsidRDefault="00000000">
            <w:pPr>
              <w:spacing w:line="252" w:lineRule="auto"/>
              <w:jc w:val="center"/>
            </w:pPr>
            <w:r>
              <w:rPr>
                <w:color w:val="000000"/>
                <w:sz w:val="19"/>
                <w:szCs w:val="19"/>
              </w:rPr>
              <w:t>2,00</w:t>
            </w:r>
          </w:p>
        </w:tc>
        <w:tc>
          <w:tcPr>
            <w:tcW w:w="2200" w:type="dxa"/>
            <w:tcMar>
              <w:top w:w="60" w:type="dxa"/>
              <w:left w:w="100" w:type="dxa"/>
              <w:bottom w:w="60" w:type="dxa"/>
              <w:right w:w="100" w:type="dxa"/>
            </w:tcMar>
          </w:tcPr>
          <w:p w14:paraId="62D10D01" w14:textId="77777777" w:rsidR="0040233D" w:rsidRDefault="00000000">
            <w:pPr>
              <w:spacing w:line="252" w:lineRule="auto"/>
              <w:jc w:val="center"/>
            </w:pPr>
            <w:r>
              <w:rPr>
                <w:color w:val="000000"/>
                <w:sz w:val="19"/>
                <w:szCs w:val="19"/>
              </w:rPr>
              <w:t>1,42</w:t>
            </w:r>
          </w:p>
        </w:tc>
        <w:tc>
          <w:tcPr>
            <w:tcW w:w="2680" w:type="dxa"/>
            <w:tcMar>
              <w:top w:w="60" w:type="dxa"/>
              <w:left w:w="100" w:type="dxa"/>
              <w:bottom w:w="60" w:type="dxa"/>
              <w:right w:w="100" w:type="dxa"/>
            </w:tcMar>
          </w:tcPr>
          <w:p w14:paraId="08ECD8FA" w14:textId="77777777" w:rsidR="0040233D" w:rsidRDefault="00000000">
            <w:pPr>
              <w:spacing w:line="252" w:lineRule="auto"/>
              <w:jc w:val="center"/>
            </w:pPr>
            <w:r>
              <w:rPr>
                <w:color w:val="000000"/>
                <w:sz w:val="19"/>
                <w:szCs w:val="19"/>
              </w:rPr>
              <w:t>8.532</w:t>
            </w:r>
          </w:p>
        </w:tc>
      </w:tr>
      <w:tr w:rsidR="0040233D" w14:paraId="3A2C32D9" w14:textId="77777777">
        <w:tblPrEx>
          <w:tblCellMar>
            <w:top w:w="0" w:type="dxa"/>
            <w:bottom w:w="0" w:type="dxa"/>
          </w:tblCellMar>
        </w:tblPrEx>
        <w:tc>
          <w:tcPr>
            <w:tcW w:w="1900" w:type="dxa"/>
            <w:tcMar>
              <w:top w:w="60" w:type="dxa"/>
              <w:left w:w="100" w:type="dxa"/>
              <w:bottom w:w="60" w:type="dxa"/>
              <w:right w:w="100" w:type="dxa"/>
            </w:tcMar>
          </w:tcPr>
          <w:p w14:paraId="72D8BC57" w14:textId="77777777" w:rsidR="0040233D" w:rsidRDefault="00000000">
            <w:pPr>
              <w:spacing w:line="252" w:lineRule="auto"/>
            </w:pPr>
            <w:r>
              <w:rPr>
                <w:color w:val="000000"/>
                <w:sz w:val="19"/>
                <w:szCs w:val="19"/>
              </w:rPr>
              <w:t>Chile</w:t>
            </w:r>
          </w:p>
        </w:tc>
        <w:tc>
          <w:tcPr>
            <w:tcW w:w="2000" w:type="dxa"/>
            <w:tcMar>
              <w:top w:w="60" w:type="dxa"/>
              <w:left w:w="100" w:type="dxa"/>
              <w:bottom w:w="60" w:type="dxa"/>
              <w:right w:w="100" w:type="dxa"/>
            </w:tcMar>
          </w:tcPr>
          <w:p w14:paraId="7FBE4F96" w14:textId="77777777" w:rsidR="0040233D" w:rsidRDefault="00000000">
            <w:pPr>
              <w:spacing w:line="252" w:lineRule="auto"/>
              <w:jc w:val="center"/>
            </w:pPr>
            <w:r>
              <w:rPr>
                <w:color w:val="000000"/>
                <w:sz w:val="19"/>
                <w:szCs w:val="19"/>
              </w:rPr>
              <w:t>1,20</w:t>
            </w:r>
          </w:p>
        </w:tc>
        <w:tc>
          <w:tcPr>
            <w:tcW w:w="2200" w:type="dxa"/>
            <w:tcMar>
              <w:top w:w="60" w:type="dxa"/>
              <w:left w:w="100" w:type="dxa"/>
              <w:bottom w:w="60" w:type="dxa"/>
              <w:right w:w="100" w:type="dxa"/>
            </w:tcMar>
          </w:tcPr>
          <w:p w14:paraId="43002E25" w14:textId="77777777" w:rsidR="0040233D" w:rsidRDefault="00000000">
            <w:pPr>
              <w:spacing w:line="252" w:lineRule="auto"/>
              <w:jc w:val="center"/>
            </w:pPr>
            <w:r>
              <w:rPr>
                <w:color w:val="000000"/>
                <w:sz w:val="19"/>
                <w:szCs w:val="19"/>
              </w:rPr>
              <w:t>0,73</w:t>
            </w:r>
          </w:p>
        </w:tc>
        <w:tc>
          <w:tcPr>
            <w:tcW w:w="2680" w:type="dxa"/>
            <w:tcMar>
              <w:top w:w="60" w:type="dxa"/>
              <w:left w:w="100" w:type="dxa"/>
              <w:bottom w:w="60" w:type="dxa"/>
              <w:right w:w="100" w:type="dxa"/>
            </w:tcMar>
          </w:tcPr>
          <w:p w14:paraId="78F716A2" w14:textId="77777777" w:rsidR="0040233D" w:rsidRDefault="00000000">
            <w:pPr>
              <w:spacing w:line="252" w:lineRule="auto"/>
              <w:jc w:val="center"/>
            </w:pPr>
            <w:r>
              <w:rPr>
                <w:color w:val="000000"/>
                <w:sz w:val="19"/>
                <w:szCs w:val="19"/>
              </w:rPr>
              <w:t>4.380</w:t>
            </w:r>
          </w:p>
        </w:tc>
      </w:tr>
      <w:tr w:rsidR="0040233D" w14:paraId="7F80A8B3" w14:textId="77777777">
        <w:tblPrEx>
          <w:tblCellMar>
            <w:top w:w="0" w:type="dxa"/>
            <w:bottom w:w="0" w:type="dxa"/>
          </w:tblCellMar>
        </w:tblPrEx>
        <w:tc>
          <w:tcPr>
            <w:tcW w:w="1900" w:type="dxa"/>
            <w:tcMar>
              <w:top w:w="60" w:type="dxa"/>
              <w:left w:w="100" w:type="dxa"/>
              <w:bottom w:w="60" w:type="dxa"/>
              <w:right w:w="100" w:type="dxa"/>
            </w:tcMar>
          </w:tcPr>
          <w:p w14:paraId="4CA77B2F" w14:textId="77777777" w:rsidR="0040233D" w:rsidRDefault="00000000">
            <w:pPr>
              <w:spacing w:line="252" w:lineRule="auto"/>
            </w:pPr>
            <w:r>
              <w:rPr>
                <w:color w:val="000000"/>
                <w:sz w:val="19"/>
                <w:szCs w:val="19"/>
              </w:rPr>
              <w:lastRenderedPageBreak/>
              <w:t>Uruguay</w:t>
            </w:r>
          </w:p>
        </w:tc>
        <w:tc>
          <w:tcPr>
            <w:tcW w:w="2000" w:type="dxa"/>
            <w:tcMar>
              <w:top w:w="60" w:type="dxa"/>
              <w:left w:w="100" w:type="dxa"/>
              <w:bottom w:w="60" w:type="dxa"/>
              <w:right w:w="100" w:type="dxa"/>
            </w:tcMar>
          </w:tcPr>
          <w:p w14:paraId="502D976F" w14:textId="77777777" w:rsidR="0040233D" w:rsidRDefault="00000000">
            <w:pPr>
              <w:spacing w:line="252" w:lineRule="auto"/>
              <w:jc w:val="center"/>
            </w:pPr>
            <w:r>
              <w:rPr>
                <w:color w:val="000000"/>
                <w:sz w:val="19"/>
                <w:szCs w:val="19"/>
              </w:rPr>
              <w:t>1,00</w:t>
            </w:r>
          </w:p>
        </w:tc>
        <w:tc>
          <w:tcPr>
            <w:tcW w:w="2200" w:type="dxa"/>
            <w:tcMar>
              <w:top w:w="60" w:type="dxa"/>
              <w:left w:w="100" w:type="dxa"/>
              <w:bottom w:w="60" w:type="dxa"/>
              <w:right w:w="100" w:type="dxa"/>
            </w:tcMar>
          </w:tcPr>
          <w:p w14:paraId="0017639B" w14:textId="77777777" w:rsidR="0040233D" w:rsidRDefault="00000000">
            <w:pPr>
              <w:spacing w:line="252" w:lineRule="auto"/>
              <w:jc w:val="center"/>
            </w:pPr>
            <w:r>
              <w:rPr>
                <w:color w:val="000000"/>
                <w:sz w:val="19"/>
                <w:szCs w:val="19"/>
              </w:rPr>
              <w:t>0,60</w:t>
            </w:r>
          </w:p>
        </w:tc>
        <w:tc>
          <w:tcPr>
            <w:tcW w:w="2680" w:type="dxa"/>
            <w:tcMar>
              <w:top w:w="60" w:type="dxa"/>
              <w:left w:w="100" w:type="dxa"/>
              <w:bottom w:w="60" w:type="dxa"/>
              <w:right w:w="100" w:type="dxa"/>
            </w:tcMar>
          </w:tcPr>
          <w:p w14:paraId="1C54E277" w14:textId="77777777" w:rsidR="0040233D" w:rsidRDefault="00000000">
            <w:pPr>
              <w:spacing w:line="252" w:lineRule="auto"/>
              <w:jc w:val="center"/>
            </w:pPr>
            <w:r>
              <w:rPr>
                <w:color w:val="000000"/>
                <w:sz w:val="19"/>
                <w:szCs w:val="19"/>
              </w:rPr>
              <w:t>3.600</w:t>
            </w:r>
          </w:p>
        </w:tc>
      </w:tr>
      <w:tr w:rsidR="0040233D" w14:paraId="4143883E" w14:textId="77777777">
        <w:tblPrEx>
          <w:tblCellMar>
            <w:top w:w="0" w:type="dxa"/>
            <w:bottom w:w="0" w:type="dxa"/>
          </w:tblCellMar>
        </w:tblPrEx>
        <w:tc>
          <w:tcPr>
            <w:tcW w:w="1900" w:type="dxa"/>
            <w:tcMar>
              <w:top w:w="60" w:type="dxa"/>
              <w:left w:w="100" w:type="dxa"/>
              <w:bottom w:w="60" w:type="dxa"/>
              <w:right w:w="100" w:type="dxa"/>
            </w:tcMar>
          </w:tcPr>
          <w:p w14:paraId="05D4CEB8" w14:textId="77777777" w:rsidR="0040233D" w:rsidRDefault="00000000">
            <w:pPr>
              <w:spacing w:line="252" w:lineRule="auto"/>
            </w:pPr>
            <w:r>
              <w:rPr>
                <w:color w:val="000000"/>
                <w:sz w:val="19"/>
                <w:szCs w:val="19"/>
              </w:rPr>
              <w:t>Colombia</w:t>
            </w:r>
          </w:p>
        </w:tc>
        <w:tc>
          <w:tcPr>
            <w:tcW w:w="2000" w:type="dxa"/>
            <w:tcMar>
              <w:top w:w="60" w:type="dxa"/>
              <w:left w:w="100" w:type="dxa"/>
              <w:bottom w:w="60" w:type="dxa"/>
              <w:right w:w="100" w:type="dxa"/>
            </w:tcMar>
          </w:tcPr>
          <w:p w14:paraId="500B2DB4" w14:textId="77777777" w:rsidR="0040233D" w:rsidRDefault="00000000">
            <w:pPr>
              <w:spacing w:line="252" w:lineRule="auto"/>
              <w:jc w:val="center"/>
            </w:pPr>
            <w:r>
              <w:rPr>
                <w:color w:val="000000"/>
                <w:sz w:val="19"/>
                <w:szCs w:val="19"/>
              </w:rPr>
              <w:t>0,60</w:t>
            </w:r>
          </w:p>
        </w:tc>
        <w:tc>
          <w:tcPr>
            <w:tcW w:w="2200" w:type="dxa"/>
            <w:tcMar>
              <w:top w:w="60" w:type="dxa"/>
              <w:left w:w="100" w:type="dxa"/>
              <w:bottom w:w="60" w:type="dxa"/>
              <w:right w:w="100" w:type="dxa"/>
            </w:tcMar>
          </w:tcPr>
          <w:p w14:paraId="57E52975" w14:textId="77777777" w:rsidR="0040233D" w:rsidRDefault="00000000">
            <w:pPr>
              <w:spacing w:line="252" w:lineRule="auto"/>
              <w:jc w:val="center"/>
            </w:pPr>
            <w:r>
              <w:rPr>
                <w:color w:val="000000"/>
                <w:sz w:val="19"/>
                <w:szCs w:val="19"/>
              </w:rPr>
              <w:t>0,26</w:t>
            </w:r>
          </w:p>
        </w:tc>
        <w:tc>
          <w:tcPr>
            <w:tcW w:w="2680" w:type="dxa"/>
            <w:tcMar>
              <w:top w:w="60" w:type="dxa"/>
              <w:left w:w="100" w:type="dxa"/>
              <w:bottom w:w="60" w:type="dxa"/>
              <w:right w:w="100" w:type="dxa"/>
            </w:tcMar>
          </w:tcPr>
          <w:p w14:paraId="0D7449E5" w14:textId="77777777" w:rsidR="0040233D" w:rsidRDefault="00000000">
            <w:pPr>
              <w:spacing w:line="252" w:lineRule="auto"/>
              <w:jc w:val="center"/>
            </w:pPr>
            <w:r>
              <w:rPr>
                <w:color w:val="000000"/>
                <w:sz w:val="19"/>
                <w:szCs w:val="19"/>
              </w:rPr>
              <w:t>1.560</w:t>
            </w:r>
          </w:p>
        </w:tc>
      </w:tr>
      <w:tr w:rsidR="0040233D" w14:paraId="7F9F0516" w14:textId="77777777">
        <w:tblPrEx>
          <w:tblCellMar>
            <w:top w:w="0" w:type="dxa"/>
            <w:bottom w:w="0" w:type="dxa"/>
          </w:tblCellMar>
        </w:tblPrEx>
        <w:tc>
          <w:tcPr>
            <w:tcW w:w="1900" w:type="dxa"/>
            <w:shd w:val="clear" w:color="auto" w:fill="FCE4E4"/>
            <w:tcMar>
              <w:top w:w="60" w:type="dxa"/>
              <w:left w:w="100" w:type="dxa"/>
              <w:bottom w:w="60" w:type="dxa"/>
              <w:right w:w="100" w:type="dxa"/>
            </w:tcMar>
          </w:tcPr>
          <w:p w14:paraId="56CE9940" w14:textId="77777777" w:rsidR="0040233D" w:rsidRDefault="00000000">
            <w:pPr>
              <w:spacing w:line="252" w:lineRule="auto"/>
            </w:pPr>
            <w:r>
              <w:rPr>
                <w:b/>
                <w:bCs/>
                <w:color w:val="000000"/>
                <w:sz w:val="19"/>
                <w:szCs w:val="19"/>
              </w:rPr>
              <w:t>Argentina</w:t>
            </w:r>
          </w:p>
        </w:tc>
        <w:tc>
          <w:tcPr>
            <w:tcW w:w="2000" w:type="dxa"/>
            <w:shd w:val="clear" w:color="auto" w:fill="FCE4E4"/>
            <w:tcMar>
              <w:top w:w="60" w:type="dxa"/>
              <w:left w:w="100" w:type="dxa"/>
              <w:bottom w:w="60" w:type="dxa"/>
              <w:right w:w="100" w:type="dxa"/>
            </w:tcMar>
          </w:tcPr>
          <w:p w14:paraId="4EDA0736" w14:textId="77777777" w:rsidR="0040233D" w:rsidRDefault="00000000">
            <w:pPr>
              <w:spacing w:line="252" w:lineRule="auto"/>
              <w:jc w:val="center"/>
            </w:pPr>
            <w:r>
              <w:rPr>
                <w:color w:val="000000"/>
                <w:sz w:val="19"/>
                <w:szCs w:val="19"/>
              </w:rPr>
              <w:t>0,40</w:t>
            </w:r>
          </w:p>
        </w:tc>
        <w:tc>
          <w:tcPr>
            <w:tcW w:w="2200" w:type="dxa"/>
            <w:shd w:val="clear" w:color="auto" w:fill="FCE4E4"/>
            <w:tcMar>
              <w:top w:w="60" w:type="dxa"/>
              <w:left w:w="100" w:type="dxa"/>
              <w:bottom w:w="60" w:type="dxa"/>
              <w:right w:w="100" w:type="dxa"/>
            </w:tcMar>
          </w:tcPr>
          <w:p w14:paraId="1D539017" w14:textId="77777777" w:rsidR="0040233D" w:rsidRDefault="00000000">
            <w:pPr>
              <w:spacing w:line="252" w:lineRule="auto"/>
              <w:jc w:val="center"/>
            </w:pPr>
            <w:r>
              <w:rPr>
                <w:color w:val="000000"/>
                <w:sz w:val="19"/>
                <w:szCs w:val="19"/>
              </w:rPr>
              <w:t>0,13</w:t>
            </w:r>
          </w:p>
        </w:tc>
        <w:tc>
          <w:tcPr>
            <w:tcW w:w="2680" w:type="dxa"/>
            <w:shd w:val="clear" w:color="auto" w:fill="FCE4E4"/>
            <w:tcMar>
              <w:top w:w="60" w:type="dxa"/>
              <w:left w:w="100" w:type="dxa"/>
              <w:bottom w:w="60" w:type="dxa"/>
              <w:right w:w="100" w:type="dxa"/>
            </w:tcMar>
          </w:tcPr>
          <w:p w14:paraId="29CB844B" w14:textId="77777777" w:rsidR="0040233D" w:rsidRDefault="00000000">
            <w:pPr>
              <w:spacing w:line="252" w:lineRule="auto"/>
              <w:jc w:val="center"/>
            </w:pPr>
            <w:r>
              <w:rPr>
                <w:color w:val="000000"/>
                <w:sz w:val="19"/>
                <w:szCs w:val="19"/>
              </w:rPr>
              <w:t>780</w:t>
            </w:r>
          </w:p>
        </w:tc>
      </w:tr>
      <w:tr w:rsidR="0040233D" w14:paraId="4EBC77DB" w14:textId="77777777">
        <w:tblPrEx>
          <w:tblCellMar>
            <w:top w:w="0" w:type="dxa"/>
            <w:bottom w:w="0" w:type="dxa"/>
          </w:tblCellMar>
        </w:tblPrEx>
        <w:tc>
          <w:tcPr>
            <w:tcW w:w="1900" w:type="dxa"/>
            <w:shd w:val="clear" w:color="auto" w:fill="E2EFDA"/>
            <w:tcMar>
              <w:top w:w="60" w:type="dxa"/>
              <w:left w:w="100" w:type="dxa"/>
              <w:bottom w:w="60" w:type="dxa"/>
              <w:right w:w="100" w:type="dxa"/>
            </w:tcMar>
          </w:tcPr>
          <w:p w14:paraId="12932703" w14:textId="77777777" w:rsidR="0040233D" w:rsidRDefault="00000000">
            <w:pPr>
              <w:spacing w:line="252" w:lineRule="auto"/>
            </w:pPr>
            <w:r>
              <w:rPr>
                <w:b/>
                <w:bCs/>
                <w:color w:val="000000"/>
                <w:sz w:val="19"/>
                <w:szCs w:val="19"/>
              </w:rPr>
              <w:t>Promedio</w:t>
            </w:r>
          </w:p>
        </w:tc>
        <w:tc>
          <w:tcPr>
            <w:tcW w:w="2000" w:type="dxa"/>
            <w:shd w:val="clear" w:color="auto" w:fill="E2EFDA"/>
            <w:tcMar>
              <w:top w:w="60" w:type="dxa"/>
              <w:left w:w="100" w:type="dxa"/>
              <w:bottom w:w="60" w:type="dxa"/>
              <w:right w:w="100" w:type="dxa"/>
            </w:tcMar>
          </w:tcPr>
          <w:p w14:paraId="324C67E5" w14:textId="77777777" w:rsidR="0040233D" w:rsidRDefault="00000000">
            <w:pPr>
              <w:spacing w:line="252" w:lineRule="auto"/>
              <w:jc w:val="center"/>
            </w:pPr>
            <w:r>
              <w:rPr>
                <w:color w:val="000000"/>
                <w:sz w:val="19"/>
                <w:szCs w:val="19"/>
              </w:rPr>
              <w:t>—</w:t>
            </w:r>
          </w:p>
        </w:tc>
        <w:tc>
          <w:tcPr>
            <w:tcW w:w="2200" w:type="dxa"/>
            <w:shd w:val="clear" w:color="auto" w:fill="E2EFDA"/>
            <w:tcMar>
              <w:top w:w="60" w:type="dxa"/>
              <w:left w:w="100" w:type="dxa"/>
              <w:bottom w:w="60" w:type="dxa"/>
              <w:right w:w="100" w:type="dxa"/>
            </w:tcMar>
          </w:tcPr>
          <w:p w14:paraId="383A92CF" w14:textId="77777777" w:rsidR="0040233D" w:rsidRDefault="00000000">
            <w:pPr>
              <w:spacing w:line="252" w:lineRule="auto"/>
              <w:jc w:val="center"/>
            </w:pPr>
            <w:r>
              <w:rPr>
                <w:color w:val="000000"/>
                <w:sz w:val="19"/>
                <w:szCs w:val="19"/>
              </w:rPr>
              <w:t>—</w:t>
            </w:r>
          </w:p>
        </w:tc>
        <w:tc>
          <w:tcPr>
            <w:tcW w:w="2680" w:type="dxa"/>
            <w:shd w:val="clear" w:color="auto" w:fill="E2EFDA"/>
            <w:tcMar>
              <w:top w:w="60" w:type="dxa"/>
              <w:left w:w="100" w:type="dxa"/>
              <w:bottom w:w="60" w:type="dxa"/>
              <w:right w:w="100" w:type="dxa"/>
            </w:tcMar>
          </w:tcPr>
          <w:p w14:paraId="3A1EE824" w14:textId="77777777" w:rsidR="0040233D" w:rsidRDefault="00000000">
            <w:pPr>
              <w:spacing w:line="252" w:lineRule="auto"/>
              <w:jc w:val="center"/>
            </w:pPr>
            <w:r>
              <w:rPr>
                <w:color w:val="000000"/>
                <w:sz w:val="19"/>
                <w:szCs w:val="19"/>
              </w:rPr>
              <w:t>3.770</w:t>
            </w:r>
          </w:p>
        </w:tc>
      </w:tr>
    </w:tbl>
    <w:p w14:paraId="2F4EF10A" w14:textId="77777777" w:rsidR="0040233D" w:rsidRDefault="00000000">
      <w:pPr>
        <w:spacing w:before="60" w:after="120"/>
      </w:pPr>
      <w:r>
        <w:rPr>
          <w:i/>
          <w:iCs/>
          <w:color w:val="595959"/>
          <w:sz w:val="16"/>
          <w:szCs w:val="16"/>
        </w:rPr>
        <w:t xml:space="preserve">Escenario base 500 </w:t>
      </w:r>
      <w:proofErr w:type="spellStart"/>
      <w:r>
        <w:rPr>
          <w:i/>
          <w:iCs/>
          <w:color w:val="595959"/>
          <w:sz w:val="16"/>
          <w:szCs w:val="16"/>
        </w:rPr>
        <w:t>est</w:t>
      </w:r>
      <w:proofErr w:type="spellEnd"/>
      <w:r>
        <w:rPr>
          <w:i/>
          <w:iCs/>
          <w:color w:val="595959"/>
          <w:sz w:val="16"/>
          <w:szCs w:val="16"/>
        </w:rPr>
        <w:t>./mes. Detalle de escenarios Bajo/Medio/Alto por país en el modelo Excel adjunto.</w:t>
      </w:r>
    </w:p>
    <w:p w14:paraId="0281D65E" w14:textId="77777777" w:rsidR="0040233D" w:rsidRDefault="00000000">
      <w:pPr>
        <w:spacing w:after="120" w:line="276" w:lineRule="auto"/>
      </w:pPr>
      <w:r>
        <w:rPr>
          <w:b/>
          <w:bCs/>
        </w:rPr>
        <w:t xml:space="preserve">El costo fijo aprieta el margen en mercados baratos. </w:t>
      </w:r>
      <w:r>
        <w:t xml:space="preserve">En USA o Chile el equilibrio se alcanza con 50–83 estudios/mes y cada estudio adicional es casi renta pura. En Argentina se necesitan ~250 estudios/mes solo para cubrir el costo de </w:t>
      </w:r>
      <w:proofErr w:type="spellStart"/>
      <w:r>
        <w:t>Rumotech</w:t>
      </w:r>
      <w:proofErr w:type="spellEnd"/>
      <w:r>
        <w:t>, y la renta por estudio es fina (USD 0,13). Dos palancas gestionan esa asimetría:</w:t>
      </w:r>
    </w:p>
    <w:p w14:paraId="4A097D6F" w14:textId="77777777" w:rsidR="0040233D" w:rsidRDefault="00000000">
      <w:pPr>
        <w:pStyle w:val="Prrafodelista"/>
        <w:numPr>
          <w:ilvl w:val="0"/>
          <w:numId w:val="2"/>
        </w:numPr>
        <w:spacing w:after="80" w:line="268" w:lineRule="auto"/>
      </w:pPr>
      <w:r>
        <w:rPr>
          <w:b/>
          <w:bCs/>
        </w:rPr>
        <w:t xml:space="preserve">Piso mensual (USD 200/modalidad): </w:t>
      </w:r>
      <w:r>
        <w:t>blinda la cobertura del costo fijo cuando el volumen es bajo, especialmente en Argentina y Colombia.</w:t>
      </w:r>
    </w:p>
    <w:p w14:paraId="691DE863" w14:textId="77777777" w:rsidR="0040233D" w:rsidRDefault="00000000">
      <w:pPr>
        <w:pStyle w:val="Prrafodelista"/>
        <w:numPr>
          <w:ilvl w:val="0"/>
          <w:numId w:val="2"/>
        </w:numPr>
        <w:spacing w:after="80" w:line="268" w:lineRule="auto"/>
      </w:pPr>
      <w:r>
        <w:rPr>
          <w:b/>
          <w:bCs/>
        </w:rPr>
        <w:t xml:space="preserve">Renegociación del costo fijo: </w:t>
      </w:r>
      <w:r>
        <w:t xml:space="preserve">para escalar de forma rentable en los mercados de precio bajo, conviene negociar con </w:t>
      </w:r>
      <w:proofErr w:type="spellStart"/>
      <w:r>
        <w:t>Rumotech</w:t>
      </w:r>
      <w:proofErr w:type="spellEnd"/>
      <w:r>
        <w:t xml:space="preserve"> un costo fijo reducido para esos países, en lugar de forzar el precio al cliente por encima del valor local.</w:t>
      </w:r>
    </w:p>
    <w:p w14:paraId="3B68FF5F" w14:textId="77777777" w:rsidR="0040233D" w:rsidRDefault="00000000">
      <w:pPr>
        <w:pStyle w:val="Ttulo1"/>
        <w:pBdr>
          <w:bottom w:val="single" w:sz="8" w:space="4" w:color="1F3864"/>
        </w:pBdr>
        <w:spacing w:before="280" w:after="140"/>
      </w:pPr>
      <w:r>
        <w:rPr>
          <w:b/>
          <w:bCs/>
          <w:color w:val="1F3864"/>
          <w:sz w:val="28"/>
          <w:szCs w:val="28"/>
        </w:rPr>
        <w:t>7 · Densidad de equipos y sedes</w:t>
      </w:r>
    </w:p>
    <w:p w14:paraId="4619BE72" w14:textId="77777777" w:rsidR="0040233D" w:rsidRDefault="00000000">
      <w:pPr>
        <w:spacing w:after="120" w:line="276" w:lineRule="auto"/>
      </w:pPr>
      <w:r>
        <w:rPr>
          <w:b/>
          <w:bCs/>
        </w:rPr>
        <w:t xml:space="preserve">El costo de </w:t>
      </w:r>
      <w:proofErr w:type="spellStart"/>
      <w:r>
        <w:rPr>
          <w:b/>
          <w:bCs/>
        </w:rPr>
        <w:t>Rumotech</w:t>
      </w:r>
      <w:proofErr w:type="spellEnd"/>
      <w:r>
        <w:rPr>
          <w:b/>
          <w:bCs/>
        </w:rPr>
        <w:t xml:space="preserve"> es por modalidad y por sede, no por equipo. </w:t>
      </w:r>
      <w:r>
        <w:t>Una sede paga USD 100/mes por cada modalidad activa (RM, CT, …) con independencia de cuántos equipos de esa modalidad tenga. Un centro con tres resonadores en una sede paga lo mismo que uno con un solo resonador — pero genera el triple de estudios. Esa asimetría es la que compensa los mercados de precio bajo.</w:t>
      </w:r>
    </w:p>
    <w:p w14:paraId="64ABFA92" w14:textId="77777777" w:rsidR="0040233D" w:rsidRDefault="00000000">
      <w:pPr>
        <w:spacing w:after="120" w:line="276" w:lineRule="auto"/>
      </w:pPr>
      <w:r>
        <w:rPr>
          <w:b/>
          <w:bCs/>
        </w:rPr>
        <w:t xml:space="preserve">Ejemplo — Argentina (precio USD 0,40/estudio). </w:t>
      </w:r>
      <w:r>
        <w:t>Un único resonador de bajo volumen apenas alcanza el equilibrio; agregar equipos o sedes diluye el costo fijo y dispara la renta:</w:t>
      </w:r>
    </w:p>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400"/>
        <w:gridCol w:w="1200"/>
        <w:gridCol w:w="1900"/>
        <w:gridCol w:w="1580"/>
        <w:gridCol w:w="2000"/>
      </w:tblGrid>
      <w:tr w:rsidR="0040233D" w14:paraId="11691690"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34B8A71B" w14:textId="77777777" w:rsidR="0040233D" w:rsidRDefault="00000000">
            <w:pPr>
              <w:spacing w:line="252" w:lineRule="auto"/>
            </w:pPr>
            <w:r>
              <w:rPr>
                <w:b/>
                <w:bCs/>
                <w:color w:val="FFFFFF"/>
                <w:sz w:val="19"/>
                <w:szCs w:val="19"/>
              </w:rPr>
              <w:t>Configuración del cliente</w:t>
            </w:r>
          </w:p>
        </w:tc>
        <w:tc>
          <w:tcPr>
            <w:tcW w:w="1200" w:type="dxa"/>
            <w:shd w:val="clear" w:color="auto" w:fill="1F3864"/>
            <w:tcMar>
              <w:top w:w="60" w:type="dxa"/>
              <w:left w:w="100" w:type="dxa"/>
              <w:bottom w:w="60" w:type="dxa"/>
              <w:right w:w="100" w:type="dxa"/>
            </w:tcMar>
          </w:tcPr>
          <w:p w14:paraId="2AEF7826" w14:textId="77777777" w:rsidR="0040233D" w:rsidRDefault="00000000">
            <w:pPr>
              <w:spacing w:line="252" w:lineRule="auto"/>
              <w:jc w:val="center"/>
            </w:pPr>
            <w:r>
              <w:rPr>
                <w:b/>
                <w:bCs/>
                <w:color w:val="FFFFFF"/>
                <w:sz w:val="19"/>
                <w:szCs w:val="19"/>
              </w:rPr>
              <w:t>Sedes</w:t>
            </w:r>
          </w:p>
        </w:tc>
        <w:tc>
          <w:tcPr>
            <w:tcW w:w="1900" w:type="dxa"/>
            <w:shd w:val="clear" w:color="auto" w:fill="1F3864"/>
            <w:tcMar>
              <w:top w:w="60" w:type="dxa"/>
              <w:left w:w="100" w:type="dxa"/>
              <w:bottom w:w="60" w:type="dxa"/>
              <w:right w:w="100" w:type="dxa"/>
            </w:tcMar>
          </w:tcPr>
          <w:p w14:paraId="3FE10C44" w14:textId="77777777" w:rsidR="0040233D" w:rsidRDefault="00000000">
            <w:pPr>
              <w:spacing w:line="252" w:lineRule="auto"/>
              <w:jc w:val="center"/>
            </w:pPr>
            <w:r>
              <w:rPr>
                <w:b/>
                <w:bCs/>
                <w:color w:val="FFFFFF"/>
                <w:sz w:val="19"/>
                <w:szCs w:val="19"/>
              </w:rPr>
              <w:t xml:space="preserve">Costo </w:t>
            </w:r>
            <w:proofErr w:type="spellStart"/>
            <w:r>
              <w:rPr>
                <w:b/>
                <w:bCs/>
                <w:color w:val="FFFFFF"/>
                <w:sz w:val="19"/>
                <w:szCs w:val="19"/>
              </w:rPr>
              <w:t>Rumotech</w:t>
            </w:r>
            <w:proofErr w:type="spellEnd"/>
            <w:r>
              <w:rPr>
                <w:b/>
                <w:bCs/>
                <w:color w:val="FFFFFF"/>
                <w:sz w:val="19"/>
                <w:szCs w:val="19"/>
              </w:rPr>
              <w:t xml:space="preserve"> / mes</w:t>
            </w:r>
          </w:p>
        </w:tc>
        <w:tc>
          <w:tcPr>
            <w:tcW w:w="1580" w:type="dxa"/>
            <w:shd w:val="clear" w:color="auto" w:fill="1F3864"/>
            <w:tcMar>
              <w:top w:w="60" w:type="dxa"/>
              <w:left w:w="100" w:type="dxa"/>
              <w:bottom w:w="60" w:type="dxa"/>
              <w:right w:w="100" w:type="dxa"/>
            </w:tcMar>
          </w:tcPr>
          <w:p w14:paraId="37A06AF7" w14:textId="77777777" w:rsidR="0040233D" w:rsidRDefault="00000000">
            <w:pPr>
              <w:spacing w:line="252" w:lineRule="auto"/>
              <w:jc w:val="center"/>
            </w:pPr>
            <w:r>
              <w:rPr>
                <w:b/>
                <w:bCs/>
                <w:color w:val="FFFFFF"/>
                <w:sz w:val="19"/>
                <w:szCs w:val="19"/>
              </w:rPr>
              <w:t>Costo efectivo / estudio</w:t>
            </w:r>
          </w:p>
        </w:tc>
        <w:tc>
          <w:tcPr>
            <w:tcW w:w="2000" w:type="dxa"/>
            <w:shd w:val="clear" w:color="auto" w:fill="1F3864"/>
            <w:tcMar>
              <w:top w:w="60" w:type="dxa"/>
              <w:left w:w="100" w:type="dxa"/>
              <w:bottom w:w="60" w:type="dxa"/>
              <w:right w:w="100" w:type="dxa"/>
            </w:tcMar>
          </w:tcPr>
          <w:p w14:paraId="20344C8A" w14:textId="77777777" w:rsidR="0040233D" w:rsidRDefault="00000000">
            <w:pPr>
              <w:spacing w:line="252" w:lineRule="auto"/>
              <w:jc w:val="center"/>
            </w:pPr>
            <w:r>
              <w:rPr>
                <w:b/>
                <w:bCs/>
                <w:color w:val="FFFFFF"/>
                <w:sz w:val="19"/>
                <w:szCs w:val="19"/>
              </w:rPr>
              <w:t>Renta neta anual</w:t>
            </w:r>
          </w:p>
        </w:tc>
      </w:tr>
      <w:tr w:rsidR="0040233D" w14:paraId="592C7FEA" w14:textId="77777777">
        <w:tblPrEx>
          <w:tblCellMar>
            <w:top w:w="0" w:type="dxa"/>
            <w:bottom w:w="0" w:type="dxa"/>
          </w:tblCellMar>
        </w:tblPrEx>
        <w:tc>
          <w:tcPr>
            <w:tcW w:w="3400" w:type="dxa"/>
            <w:tcMar>
              <w:top w:w="60" w:type="dxa"/>
              <w:left w:w="100" w:type="dxa"/>
              <w:bottom w:w="60" w:type="dxa"/>
              <w:right w:w="100" w:type="dxa"/>
            </w:tcMar>
          </w:tcPr>
          <w:p w14:paraId="07935048" w14:textId="77777777" w:rsidR="0040233D" w:rsidRDefault="00000000">
            <w:pPr>
              <w:spacing w:line="252" w:lineRule="auto"/>
            </w:pPr>
            <w:r>
              <w:rPr>
                <w:color w:val="000000"/>
                <w:sz w:val="19"/>
                <w:szCs w:val="19"/>
              </w:rPr>
              <w:t xml:space="preserve">1 sede · 1 RM (250 </w:t>
            </w:r>
            <w:proofErr w:type="spellStart"/>
            <w:r>
              <w:rPr>
                <w:color w:val="000000"/>
                <w:sz w:val="19"/>
                <w:szCs w:val="19"/>
              </w:rPr>
              <w:t>est</w:t>
            </w:r>
            <w:proofErr w:type="spellEnd"/>
            <w:r>
              <w:rPr>
                <w:color w:val="000000"/>
                <w:sz w:val="19"/>
                <w:szCs w:val="19"/>
              </w:rPr>
              <w:t>./mes)</w:t>
            </w:r>
          </w:p>
        </w:tc>
        <w:tc>
          <w:tcPr>
            <w:tcW w:w="1200" w:type="dxa"/>
            <w:tcMar>
              <w:top w:w="60" w:type="dxa"/>
              <w:left w:w="100" w:type="dxa"/>
              <w:bottom w:w="60" w:type="dxa"/>
              <w:right w:w="100" w:type="dxa"/>
            </w:tcMar>
          </w:tcPr>
          <w:p w14:paraId="397B95F3" w14:textId="77777777" w:rsidR="0040233D" w:rsidRDefault="00000000">
            <w:pPr>
              <w:spacing w:line="252" w:lineRule="auto"/>
              <w:jc w:val="center"/>
            </w:pPr>
            <w:r>
              <w:rPr>
                <w:color w:val="000000"/>
                <w:sz w:val="19"/>
                <w:szCs w:val="19"/>
              </w:rPr>
              <w:t>1</w:t>
            </w:r>
          </w:p>
        </w:tc>
        <w:tc>
          <w:tcPr>
            <w:tcW w:w="1900" w:type="dxa"/>
            <w:tcMar>
              <w:top w:w="60" w:type="dxa"/>
              <w:left w:w="100" w:type="dxa"/>
              <w:bottom w:w="60" w:type="dxa"/>
              <w:right w:w="100" w:type="dxa"/>
            </w:tcMar>
          </w:tcPr>
          <w:p w14:paraId="5534632B" w14:textId="77777777" w:rsidR="0040233D" w:rsidRDefault="00000000">
            <w:pPr>
              <w:spacing w:line="252" w:lineRule="auto"/>
              <w:jc w:val="center"/>
            </w:pPr>
            <w:r>
              <w:rPr>
                <w:color w:val="000000"/>
                <w:sz w:val="19"/>
                <w:szCs w:val="19"/>
              </w:rPr>
              <w:t>USD 100</w:t>
            </w:r>
          </w:p>
        </w:tc>
        <w:tc>
          <w:tcPr>
            <w:tcW w:w="1580" w:type="dxa"/>
            <w:tcMar>
              <w:top w:w="60" w:type="dxa"/>
              <w:left w:w="100" w:type="dxa"/>
              <w:bottom w:w="60" w:type="dxa"/>
              <w:right w:w="100" w:type="dxa"/>
            </w:tcMar>
          </w:tcPr>
          <w:p w14:paraId="55CD44EF" w14:textId="77777777" w:rsidR="0040233D" w:rsidRDefault="00000000">
            <w:pPr>
              <w:spacing w:line="252" w:lineRule="auto"/>
              <w:jc w:val="center"/>
            </w:pPr>
            <w:r>
              <w:rPr>
                <w:color w:val="000000"/>
                <w:sz w:val="19"/>
                <w:szCs w:val="19"/>
              </w:rPr>
              <w:t>USD 0,40</w:t>
            </w:r>
          </w:p>
        </w:tc>
        <w:tc>
          <w:tcPr>
            <w:tcW w:w="2000" w:type="dxa"/>
            <w:tcMar>
              <w:top w:w="60" w:type="dxa"/>
              <w:left w:w="100" w:type="dxa"/>
              <w:bottom w:w="60" w:type="dxa"/>
              <w:right w:w="100" w:type="dxa"/>
            </w:tcMar>
          </w:tcPr>
          <w:p w14:paraId="3EDA5646" w14:textId="77777777" w:rsidR="0040233D" w:rsidRDefault="00000000">
            <w:pPr>
              <w:spacing w:line="252" w:lineRule="auto"/>
              <w:jc w:val="center"/>
            </w:pPr>
            <w:r>
              <w:rPr>
                <w:color w:val="000000"/>
                <w:sz w:val="19"/>
                <w:szCs w:val="19"/>
              </w:rPr>
              <w:t>USD 0 (equilibrio)</w:t>
            </w:r>
          </w:p>
        </w:tc>
      </w:tr>
      <w:tr w:rsidR="0040233D" w14:paraId="1D34CB6E" w14:textId="77777777">
        <w:tblPrEx>
          <w:tblCellMar>
            <w:top w:w="0" w:type="dxa"/>
            <w:bottom w:w="0" w:type="dxa"/>
          </w:tblCellMar>
        </w:tblPrEx>
        <w:tc>
          <w:tcPr>
            <w:tcW w:w="3400" w:type="dxa"/>
            <w:tcMar>
              <w:top w:w="60" w:type="dxa"/>
              <w:left w:w="100" w:type="dxa"/>
              <w:bottom w:w="60" w:type="dxa"/>
              <w:right w:w="100" w:type="dxa"/>
            </w:tcMar>
          </w:tcPr>
          <w:p w14:paraId="1B340E99" w14:textId="77777777" w:rsidR="0040233D" w:rsidRDefault="00000000">
            <w:pPr>
              <w:spacing w:line="252" w:lineRule="auto"/>
            </w:pPr>
            <w:r>
              <w:rPr>
                <w:color w:val="000000"/>
                <w:sz w:val="19"/>
                <w:szCs w:val="19"/>
              </w:rPr>
              <w:t xml:space="preserve">1 sede · 3 RM (1.500 </w:t>
            </w:r>
            <w:proofErr w:type="spellStart"/>
            <w:r>
              <w:rPr>
                <w:color w:val="000000"/>
                <w:sz w:val="19"/>
                <w:szCs w:val="19"/>
              </w:rPr>
              <w:t>est</w:t>
            </w:r>
            <w:proofErr w:type="spellEnd"/>
            <w:r>
              <w:rPr>
                <w:color w:val="000000"/>
                <w:sz w:val="19"/>
                <w:szCs w:val="19"/>
              </w:rPr>
              <w:t>./mes)</w:t>
            </w:r>
          </w:p>
        </w:tc>
        <w:tc>
          <w:tcPr>
            <w:tcW w:w="1200" w:type="dxa"/>
            <w:tcMar>
              <w:top w:w="60" w:type="dxa"/>
              <w:left w:w="100" w:type="dxa"/>
              <w:bottom w:w="60" w:type="dxa"/>
              <w:right w:w="100" w:type="dxa"/>
            </w:tcMar>
          </w:tcPr>
          <w:p w14:paraId="3720CE36" w14:textId="77777777" w:rsidR="0040233D" w:rsidRDefault="00000000">
            <w:pPr>
              <w:spacing w:line="252" w:lineRule="auto"/>
              <w:jc w:val="center"/>
            </w:pPr>
            <w:r>
              <w:rPr>
                <w:color w:val="000000"/>
                <w:sz w:val="19"/>
                <w:szCs w:val="19"/>
              </w:rPr>
              <w:t>1</w:t>
            </w:r>
          </w:p>
        </w:tc>
        <w:tc>
          <w:tcPr>
            <w:tcW w:w="1900" w:type="dxa"/>
            <w:tcMar>
              <w:top w:w="60" w:type="dxa"/>
              <w:left w:w="100" w:type="dxa"/>
              <w:bottom w:w="60" w:type="dxa"/>
              <w:right w:w="100" w:type="dxa"/>
            </w:tcMar>
          </w:tcPr>
          <w:p w14:paraId="0093C42A" w14:textId="77777777" w:rsidR="0040233D" w:rsidRDefault="00000000">
            <w:pPr>
              <w:spacing w:line="252" w:lineRule="auto"/>
              <w:jc w:val="center"/>
            </w:pPr>
            <w:r>
              <w:rPr>
                <w:color w:val="000000"/>
                <w:sz w:val="19"/>
                <w:szCs w:val="19"/>
              </w:rPr>
              <w:t>USD 100</w:t>
            </w:r>
          </w:p>
        </w:tc>
        <w:tc>
          <w:tcPr>
            <w:tcW w:w="1580" w:type="dxa"/>
            <w:tcMar>
              <w:top w:w="60" w:type="dxa"/>
              <w:left w:w="100" w:type="dxa"/>
              <w:bottom w:w="60" w:type="dxa"/>
              <w:right w:w="100" w:type="dxa"/>
            </w:tcMar>
          </w:tcPr>
          <w:p w14:paraId="3FD92ADE" w14:textId="77777777" w:rsidR="0040233D" w:rsidRDefault="00000000">
            <w:pPr>
              <w:spacing w:line="252" w:lineRule="auto"/>
              <w:jc w:val="center"/>
            </w:pPr>
            <w:r>
              <w:rPr>
                <w:color w:val="000000"/>
                <w:sz w:val="19"/>
                <w:szCs w:val="19"/>
              </w:rPr>
              <w:t>USD 0,07</w:t>
            </w:r>
          </w:p>
        </w:tc>
        <w:tc>
          <w:tcPr>
            <w:tcW w:w="2000" w:type="dxa"/>
            <w:tcMar>
              <w:top w:w="60" w:type="dxa"/>
              <w:left w:w="100" w:type="dxa"/>
              <w:bottom w:w="60" w:type="dxa"/>
              <w:right w:w="100" w:type="dxa"/>
            </w:tcMar>
          </w:tcPr>
          <w:p w14:paraId="094E558E" w14:textId="77777777" w:rsidR="0040233D" w:rsidRDefault="00000000">
            <w:pPr>
              <w:spacing w:line="252" w:lineRule="auto"/>
              <w:jc w:val="center"/>
            </w:pPr>
            <w:r>
              <w:rPr>
                <w:color w:val="000000"/>
                <w:sz w:val="19"/>
                <w:szCs w:val="19"/>
              </w:rPr>
              <w:t>USD 3.900</w:t>
            </w:r>
          </w:p>
        </w:tc>
      </w:tr>
      <w:tr w:rsidR="0040233D" w14:paraId="511DC363" w14:textId="77777777">
        <w:tblPrEx>
          <w:tblCellMar>
            <w:top w:w="0" w:type="dxa"/>
            <w:bottom w:w="0" w:type="dxa"/>
          </w:tblCellMar>
        </w:tblPrEx>
        <w:tc>
          <w:tcPr>
            <w:tcW w:w="3400" w:type="dxa"/>
            <w:shd w:val="clear" w:color="auto" w:fill="E2EFDA"/>
            <w:tcMar>
              <w:top w:w="60" w:type="dxa"/>
              <w:left w:w="100" w:type="dxa"/>
              <w:bottom w:w="60" w:type="dxa"/>
              <w:right w:w="100" w:type="dxa"/>
            </w:tcMar>
          </w:tcPr>
          <w:p w14:paraId="0D6D0033" w14:textId="77777777" w:rsidR="0040233D" w:rsidRDefault="00000000">
            <w:pPr>
              <w:spacing w:line="252" w:lineRule="auto"/>
            </w:pPr>
            <w:r>
              <w:rPr>
                <w:b/>
                <w:bCs/>
                <w:color w:val="000000"/>
                <w:sz w:val="19"/>
                <w:szCs w:val="19"/>
              </w:rPr>
              <w:t xml:space="preserve">5 sedes · 1 RM + 1 CT (6.000 </w:t>
            </w:r>
            <w:proofErr w:type="spellStart"/>
            <w:r>
              <w:rPr>
                <w:b/>
                <w:bCs/>
                <w:color w:val="000000"/>
                <w:sz w:val="19"/>
                <w:szCs w:val="19"/>
              </w:rPr>
              <w:t>est</w:t>
            </w:r>
            <w:proofErr w:type="spellEnd"/>
            <w:r>
              <w:rPr>
                <w:b/>
                <w:bCs/>
                <w:color w:val="000000"/>
                <w:sz w:val="19"/>
                <w:szCs w:val="19"/>
              </w:rPr>
              <w:t>./mes)</w:t>
            </w:r>
          </w:p>
        </w:tc>
        <w:tc>
          <w:tcPr>
            <w:tcW w:w="1200" w:type="dxa"/>
            <w:shd w:val="clear" w:color="auto" w:fill="E2EFDA"/>
            <w:tcMar>
              <w:top w:w="60" w:type="dxa"/>
              <w:left w:w="100" w:type="dxa"/>
              <w:bottom w:w="60" w:type="dxa"/>
              <w:right w:w="100" w:type="dxa"/>
            </w:tcMar>
          </w:tcPr>
          <w:p w14:paraId="29AD51B6" w14:textId="77777777" w:rsidR="0040233D" w:rsidRDefault="00000000">
            <w:pPr>
              <w:spacing w:line="252" w:lineRule="auto"/>
              <w:jc w:val="center"/>
            </w:pPr>
            <w:r>
              <w:rPr>
                <w:color w:val="000000"/>
                <w:sz w:val="19"/>
                <w:szCs w:val="19"/>
              </w:rPr>
              <w:t>5</w:t>
            </w:r>
          </w:p>
        </w:tc>
        <w:tc>
          <w:tcPr>
            <w:tcW w:w="1900" w:type="dxa"/>
            <w:shd w:val="clear" w:color="auto" w:fill="E2EFDA"/>
            <w:tcMar>
              <w:top w:w="60" w:type="dxa"/>
              <w:left w:w="100" w:type="dxa"/>
              <w:bottom w:w="60" w:type="dxa"/>
              <w:right w:w="100" w:type="dxa"/>
            </w:tcMar>
          </w:tcPr>
          <w:p w14:paraId="79247AE5" w14:textId="77777777" w:rsidR="0040233D" w:rsidRDefault="00000000">
            <w:pPr>
              <w:spacing w:line="252" w:lineRule="auto"/>
              <w:jc w:val="center"/>
            </w:pPr>
            <w:r>
              <w:rPr>
                <w:color w:val="000000"/>
                <w:sz w:val="19"/>
                <w:szCs w:val="19"/>
              </w:rPr>
              <w:t>USD 1.000</w:t>
            </w:r>
          </w:p>
        </w:tc>
        <w:tc>
          <w:tcPr>
            <w:tcW w:w="1580" w:type="dxa"/>
            <w:shd w:val="clear" w:color="auto" w:fill="E2EFDA"/>
            <w:tcMar>
              <w:top w:w="60" w:type="dxa"/>
              <w:left w:w="100" w:type="dxa"/>
              <w:bottom w:w="60" w:type="dxa"/>
              <w:right w:w="100" w:type="dxa"/>
            </w:tcMar>
          </w:tcPr>
          <w:p w14:paraId="078BA3D9" w14:textId="77777777" w:rsidR="0040233D" w:rsidRDefault="00000000">
            <w:pPr>
              <w:spacing w:line="252" w:lineRule="auto"/>
              <w:jc w:val="center"/>
            </w:pPr>
            <w:r>
              <w:rPr>
                <w:color w:val="000000"/>
                <w:sz w:val="19"/>
                <w:szCs w:val="19"/>
              </w:rPr>
              <w:t>USD 0,17</w:t>
            </w:r>
          </w:p>
        </w:tc>
        <w:tc>
          <w:tcPr>
            <w:tcW w:w="2000" w:type="dxa"/>
            <w:shd w:val="clear" w:color="auto" w:fill="E2EFDA"/>
            <w:tcMar>
              <w:top w:w="60" w:type="dxa"/>
              <w:left w:w="100" w:type="dxa"/>
              <w:bottom w:w="60" w:type="dxa"/>
              <w:right w:w="100" w:type="dxa"/>
            </w:tcMar>
          </w:tcPr>
          <w:p w14:paraId="13196AAA" w14:textId="77777777" w:rsidR="0040233D" w:rsidRDefault="00000000">
            <w:pPr>
              <w:spacing w:line="252" w:lineRule="auto"/>
              <w:jc w:val="center"/>
            </w:pPr>
            <w:r>
              <w:rPr>
                <w:color w:val="000000"/>
                <w:sz w:val="19"/>
                <w:szCs w:val="19"/>
              </w:rPr>
              <w:t>USD 10.920</w:t>
            </w:r>
          </w:p>
        </w:tc>
      </w:tr>
    </w:tbl>
    <w:p w14:paraId="7DDD9FAD" w14:textId="77777777" w:rsidR="0040233D" w:rsidRDefault="00000000">
      <w:pPr>
        <w:spacing w:before="60" w:after="120"/>
      </w:pPr>
      <w:r>
        <w:rPr>
          <w:i/>
          <w:iCs/>
          <w:color w:val="595959"/>
          <w:sz w:val="16"/>
          <w:szCs w:val="16"/>
        </w:rPr>
        <w:t xml:space="preserve">El costo por sede sube con el número de sedes y modalidades, pero el volumen agregado lo compensa: el costo efectivo por estudio cae muy por debajo del precio. Cifras del escenario base por equipo (RM 500, CT 700 </w:t>
      </w:r>
      <w:proofErr w:type="spellStart"/>
      <w:r>
        <w:rPr>
          <w:i/>
          <w:iCs/>
          <w:color w:val="595959"/>
          <w:sz w:val="16"/>
          <w:szCs w:val="16"/>
        </w:rPr>
        <w:t>est</w:t>
      </w:r>
      <w:proofErr w:type="spellEnd"/>
      <w:r>
        <w:rPr>
          <w:i/>
          <w:iCs/>
          <w:color w:val="595959"/>
          <w:sz w:val="16"/>
          <w:szCs w:val="16"/>
        </w:rPr>
        <w:t>./mes).</w:t>
      </w:r>
    </w:p>
    <w:p w14:paraId="3A43B392" w14:textId="77777777" w:rsidR="0040233D" w:rsidRDefault="00000000">
      <w:pPr>
        <w:spacing w:after="120" w:line="276" w:lineRule="auto"/>
      </w:pPr>
      <w:r>
        <w:rPr>
          <w:b/>
          <w:bCs/>
        </w:rPr>
        <w:t xml:space="preserve">Calculadora de escenarios. </w:t>
      </w:r>
      <w:r>
        <w:t>El modelo Excel incluye una hoja «Calculadora» donde se configura cualquier cliente — país, número de sedes, equipos por modalidad y estudios por equipo — y devuelve costo, ingreso, costo efectivo por estudio y renta neta anual en tiempo real. Permite cotizar cada oportunidad y priorizar clientes de alta densidad de equipos, especialmente en mercados de precio bajo.</w:t>
      </w:r>
    </w:p>
    <w:p w14:paraId="524CCE51" w14:textId="77777777" w:rsidR="0040233D" w:rsidRDefault="00000000">
      <w:pPr>
        <w:pStyle w:val="Ttulo1"/>
        <w:pBdr>
          <w:bottom w:val="single" w:sz="8" w:space="4" w:color="1F3864"/>
        </w:pBdr>
        <w:spacing w:before="280" w:after="140"/>
      </w:pPr>
      <w:r>
        <w:rPr>
          <w:b/>
          <w:bCs/>
          <w:color w:val="1F3864"/>
          <w:sz w:val="28"/>
          <w:szCs w:val="28"/>
        </w:rPr>
        <w:t>8 · Tratamiento impositivo por país</w:t>
      </w:r>
    </w:p>
    <w:p w14:paraId="6793D0F1" w14:textId="77777777" w:rsidR="0040233D" w:rsidRDefault="0040233D"/>
    <w:tbl>
      <w:tblPr>
        <w:tblW w:w="1008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520"/>
        <w:gridCol w:w="2520"/>
        <w:gridCol w:w="2520"/>
        <w:gridCol w:w="2520"/>
      </w:tblGrid>
      <w:tr w:rsidR="0040233D" w14:paraId="683260DB" w14:textId="77777777">
        <w:tblPrEx>
          <w:tblCellMar>
            <w:top w:w="0" w:type="dxa"/>
            <w:bottom w:w="0" w:type="dxa"/>
          </w:tblCellMar>
        </w:tblPrEx>
        <w:trPr>
          <w:tblHeader/>
        </w:trPr>
        <w:tc>
          <w:tcPr>
            <w:tcW w:w="2520" w:type="dxa"/>
            <w:shd w:val="clear" w:color="auto" w:fill="1F3864"/>
            <w:tcMar>
              <w:top w:w="60" w:type="dxa"/>
              <w:left w:w="100" w:type="dxa"/>
              <w:bottom w:w="60" w:type="dxa"/>
              <w:right w:w="100" w:type="dxa"/>
            </w:tcMar>
          </w:tcPr>
          <w:p w14:paraId="2CC38D63" w14:textId="77777777" w:rsidR="0040233D" w:rsidRDefault="00000000">
            <w:pPr>
              <w:spacing w:line="252" w:lineRule="auto"/>
            </w:pPr>
            <w:r>
              <w:rPr>
                <w:b/>
                <w:bCs/>
                <w:color w:val="FFFFFF"/>
                <w:sz w:val="19"/>
                <w:szCs w:val="19"/>
              </w:rPr>
              <w:t>País</w:t>
            </w:r>
          </w:p>
        </w:tc>
        <w:tc>
          <w:tcPr>
            <w:tcW w:w="2520" w:type="dxa"/>
            <w:shd w:val="clear" w:color="auto" w:fill="1F3864"/>
            <w:tcMar>
              <w:top w:w="60" w:type="dxa"/>
              <w:left w:w="100" w:type="dxa"/>
              <w:bottom w:w="60" w:type="dxa"/>
              <w:right w:w="100" w:type="dxa"/>
            </w:tcMar>
          </w:tcPr>
          <w:p w14:paraId="6513CEA7" w14:textId="77777777" w:rsidR="0040233D" w:rsidRDefault="00000000">
            <w:pPr>
              <w:spacing w:line="252" w:lineRule="auto"/>
              <w:jc w:val="center"/>
            </w:pPr>
            <w:r>
              <w:rPr>
                <w:b/>
                <w:bCs/>
                <w:color w:val="FFFFFF"/>
                <w:sz w:val="19"/>
                <w:szCs w:val="19"/>
              </w:rPr>
              <w:t>IVA / consumo</w:t>
            </w:r>
          </w:p>
        </w:tc>
        <w:tc>
          <w:tcPr>
            <w:tcW w:w="2520" w:type="dxa"/>
            <w:shd w:val="clear" w:color="auto" w:fill="1F3864"/>
            <w:tcMar>
              <w:top w:w="60" w:type="dxa"/>
              <w:left w:w="100" w:type="dxa"/>
              <w:bottom w:w="60" w:type="dxa"/>
              <w:right w:w="100" w:type="dxa"/>
            </w:tcMar>
          </w:tcPr>
          <w:p w14:paraId="43EBC5A5" w14:textId="77777777" w:rsidR="0040233D" w:rsidRDefault="00000000">
            <w:pPr>
              <w:spacing w:line="252" w:lineRule="auto"/>
              <w:jc w:val="center"/>
            </w:pPr>
            <w:r>
              <w:rPr>
                <w:b/>
                <w:bCs/>
                <w:color w:val="FFFFFF"/>
                <w:sz w:val="19"/>
                <w:szCs w:val="19"/>
              </w:rPr>
              <w:t>Imp. a la renta</w:t>
            </w:r>
          </w:p>
        </w:tc>
        <w:tc>
          <w:tcPr>
            <w:tcW w:w="2520" w:type="dxa"/>
            <w:shd w:val="clear" w:color="auto" w:fill="1F3864"/>
            <w:tcMar>
              <w:top w:w="60" w:type="dxa"/>
              <w:left w:w="100" w:type="dxa"/>
              <w:bottom w:w="60" w:type="dxa"/>
              <w:right w:w="100" w:type="dxa"/>
            </w:tcMar>
          </w:tcPr>
          <w:p w14:paraId="470A10C6" w14:textId="77777777" w:rsidR="0040233D" w:rsidRDefault="00000000">
            <w:pPr>
              <w:spacing w:line="252" w:lineRule="auto"/>
              <w:jc w:val="center"/>
            </w:pPr>
            <w:r>
              <w:rPr>
                <w:b/>
                <w:bCs/>
                <w:color w:val="FFFFFF"/>
                <w:sz w:val="19"/>
                <w:szCs w:val="19"/>
              </w:rPr>
              <w:t>Notas</w:t>
            </w:r>
          </w:p>
        </w:tc>
      </w:tr>
      <w:tr w:rsidR="0040233D" w14:paraId="653D206D" w14:textId="77777777">
        <w:tblPrEx>
          <w:tblCellMar>
            <w:top w:w="0" w:type="dxa"/>
            <w:bottom w:w="0" w:type="dxa"/>
          </w:tblCellMar>
        </w:tblPrEx>
        <w:tc>
          <w:tcPr>
            <w:tcW w:w="2520" w:type="dxa"/>
            <w:tcMar>
              <w:top w:w="60" w:type="dxa"/>
              <w:left w:w="100" w:type="dxa"/>
              <w:bottom w:w="60" w:type="dxa"/>
              <w:right w:w="100" w:type="dxa"/>
            </w:tcMar>
          </w:tcPr>
          <w:p w14:paraId="6FBAA518" w14:textId="77777777" w:rsidR="0040233D" w:rsidRDefault="00000000">
            <w:pPr>
              <w:spacing w:line="252" w:lineRule="auto"/>
            </w:pPr>
            <w:r>
              <w:rPr>
                <w:color w:val="000000"/>
                <w:sz w:val="19"/>
                <w:szCs w:val="19"/>
              </w:rPr>
              <w:t>Chile</w:t>
            </w:r>
          </w:p>
        </w:tc>
        <w:tc>
          <w:tcPr>
            <w:tcW w:w="2520" w:type="dxa"/>
            <w:tcMar>
              <w:top w:w="60" w:type="dxa"/>
              <w:left w:w="100" w:type="dxa"/>
              <w:bottom w:w="60" w:type="dxa"/>
              <w:right w:w="100" w:type="dxa"/>
            </w:tcMar>
          </w:tcPr>
          <w:p w14:paraId="665C8D5E" w14:textId="77777777" w:rsidR="0040233D" w:rsidRDefault="00000000">
            <w:pPr>
              <w:spacing w:line="252" w:lineRule="auto"/>
              <w:jc w:val="center"/>
            </w:pPr>
            <w:r>
              <w:rPr>
                <w:color w:val="000000"/>
                <w:sz w:val="19"/>
                <w:szCs w:val="19"/>
              </w:rPr>
              <w:t>19%</w:t>
            </w:r>
          </w:p>
        </w:tc>
        <w:tc>
          <w:tcPr>
            <w:tcW w:w="2520" w:type="dxa"/>
            <w:tcMar>
              <w:top w:w="60" w:type="dxa"/>
              <w:left w:w="100" w:type="dxa"/>
              <w:bottom w:w="60" w:type="dxa"/>
              <w:right w:w="100" w:type="dxa"/>
            </w:tcMar>
          </w:tcPr>
          <w:p w14:paraId="07A82E89" w14:textId="77777777" w:rsidR="0040233D" w:rsidRDefault="00000000">
            <w:pPr>
              <w:spacing w:line="252" w:lineRule="auto"/>
              <w:jc w:val="center"/>
            </w:pPr>
            <w:r>
              <w:rPr>
                <w:color w:val="000000"/>
                <w:sz w:val="19"/>
                <w:szCs w:val="19"/>
              </w:rPr>
              <w:t>27%</w:t>
            </w:r>
          </w:p>
        </w:tc>
        <w:tc>
          <w:tcPr>
            <w:tcW w:w="2520" w:type="dxa"/>
            <w:tcMar>
              <w:top w:w="60" w:type="dxa"/>
              <w:left w:w="100" w:type="dxa"/>
              <w:bottom w:w="60" w:type="dxa"/>
              <w:right w:w="100" w:type="dxa"/>
            </w:tcMar>
          </w:tcPr>
          <w:p w14:paraId="5A0DFA03" w14:textId="77777777" w:rsidR="0040233D" w:rsidRDefault="00000000">
            <w:pPr>
              <w:spacing w:line="252" w:lineRule="auto"/>
              <w:jc w:val="center"/>
            </w:pPr>
            <w:r>
              <w:rPr>
                <w:color w:val="000000"/>
                <w:sz w:val="19"/>
                <w:szCs w:val="19"/>
              </w:rPr>
              <w:t>1ª categoría</w:t>
            </w:r>
          </w:p>
        </w:tc>
      </w:tr>
      <w:tr w:rsidR="0040233D" w14:paraId="03B0035D" w14:textId="77777777">
        <w:tblPrEx>
          <w:tblCellMar>
            <w:top w:w="0" w:type="dxa"/>
            <w:bottom w:w="0" w:type="dxa"/>
          </w:tblCellMar>
        </w:tblPrEx>
        <w:tc>
          <w:tcPr>
            <w:tcW w:w="2520" w:type="dxa"/>
            <w:tcMar>
              <w:top w:w="60" w:type="dxa"/>
              <w:left w:w="100" w:type="dxa"/>
              <w:bottom w:w="60" w:type="dxa"/>
              <w:right w:w="100" w:type="dxa"/>
            </w:tcMar>
          </w:tcPr>
          <w:p w14:paraId="7511DF8B" w14:textId="77777777" w:rsidR="0040233D" w:rsidRDefault="00000000">
            <w:pPr>
              <w:spacing w:line="252" w:lineRule="auto"/>
            </w:pPr>
            <w:r>
              <w:rPr>
                <w:color w:val="000000"/>
                <w:sz w:val="19"/>
                <w:szCs w:val="19"/>
              </w:rPr>
              <w:t>Uruguay</w:t>
            </w:r>
          </w:p>
        </w:tc>
        <w:tc>
          <w:tcPr>
            <w:tcW w:w="2520" w:type="dxa"/>
            <w:tcMar>
              <w:top w:w="60" w:type="dxa"/>
              <w:left w:w="100" w:type="dxa"/>
              <w:bottom w:w="60" w:type="dxa"/>
              <w:right w:w="100" w:type="dxa"/>
            </w:tcMar>
          </w:tcPr>
          <w:p w14:paraId="49B9D18E" w14:textId="77777777" w:rsidR="0040233D" w:rsidRDefault="00000000">
            <w:pPr>
              <w:spacing w:line="252" w:lineRule="auto"/>
              <w:jc w:val="center"/>
            </w:pPr>
            <w:r>
              <w:rPr>
                <w:color w:val="000000"/>
                <w:sz w:val="19"/>
                <w:szCs w:val="19"/>
              </w:rPr>
              <w:t>22%</w:t>
            </w:r>
          </w:p>
        </w:tc>
        <w:tc>
          <w:tcPr>
            <w:tcW w:w="2520" w:type="dxa"/>
            <w:tcMar>
              <w:top w:w="60" w:type="dxa"/>
              <w:left w:w="100" w:type="dxa"/>
              <w:bottom w:w="60" w:type="dxa"/>
              <w:right w:w="100" w:type="dxa"/>
            </w:tcMar>
          </w:tcPr>
          <w:p w14:paraId="78A90A60" w14:textId="77777777" w:rsidR="0040233D" w:rsidRDefault="00000000">
            <w:pPr>
              <w:spacing w:line="252" w:lineRule="auto"/>
              <w:jc w:val="center"/>
            </w:pPr>
            <w:r>
              <w:rPr>
                <w:color w:val="000000"/>
                <w:sz w:val="19"/>
                <w:szCs w:val="19"/>
              </w:rPr>
              <w:t>25%</w:t>
            </w:r>
          </w:p>
        </w:tc>
        <w:tc>
          <w:tcPr>
            <w:tcW w:w="2520" w:type="dxa"/>
            <w:tcMar>
              <w:top w:w="60" w:type="dxa"/>
              <w:left w:w="100" w:type="dxa"/>
              <w:bottom w:w="60" w:type="dxa"/>
              <w:right w:w="100" w:type="dxa"/>
            </w:tcMar>
          </w:tcPr>
          <w:p w14:paraId="08000442" w14:textId="77777777" w:rsidR="0040233D" w:rsidRDefault="00000000">
            <w:pPr>
              <w:spacing w:line="252" w:lineRule="auto"/>
              <w:jc w:val="center"/>
            </w:pPr>
            <w:r>
              <w:rPr>
                <w:color w:val="000000"/>
                <w:sz w:val="19"/>
                <w:szCs w:val="19"/>
              </w:rPr>
              <w:t>IRAE</w:t>
            </w:r>
          </w:p>
        </w:tc>
      </w:tr>
      <w:tr w:rsidR="0040233D" w14:paraId="41738593" w14:textId="77777777">
        <w:tblPrEx>
          <w:tblCellMar>
            <w:top w:w="0" w:type="dxa"/>
            <w:bottom w:w="0" w:type="dxa"/>
          </w:tblCellMar>
        </w:tblPrEx>
        <w:tc>
          <w:tcPr>
            <w:tcW w:w="2520" w:type="dxa"/>
            <w:tcMar>
              <w:top w:w="60" w:type="dxa"/>
              <w:left w:w="100" w:type="dxa"/>
              <w:bottom w:w="60" w:type="dxa"/>
              <w:right w:w="100" w:type="dxa"/>
            </w:tcMar>
          </w:tcPr>
          <w:p w14:paraId="127DC0C8" w14:textId="77777777" w:rsidR="0040233D" w:rsidRDefault="00000000">
            <w:pPr>
              <w:spacing w:line="252" w:lineRule="auto"/>
            </w:pPr>
            <w:r>
              <w:rPr>
                <w:color w:val="000000"/>
                <w:sz w:val="19"/>
                <w:szCs w:val="19"/>
              </w:rPr>
              <w:lastRenderedPageBreak/>
              <w:t>Argentina</w:t>
            </w:r>
          </w:p>
        </w:tc>
        <w:tc>
          <w:tcPr>
            <w:tcW w:w="2520" w:type="dxa"/>
            <w:tcMar>
              <w:top w:w="60" w:type="dxa"/>
              <w:left w:w="100" w:type="dxa"/>
              <w:bottom w:w="60" w:type="dxa"/>
              <w:right w:w="100" w:type="dxa"/>
            </w:tcMar>
          </w:tcPr>
          <w:p w14:paraId="7D5982C2" w14:textId="77777777" w:rsidR="0040233D" w:rsidRDefault="00000000">
            <w:pPr>
              <w:spacing w:line="252" w:lineRule="auto"/>
              <w:jc w:val="center"/>
            </w:pPr>
            <w:r>
              <w:rPr>
                <w:color w:val="000000"/>
                <w:sz w:val="19"/>
                <w:szCs w:val="19"/>
              </w:rPr>
              <w:t>21%</w:t>
            </w:r>
          </w:p>
        </w:tc>
        <w:tc>
          <w:tcPr>
            <w:tcW w:w="2520" w:type="dxa"/>
            <w:tcMar>
              <w:top w:w="60" w:type="dxa"/>
              <w:left w:w="100" w:type="dxa"/>
              <w:bottom w:w="60" w:type="dxa"/>
              <w:right w:w="100" w:type="dxa"/>
            </w:tcMar>
          </w:tcPr>
          <w:p w14:paraId="6DFA3EF7" w14:textId="77777777" w:rsidR="0040233D" w:rsidRDefault="00000000">
            <w:pPr>
              <w:spacing w:line="252" w:lineRule="auto"/>
              <w:jc w:val="center"/>
            </w:pPr>
            <w:r>
              <w:rPr>
                <w:color w:val="000000"/>
                <w:sz w:val="19"/>
                <w:szCs w:val="19"/>
              </w:rPr>
              <w:t>35%</w:t>
            </w:r>
          </w:p>
        </w:tc>
        <w:tc>
          <w:tcPr>
            <w:tcW w:w="2520" w:type="dxa"/>
            <w:tcMar>
              <w:top w:w="60" w:type="dxa"/>
              <w:left w:w="100" w:type="dxa"/>
              <w:bottom w:w="60" w:type="dxa"/>
              <w:right w:w="100" w:type="dxa"/>
            </w:tcMar>
          </w:tcPr>
          <w:p w14:paraId="344E788D" w14:textId="77777777" w:rsidR="0040233D" w:rsidRDefault="00000000">
            <w:pPr>
              <w:spacing w:line="252" w:lineRule="auto"/>
              <w:jc w:val="center"/>
            </w:pPr>
            <w:r>
              <w:rPr>
                <w:color w:val="000000"/>
                <w:sz w:val="19"/>
                <w:szCs w:val="19"/>
              </w:rPr>
              <w:t>Ganancias</w:t>
            </w:r>
          </w:p>
        </w:tc>
      </w:tr>
      <w:tr w:rsidR="0040233D" w14:paraId="7253CFA8" w14:textId="77777777">
        <w:tblPrEx>
          <w:tblCellMar>
            <w:top w:w="0" w:type="dxa"/>
            <w:bottom w:w="0" w:type="dxa"/>
          </w:tblCellMar>
        </w:tblPrEx>
        <w:tc>
          <w:tcPr>
            <w:tcW w:w="2520" w:type="dxa"/>
            <w:tcMar>
              <w:top w:w="60" w:type="dxa"/>
              <w:left w:w="100" w:type="dxa"/>
              <w:bottom w:w="60" w:type="dxa"/>
              <w:right w:w="100" w:type="dxa"/>
            </w:tcMar>
          </w:tcPr>
          <w:p w14:paraId="07D835C4" w14:textId="77777777" w:rsidR="0040233D" w:rsidRDefault="00000000">
            <w:pPr>
              <w:spacing w:line="252" w:lineRule="auto"/>
            </w:pPr>
            <w:r>
              <w:rPr>
                <w:color w:val="000000"/>
                <w:sz w:val="19"/>
                <w:szCs w:val="19"/>
              </w:rPr>
              <w:t>Colombia</w:t>
            </w:r>
          </w:p>
        </w:tc>
        <w:tc>
          <w:tcPr>
            <w:tcW w:w="2520" w:type="dxa"/>
            <w:tcMar>
              <w:top w:w="60" w:type="dxa"/>
              <w:left w:w="100" w:type="dxa"/>
              <w:bottom w:w="60" w:type="dxa"/>
              <w:right w:w="100" w:type="dxa"/>
            </w:tcMar>
          </w:tcPr>
          <w:p w14:paraId="0C93601F" w14:textId="77777777" w:rsidR="0040233D" w:rsidRDefault="00000000">
            <w:pPr>
              <w:spacing w:line="252" w:lineRule="auto"/>
              <w:jc w:val="center"/>
            </w:pPr>
            <w:r>
              <w:rPr>
                <w:color w:val="000000"/>
                <w:sz w:val="19"/>
                <w:szCs w:val="19"/>
              </w:rPr>
              <w:t>19%</w:t>
            </w:r>
          </w:p>
        </w:tc>
        <w:tc>
          <w:tcPr>
            <w:tcW w:w="2520" w:type="dxa"/>
            <w:tcMar>
              <w:top w:w="60" w:type="dxa"/>
              <w:left w:w="100" w:type="dxa"/>
              <w:bottom w:w="60" w:type="dxa"/>
              <w:right w:w="100" w:type="dxa"/>
            </w:tcMar>
          </w:tcPr>
          <w:p w14:paraId="0CDB366B" w14:textId="77777777" w:rsidR="0040233D" w:rsidRDefault="00000000">
            <w:pPr>
              <w:spacing w:line="252" w:lineRule="auto"/>
              <w:jc w:val="center"/>
            </w:pPr>
            <w:r>
              <w:rPr>
                <w:color w:val="000000"/>
                <w:sz w:val="19"/>
                <w:szCs w:val="19"/>
              </w:rPr>
              <w:t>35%</w:t>
            </w:r>
          </w:p>
        </w:tc>
        <w:tc>
          <w:tcPr>
            <w:tcW w:w="2520" w:type="dxa"/>
            <w:tcMar>
              <w:top w:w="60" w:type="dxa"/>
              <w:left w:w="100" w:type="dxa"/>
              <w:bottom w:w="60" w:type="dxa"/>
              <w:right w:w="100" w:type="dxa"/>
            </w:tcMar>
          </w:tcPr>
          <w:p w14:paraId="50C36057" w14:textId="77777777" w:rsidR="0040233D" w:rsidRDefault="00000000">
            <w:pPr>
              <w:spacing w:line="252" w:lineRule="auto"/>
              <w:jc w:val="center"/>
            </w:pPr>
            <w:r>
              <w:rPr>
                <w:color w:val="000000"/>
                <w:sz w:val="19"/>
                <w:szCs w:val="19"/>
              </w:rPr>
              <w:t>renta</w:t>
            </w:r>
          </w:p>
        </w:tc>
      </w:tr>
      <w:tr w:rsidR="0040233D" w14:paraId="1E548780" w14:textId="77777777">
        <w:tblPrEx>
          <w:tblCellMar>
            <w:top w:w="0" w:type="dxa"/>
            <w:bottom w:w="0" w:type="dxa"/>
          </w:tblCellMar>
        </w:tblPrEx>
        <w:tc>
          <w:tcPr>
            <w:tcW w:w="2520" w:type="dxa"/>
            <w:tcMar>
              <w:top w:w="60" w:type="dxa"/>
              <w:left w:w="100" w:type="dxa"/>
              <w:bottom w:w="60" w:type="dxa"/>
              <w:right w:w="100" w:type="dxa"/>
            </w:tcMar>
          </w:tcPr>
          <w:p w14:paraId="14524902" w14:textId="77777777" w:rsidR="0040233D" w:rsidRDefault="00000000">
            <w:pPr>
              <w:spacing w:line="252" w:lineRule="auto"/>
            </w:pPr>
            <w:r>
              <w:rPr>
                <w:color w:val="000000"/>
                <w:sz w:val="19"/>
                <w:szCs w:val="19"/>
              </w:rPr>
              <w:t>USA</w:t>
            </w:r>
          </w:p>
        </w:tc>
        <w:tc>
          <w:tcPr>
            <w:tcW w:w="2520" w:type="dxa"/>
            <w:tcMar>
              <w:top w:w="60" w:type="dxa"/>
              <w:left w:w="100" w:type="dxa"/>
              <w:bottom w:w="60" w:type="dxa"/>
              <w:right w:w="100" w:type="dxa"/>
            </w:tcMar>
          </w:tcPr>
          <w:p w14:paraId="33C797A3" w14:textId="77777777" w:rsidR="0040233D" w:rsidRDefault="00000000">
            <w:pPr>
              <w:spacing w:line="252" w:lineRule="auto"/>
              <w:jc w:val="center"/>
            </w:pPr>
            <w:r>
              <w:rPr>
                <w:color w:val="000000"/>
                <w:sz w:val="19"/>
                <w:szCs w:val="19"/>
              </w:rPr>
              <w:t>s/estado</w:t>
            </w:r>
          </w:p>
        </w:tc>
        <w:tc>
          <w:tcPr>
            <w:tcW w:w="2520" w:type="dxa"/>
            <w:tcMar>
              <w:top w:w="60" w:type="dxa"/>
              <w:left w:w="100" w:type="dxa"/>
              <w:bottom w:w="60" w:type="dxa"/>
              <w:right w:w="100" w:type="dxa"/>
            </w:tcMar>
          </w:tcPr>
          <w:p w14:paraId="0B110DC0" w14:textId="77777777" w:rsidR="0040233D" w:rsidRDefault="00000000">
            <w:pPr>
              <w:spacing w:line="252" w:lineRule="auto"/>
              <w:jc w:val="center"/>
            </w:pPr>
            <w:r>
              <w:rPr>
                <w:color w:val="000000"/>
                <w:sz w:val="19"/>
                <w:szCs w:val="19"/>
              </w:rPr>
              <w:t>21%</w:t>
            </w:r>
          </w:p>
        </w:tc>
        <w:tc>
          <w:tcPr>
            <w:tcW w:w="2520" w:type="dxa"/>
            <w:tcMar>
              <w:top w:w="60" w:type="dxa"/>
              <w:left w:w="100" w:type="dxa"/>
              <w:bottom w:w="60" w:type="dxa"/>
              <w:right w:w="100" w:type="dxa"/>
            </w:tcMar>
          </w:tcPr>
          <w:p w14:paraId="284947CF" w14:textId="77777777" w:rsidR="0040233D" w:rsidRDefault="00000000">
            <w:pPr>
              <w:spacing w:line="252" w:lineRule="auto"/>
              <w:jc w:val="center"/>
            </w:pPr>
            <w:r>
              <w:rPr>
                <w:color w:val="000000"/>
                <w:sz w:val="19"/>
                <w:szCs w:val="19"/>
              </w:rPr>
              <w:t>federal</w:t>
            </w:r>
          </w:p>
        </w:tc>
      </w:tr>
    </w:tbl>
    <w:p w14:paraId="2BDEEEED" w14:textId="77777777" w:rsidR="0040233D" w:rsidRDefault="00000000">
      <w:pPr>
        <w:spacing w:before="60"/>
      </w:pPr>
      <w:r>
        <w:rPr>
          <w:i/>
          <w:iCs/>
          <w:color w:val="595959"/>
          <w:sz w:val="16"/>
          <w:szCs w:val="16"/>
        </w:rPr>
        <w:t>Tasas referenciales a la fecha, sujetas a validación con asesor tributario local. Derechos de importación del hardware no incluidos y variables por país.</w:t>
      </w:r>
    </w:p>
    <w:p w14:paraId="2280C122" w14:textId="77777777" w:rsidR="0040233D" w:rsidRDefault="00000000">
      <w:pPr>
        <w:pStyle w:val="Ttulo1"/>
        <w:pBdr>
          <w:bottom w:val="single" w:sz="8" w:space="4" w:color="1F3864"/>
        </w:pBdr>
        <w:spacing w:before="280" w:after="140"/>
      </w:pPr>
      <w:r>
        <w:rPr>
          <w:b/>
          <w:bCs/>
          <w:color w:val="1F3864"/>
          <w:sz w:val="28"/>
          <w:szCs w:val="28"/>
        </w:rPr>
        <w:t>9 · Términos comerciales</w:t>
      </w:r>
    </w:p>
    <w:p w14:paraId="407DF052" w14:textId="77777777" w:rsidR="0040233D" w:rsidRDefault="00000000">
      <w:pPr>
        <w:pStyle w:val="Prrafodelista"/>
        <w:numPr>
          <w:ilvl w:val="0"/>
          <w:numId w:val="2"/>
        </w:numPr>
        <w:spacing w:after="80" w:line="268" w:lineRule="auto"/>
      </w:pPr>
      <w:r>
        <w:rPr>
          <w:b/>
          <w:bCs/>
        </w:rPr>
        <w:t xml:space="preserve">Vigencia: </w:t>
      </w:r>
      <w:r>
        <w:t>12 meses, con renovación automática anual.</w:t>
      </w:r>
    </w:p>
    <w:p w14:paraId="3A7951C1" w14:textId="77777777" w:rsidR="0040233D" w:rsidRDefault="00000000">
      <w:pPr>
        <w:pStyle w:val="Prrafodelista"/>
        <w:numPr>
          <w:ilvl w:val="0"/>
          <w:numId w:val="2"/>
        </w:numPr>
        <w:spacing w:after="80" w:line="268" w:lineRule="auto"/>
      </w:pPr>
      <w:r>
        <w:rPr>
          <w:b/>
          <w:bCs/>
        </w:rPr>
        <w:t xml:space="preserve">Facturación: </w:t>
      </w:r>
      <w:r>
        <w:t>mensual, sobre estudios realizados en el período, con piso mensual por modalidad.</w:t>
      </w:r>
    </w:p>
    <w:p w14:paraId="5B423C64" w14:textId="77777777" w:rsidR="0040233D" w:rsidRDefault="00000000">
      <w:pPr>
        <w:pStyle w:val="Prrafodelista"/>
        <w:numPr>
          <w:ilvl w:val="0"/>
          <w:numId w:val="2"/>
        </w:numPr>
        <w:spacing w:after="80" w:line="268" w:lineRule="auto"/>
      </w:pPr>
      <w:r>
        <w:rPr>
          <w:b/>
          <w:bCs/>
        </w:rPr>
        <w:t xml:space="preserve">Moneda: </w:t>
      </w:r>
      <w:r>
        <w:t>dólares estadounidenses (USD). Impuestos aplicables y derechos de importación no incluidos.</w:t>
      </w:r>
    </w:p>
    <w:p w14:paraId="1713BC05" w14:textId="77777777" w:rsidR="0040233D" w:rsidRDefault="00000000">
      <w:pPr>
        <w:pStyle w:val="Prrafodelista"/>
        <w:numPr>
          <w:ilvl w:val="0"/>
          <w:numId w:val="2"/>
        </w:numPr>
        <w:spacing w:after="80" w:line="268" w:lineRule="auto"/>
      </w:pPr>
      <w:r>
        <w:rPr>
          <w:b/>
          <w:bCs/>
        </w:rPr>
        <w:t xml:space="preserve">Hardware: </w:t>
      </w:r>
      <w:r>
        <w:t xml:space="preserve">pago único por RM; el equipo pasa a propiedad del cliente con el pago total. Envío desde EE. UU.; instalación en sitio a cargo de </w:t>
      </w:r>
      <w:proofErr w:type="spellStart"/>
      <w:r>
        <w:t>NexoLibre</w:t>
      </w:r>
      <w:proofErr w:type="spellEnd"/>
      <w:r>
        <w:t xml:space="preserve"> tras capacitación.</w:t>
      </w:r>
    </w:p>
    <w:p w14:paraId="6B20D0AC" w14:textId="77777777" w:rsidR="0040233D" w:rsidRDefault="00000000">
      <w:pPr>
        <w:pStyle w:val="Prrafodelista"/>
        <w:numPr>
          <w:ilvl w:val="0"/>
          <w:numId w:val="2"/>
        </w:numPr>
        <w:spacing w:after="80" w:line="268" w:lineRule="auto"/>
      </w:pPr>
      <w:r>
        <w:rPr>
          <w:b/>
          <w:bCs/>
        </w:rPr>
        <w:t xml:space="preserve">Soporte remoto: </w:t>
      </w:r>
      <w:r>
        <w:t>EBOX habilita monitoreo, diagnóstico, gestión de firmware y soporte de aplicaciones sin visitas presenciales.</w:t>
      </w:r>
    </w:p>
    <w:p w14:paraId="64F253EA" w14:textId="77777777" w:rsidR="0040233D" w:rsidRDefault="00000000">
      <w:pPr>
        <w:pStyle w:val="Prrafodelista"/>
        <w:numPr>
          <w:ilvl w:val="0"/>
          <w:numId w:val="2"/>
        </w:numPr>
        <w:spacing w:after="80" w:line="268" w:lineRule="auto"/>
      </w:pPr>
      <w:r>
        <w:rPr>
          <w:b/>
          <w:bCs/>
        </w:rPr>
        <w:t xml:space="preserve">Validez de la propuesta: </w:t>
      </w:r>
      <w:r>
        <w:t>30 días a partir de la fecha indicada.</w:t>
      </w:r>
    </w:p>
    <w:p w14:paraId="3F8A1465" w14:textId="77777777" w:rsidR="0040233D" w:rsidRDefault="00000000">
      <w:pPr>
        <w:pStyle w:val="Ttulo1"/>
        <w:pBdr>
          <w:bottom w:val="single" w:sz="8" w:space="4" w:color="1F3864"/>
        </w:pBdr>
        <w:spacing w:before="280" w:after="140"/>
      </w:pPr>
      <w:r>
        <w:rPr>
          <w:b/>
          <w:bCs/>
          <w:color w:val="1F3864"/>
          <w:sz w:val="28"/>
          <w:szCs w:val="28"/>
        </w:rPr>
        <w:t>10 · Próximos pasos</w:t>
      </w:r>
    </w:p>
    <w:p w14:paraId="2F3D3F1C" w14:textId="77777777" w:rsidR="0040233D" w:rsidRDefault="00000000">
      <w:pPr>
        <w:pStyle w:val="Prrafodelista"/>
        <w:numPr>
          <w:ilvl w:val="0"/>
          <w:numId w:val="2"/>
        </w:numPr>
        <w:spacing w:after="80" w:line="268" w:lineRule="auto"/>
      </w:pPr>
      <w:r>
        <w:t xml:space="preserve">Validación por la Junta Directiva de </w:t>
      </w:r>
      <w:proofErr w:type="spellStart"/>
      <w:r>
        <w:t>NexoLibre</w:t>
      </w:r>
      <w:proofErr w:type="spellEnd"/>
      <w:r>
        <w:t xml:space="preserve"> de la grilla de precios por país (USA 2,00 · Chile 1,20 · Uruguay 1,00 · Colombia 0,60 · Argentina 0,40) y del piso mensual (USD 200).</w:t>
      </w:r>
    </w:p>
    <w:p w14:paraId="5BAAD589" w14:textId="77777777" w:rsidR="0040233D" w:rsidRDefault="00000000">
      <w:pPr>
        <w:pStyle w:val="Prrafodelista"/>
        <w:numPr>
          <w:ilvl w:val="0"/>
          <w:numId w:val="2"/>
        </w:numPr>
        <w:spacing w:after="80" w:line="268" w:lineRule="auto"/>
      </w:pPr>
      <w:r>
        <w:t>Confirmación de los valores de referencia del estudio por país con aranceles locales reales, y de las tasas impositivas con los asesores locales.</w:t>
      </w:r>
    </w:p>
    <w:p w14:paraId="43CEC3BC" w14:textId="77777777" w:rsidR="0040233D" w:rsidRDefault="00000000">
      <w:pPr>
        <w:pStyle w:val="Prrafodelista"/>
        <w:numPr>
          <w:ilvl w:val="0"/>
          <w:numId w:val="2"/>
        </w:numPr>
        <w:spacing w:after="80" w:line="268" w:lineRule="auto"/>
      </w:pPr>
      <w:r>
        <w:t xml:space="preserve">Negociación con </w:t>
      </w:r>
      <w:proofErr w:type="spellStart"/>
      <w:r>
        <w:t>Rumotech</w:t>
      </w:r>
      <w:proofErr w:type="spellEnd"/>
      <w:r>
        <w:t xml:space="preserve"> de un costo fijo reducido para los mercados de precio bajo (Argentina, Colombia).</w:t>
      </w:r>
    </w:p>
    <w:p w14:paraId="6E37CA67" w14:textId="77777777" w:rsidR="0040233D" w:rsidRDefault="00000000">
      <w:pPr>
        <w:pStyle w:val="Prrafodelista"/>
        <w:numPr>
          <w:ilvl w:val="0"/>
          <w:numId w:val="2"/>
        </w:numPr>
        <w:spacing w:after="80" w:line="268" w:lineRule="auto"/>
      </w:pPr>
      <w:r>
        <w:t>Definición del primer lote de sitios piloto para calibrar volúmenes reales frente a los escenarios modelados.</w:t>
      </w:r>
    </w:p>
    <w:p w14:paraId="6D5CB9B7" w14:textId="77777777" w:rsidR="0040233D" w:rsidRDefault="00000000">
      <w:pPr>
        <w:pStyle w:val="Prrafodelista"/>
        <w:numPr>
          <w:ilvl w:val="0"/>
          <w:numId w:val="2"/>
        </w:numPr>
        <w:spacing w:after="80" w:line="268" w:lineRule="auto"/>
      </w:pPr>
      <w:r>
        <w:t>Firma del acuerdo marco y puesta en marcha de la facturación variable.</w:t>
      </w:r>
    </w:p>
    <w:p w14:paraId="194D9BB1" w14:textId="77777777" w:rsidR="0040233D" w:rsidRDefault="00000000">
      <w:pPr>
        <w:spacing w:before="400"/>
      </w:pPr>
      <w:r>
        <w:rPr>
          <w:i/>
          <w:iCs/>
          <w:color w:val="595959"/>
          <w:sz w:val="16"/>
          <w:szCs w:val="16"/>
        </w:rPr>
        <w:t>Documento confidencial. Los precios están expresados en USD. Este documento acompaña al modelo financiero NexoLibre_Modelo_Comercializacion.xlsx, que permite ajustar precio, volumen e impuestos y recalcular la renta.</w:t>
      </w:r>
    </w:p>
    <w:sectPr w:rsidR="004023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78C"/>
    <w:multiLevelType w:val="hybridMultilevel"/>
    <w:tmpl w:val="2092060A"/>
    <w:lvl w:ilvl="0" w:tplc="29ECC244">
      <w:start w:val="1"/>
      <w:numFmt w:val="bullet"/>
      <w:lvlText w:val="●"/>
      <w:lvlJc w:val="left"/>
      <w:pPr>
        <w:ind w:left="720" w:hanging="360"/>
      </w:pPr>
    </w:lvl>
    <w:lvl w:ilvl="1" w:tplc="2D1036AE">
      <w:start w:val="1"/>
      <w:numFmt w:val="bullet"/>
      <w:lvlText w:val="○"/>
      <w:lvlJc w:val="left"/>
      <w:pPr>
        <w:ind w:left="1440" w:hanging="360"/>
      </w:pPr>
    </w:lvl>
    <w:lvl w:ilvl="2" w:tplc="094E6864">
      <w:start w:val="1"/>
      <w:numFmt w:val="bullet"/>
      <w:lvlText w:val="■"/>
      <w:lvlJc w:val="left"/>
      <w:pPr>
        <w:ind w:left="2160" w:hanging="360"/>
      </w:pPr>
    </w:lvl>
    <w:lvl w:ilvl="3" w:tplc="423C737C">
      <w:start w:val="1"/>
      <w:numFmt w:val="bullet"/>
      <w:lvlText w:val="●"/>
      <w:lvlJc w:val="left"/>
      <w:pPr>
        <w:ind w:left="2880" w:hanging="360"/>
      </w:pPr>
    </w:lvl>
    <w:lvl w:ilvl="4" w:tplc="C5E435B6">
      <w:start w:val="1"/>
      <w:numFmt w:val="bullet"/>
      <w:lvlText w:val="○"/>
      <w:lvlJc w:val="left"/>
      <w:pPr>
        <w:ind w:left="3600" w:hanging="360"/>
      </w:pPr>
    </w:lvl>
    <w:lvl w:ilvl="5" w:tplc="FC34E044">
      <w:start w:val="1"/>
      <w:numFmt w:val="bullet"/>
      <w:lvlText w:val="■"/>
      <w:lvlJc w:val="left"/>
      <w:pPr>
        <w:ind w:left="4320" w:hanging="360"/>
      </w:pPr>
    </w:lvl>
    <w:lvl w:ilvl="6" w:tplc="3B0CBD50">
      <w:start w:val="1"/>
      <w:numFmt w:val="bullet"/>
      <w:lvlText w:val="●"/>
      <w:lvlJc w:val="left"/>
      <w:pPr>
        <w:ind w:left="5040" w:hanging="360"/>
      </w:pPr>
    </w:lvl>
    <w:lvl w:ilvl="7" w:tplc="419EB1C0">
      <w:start w:val="1"/>
      <w:numFmt w:val="bullet"/>
      <w:lvlText w:val="●"/>
      <w:lvlJc w:val="left"/>
      <w:pPr>
        <w:ind w:left="5760" w:hanging="360"/>
      </w:pPr>
    </w:lvl>
    <w:lvl w:ilvl="8" w:tplc="B0C639A4">
      <w:start w:val="1"/>
      <w:numFmt w:val="bullet"/>
      <w:lvlText w:val="●"/>
      <w:lvlJc w:val="left"/>
      <w:pPr>
        <w:ind w:left="6480" w:hanging="360"/>
      </w:pPr>
    </w:lvl>
  </w:abstractNum>
  <w:abstractNum w:abstractNumId="1" w15:restartNumberingAfterBreak="0">
    <w:nsid w:val="2A5254F1"/>
    <w:multiLevelType w:val="hybridMultilevel"/>
    <w:tmpl w:val="F7F89334"/>
    <w:lvl w:ilvl="0" w:tplc="DDFCC4A8">
      <w:start w:val="1"/>
      <w:numFmt w:val="bullet"/>
      <w:lvlText w:val="•"/>
      <w:lvlJc w:val="left"/>
      <w:pPr>
        <w:ind w:left="360" w:hanging="240"/>
      </w:pPr>
      <w:rPr>
        <w:rFonts w:ascii="Arial" w:eastAsia="Arial" w:hAnsi="Arial" w:cs="Arial"/>
      </w:rPr>
    </w:lvl>
    <w:lvl w:ilvl="1" w:tplc="F5901DEC">
      <w:numFmt w:val="decimal"/>
      <w:lvlText w:val=""/>
      <w:lvlJc w:val="left"/>
    </w:lvl>
    <w:lvl w:ilvl="2" w:tplc="4ECEAE3A">
      <w:numFmt w:val="decimal"/>
      <w:lvlText w:val=""/>
      <w:lvlJc w:val="left"/>
    </w:lvl>
    <w:lvl w:ilvl="3" w:tplc="8746ECD0">
      <w:numFmt w:val="decimal"/>
      <w:lvlText w:val=""/>
      <w:lvlJc w:val="left"/>
    </w:lvl>
    <w:lvl w:ilvl="4" w:tplc="83A4925A">
      <w:numFmt w:val="decimal"/>
      <w:lvlText w:val=""/>
      <w:lvlJc w:val="left"/>
    </w:lvl>
    <w:lvl w:ilvl="5" w:tplc="22BE17CE">
      <w:numFmt w:val="decimal"/>
      <w:lvlText w:val=""/>
      <w:lvlJc w:val="left"/>
    </w:lvl>
    <w:lvl w:ilvl="6" w:tplc="7B0A9BCE">
      <w:numFmt w:val="decimal"/>
      <w:lvlText w:val=""/>
      <w:lvlJc w:val="left"/>
    </w:lvl>
    <w:lvl w:ilvl="7" w:tplc="A5E24584">
      <w:numFmt w:val="decimal"/>
      <w:lvlText w:val=""/>
      <w:lvlJc w:val="left"/>
    </w:lvl>
    <w:lvl w:ilvl="8" w:tplc="5538AC9E">
      <w:numFmt w:val="decimal"/>
      <w:lvlText w:val=""/>
      <w:lvlJc w:val="left"/>
    </w:lvl>
  </w:abstractNum>
  <w:num w:numId="1" w16cid:durableId="431172422">
    <w:abstractNumId w:val="0"/>
    <w:lvlOverride w:ilvl="0">
      <w:startOverride w:val="1"/>
    </w:lvlOverride>
  </w:num>
  <w:num w:numId="2" w16cid:durableId="1088847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33D"/>
    <w:rsid w:val="0040233D"/>
    <w:rsid w:val="004E0B4A"/>
    <w:rsid w:val="00D740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B2BBA40"/>
  <w15:docId w15:val="{310857D5-355C-304F-930E-8C7BE3C2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1467</Words>
  <Characters>7394</Characters>
  <Application>Microsoft Office Word</Application>
  <DocSecurity>0</DocSecurity>
  <Lines>246</Lines>
  <Paragraphs>206</Paragraphs>
  <ScaleCrop>false</ScaleCrop>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NexoLibre — Tarifa Variable por Estudio</dc:title>
  <dc:creator>Rumotech Connect</dc:creator>
  <cp:lastModifiedBy>Maxi Aguirre</cp:lastModifiedBy>
  <cp:revision>2</cp:revision>
  <dcterms:created xsi:type="dcterms:W3CDTF">2026-07-14T02:31:00Z</dcterms:created>
  <dcterms:modified xsi:type="dcterms:W3CDTF">2026-07-14T02:40:00Z</dcterms:modified>
</cp:coreProperties>
</file>