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i w:val="false"/>
          <w:iCs w:val="false"/>
          <w:color w:val="1F3864"/>
          <w:sz w:val="40"/>
          <w:szCs w:val="40"/>
        </w:rPr>
        <w:t xml:space="preserve">KCAPP v3.2 COMPANION</w:t>
      </w:r>
    </w:p>
    <w:p>
      <w:pPr>
        <w:spacing w:after="500"/>
        <w:jc w:val="center"/>
      </w:pPr>
      <w:r>
        <w:rPr>
          <w:b w:val="false"/>
          <w:bCs w:val="false"/>
          <w:i/>
          <w:iCs/>
          <w:color w:val="000000"/>
          <w:sz w:val="26"/>
          <w:szCs w:val="26"/>
        </w:rPr>
        <w:t xml:space="preserve">Knowledge-Centered Adaptive Publishing Protocol</w:t>
      </w:r>
    </w:p>
    <w:p>
      <w:pPr>
        <w:spacing w:after="200"/>
        <w:jc w:val="center"/>
      </w:pPr>
      <w:r>
        <w:rPr>
          <w:b/>
          <w:bCs/>
          <w:i w:val="false"/>
          <w:iCs w:val="false"/>
          <w:color w:val="2E4E7E"/>
          <w:sz w:val="32"/>
          <w:szCs w:val="32"/>
        </w:rPr>
        <w:t xml:space="preserve">INSTRUCTION PROMPT</w:t>
      </w:r>
    </w:p>
    <w:p>
      <w:pPr>
        <w:spacing w:after="500"/>
        <w:jc w:val="center"/>
      </w:pPr>
      <w:r>
        <w:rPr>
          <w:b/>
          <w:bCs/>
          <w:i w:val="false"/>
          <w:iCs w:val="false"/>
          <w:color w:val="000000"/>
          <w:sz w:val="22"/>
          <w:szCs w:val="22"/>
        </w:rPr>
        <w:t xml:space="preserve">COMPLETE OPERATOR IMPLEMENTATION GUIDE</w:t>
      </w:r>
    </w:p>
    <w:p>
      <w:pPr>
        <w:spacing w:after="700"/>
        <w:jc w:val="center"/>
      </w:pPr>
      <w:r>
        <w:rPr>
          <w:b w:val="false"/>
          <w:bCs w:val="false"/>
          <w:i/>
          <w:iCs/>
          <w:color w:val="000000"/>
          <w:sz w:val="20"/>
          <w:szCs w:val="20"/>
        </w:rPr>
        <w:t xml:space="preserve">Step-by-Step Session Workflow  |  Copy-Paste Prompt Templates  |  Expected Response Examples</w:t>
      </w:r>
    </w:p>
    <w:p>
      <w:pPr>
        <w:spacing w:after="200"/>
        <w:jc w:val="center"/>
      </w:pPr>
      <w:r>
        <w:rPr>
          <w:b w:val="false"/>
          <w:bCs w:val="false"/>
          <w:i/>
          <w:iCs/>
          <w:color w:val="000000"/>
          <w:sz w:val="18"/>
          <w:szCs w:val="18"/>
        </w:rPr>
        <w:t xml:space="preserve">Document 2 of 3 — Compatible with KCAPP v3.2 Framework and KCAPP v3.2 Exam Online Simulation Framework</w:t>
      </w:r>
    </w:p>
    <w:p>
      <w:pPr>
        <w:spacing w:after="120"/>
        <w:jc w:val="center"/>
      </w:pPr>
      <w:r>
        <w:rPr>
          <w:b w:val="false"/>
          <w:bCs w:val="false"/>
          <w:i w:val="false"/>
          <w:iCs w:val="false"/>
          <w:color w:val="000000"/>
          <w:sz w:val="19"/>
          <w:szCs w:val="19"/>
        </w:rPr>
        <w:t xml:space="preserve">Bookkify Publishing System  |  Confidential Internal Use</w:t>
      </w:r>
    </w:p>
    <w:p>
      <w:r>
        <w:br w:type="page"/>
      </w:r>
    </w:p>
    <w:p>
      <w:pPr>
        <w:pStyle w:val="Heading1"/>
        <w:pBdr>
          <w:bottom w:val="single" w:color="1F3864" w:sz="8" w:space="4"/>
        </w:pBdr>
        <w:spacing w:after="200" w:before="400"/>
      </w:pPr>
      <w:r>
        <w:rPr>
          <w:b/>
          <w:bCs/>
          <w:color w:val="1F3864"/>
          <w:sz w:val="30"/>
          <w:szCs w:val="30"/>
        </w:rPr>
        <w:t xml:space="preserve">HOW TO USE THIS DOCUMENT</w:t>
      </w:r>
    </w:p>
    <w:p>
      <w:pPr>
        <w:pStyle w:val="Heading2"/>
        <w:spacing w:after="120" w:before="300"/>
      </w:pPr>
      <w:r>
        <w:rPr>
          <w:b/>
          <w:bCs/>
          <w:color w:val="2E4E7E"/>
          <w:sz w:val="25"/>
          <w:szCs w:val="25"/>
        </w:rPr>
        <w:t xml:space="preserve">Overview &amp; Session Structure</w:t>
      </w:r>
    </w:p>
    <w:p>
      <w:pPr>
        <w:spacing w:after="140"/>
      </w:pPr>
      <w:r>
        <w:rPr>
          <w:b w:val="false"/>
          <w:bCs w:val="false"/>
          <w:i w:val="false"/>
          <w:iCs w:val="false"/>
          <w:color w:val="000000"/>
          <w:sz w:val="21"/>
          <w:szCs w:val="21"/>
        </w:rPr>
        <w:t xml:space="preserve">This Instruction Prompt is the operational companion to the KCAPP v3.2 Framework and the KCAPP v3.2 Exam Online Simulation Framework. It gives you the exact prompts to type, in the exact order, to run one connected session that produces a complete manuscript AND a real, working, Netlify-ready online exam simulator — not just a specification for one.</w:t>
      </w:r>
    </w:p>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THREE DOCUMENT SYSTEM</w:t>
            </w:r>
          </w:p>
          <w:p>
            <w:pPr>
              <w:spacing w:after="140"/>
            </w:pPr>
            <w:r>
              <w:rPr>
                <w:b w:val="false"/>
                <w:bCs w:val="false"/>
                <w:i w:val="false"/>
                <w:iCs w:val="false"/>
                <w:color w:val="000000"/>
                <w:sz w:val="20"/>
                <w:szCs w:val="20"/>
              </w:rPr>
              <w:t xml:space="preserve">KCAPP v3.2 Framework = The manuscript standard. Defines what the book itself must look like.</w:t>
            </w:r>
          </w:p>
          <w:p>
            <w:pPr>
              <w:spacing w:after="140"/>
            </w:pPr>
            <w:r>
              <w:rPr>
                <w:b w:val="false"/>
                <w:bCs w:val="false"/>
                <w:i w:val="false"/>
                <w:iCs w:val="false"/>
                <w:color w:val="000000"/>
                <w:sz w:val="20"/>
                <w:szCs w:val="20"/>
              </w:rPr>
              <w:t xml:space="preserve">KCAPP v3.2 Exam Online Simulation Framework = The simulator standard. Defines what the actual buildable HTML/CSS/JS practice centre must look like, down to file structure and Netlify packaging.</w:t>
            </w:r>
          </w:p>
          <w:p>
            <w:pPr>
              <w:spacing w:after="140"/>
            </w:pPr>
            <w:r>
              <w:rPr>
                <w:b w:val="false"/>
                <w:bCs w:val="false"/>
                <w:i w:val="false"/>
                <w:iCs w:val="false"/>
                <w:color w:val="000000"/>
                <w:sz w:val="20"/>
                <w:szCs w:val="20"/>
              </w:rPr>
              <w:t xml:space="preserve">KCAPP v3.2 Instruction Prompt (this document) = The operation. Tells you exactly what to type, in what order, to run both builds in one session and keep them in sync.</w:t>
            </w:r>
          </w:p>
          <w:p>
            <w:pPr>
              <w:spacing w:after="140"/>
            </w:pPr>
            <w:r>
              <w:rPr>
                <w:b w:val="false"/>
                <w:bCs w:val="false"/>
                <w:i w:val="false"/>
                <w:iCs w:val="false"/>
                <w:color w:val="000000"/>
                <w:sz w:val="20"/>
                <w:szCs w:val="20"/>
              </w:rPr>
              <w:t xml:space="preserve">Always run this document alongside both Frameworks. For anything about the printed book, defer to the Framework. For anything about the simulator, defer to the Exam Online Simulation Framework.</w:t>
            </w:r>
          </w:p>
        </w:tc>
      </w:tr>
    </w:tbl>
    <w:p>
      <w:pPr>
        <w:spacing w:after="120"/>
      </w:pPr>
    </w:p>
    <w:p>
      <w:pPr>
        <w:pStyle w:val="Heading2"/>
        <w:spacing w:after="120" w:before="300"/>
      </w:pPr>
      <w:r>
        <w:rPr>
          <w:b/>
          <w:bCs/>
          <w:color w:val="2E4E7E"/>
          <w:sz w:val="25"/>
          <w:szCs w:val="25"/>
        </w:rPr>
        <w:t xml:space="preserve">Session Flow at a Glance</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STEP 1</w:t>
            </w:r>
          </w:p>
        </w:tc>
        <w:tc>
          <w:tcPr>
            <w:tcW w:type="pct" w:w="72%"/>
            <w:tcMar>
              <w:top w:type="dxa" w:w="100"/>
              <w:left w:type="dxa" w:w="150"/>
              <w:bottom w:type="dxa" w:w="100"/>
              <w:right w:type="dxa" w:w="150"/>
            </w:tcMar>
          </w:tcPr>
          <w:p>
            <w:r>
              <w:rPr>
                <w:sz w:val="20"/>
                <w:szCs w:val="20"/>
              </w:rPr>
              <w:t xml:space="preserve">Paste the Master System Prompt into your AI session</w:t>
            </w:r>
          </w:p>
        </w:tc>
      </w:tr>
      <w:tr>
        <w:tc>
          <w:tcPr>
            <w:tcW w:type="pct" w:w="28%"/>
            <w:shd w:fill="EEF2F8" w:val="clear"/>
            <w:tcMar>
              <w:top w:type="dxa" w:w="100"/>
              <w:left w:type="dxa" w:w="150"/>
              <w:bottom w:type="dxa" w:w="100"/>
              <w:right w:type="dxa" w:w="150"/>
            </w:tcMar>
          </w:tcPr>
          <w:p>
            <w:r>
              <w:rPr>
                <w:b/>
                <w:bCs/>
                <w:color w:val="1F3864"/>
                <w:sz w:val="20"/>
                <w:szCs w:val="20"/>
              </w:rPr>
              <w:t xml:space="preserve">STEP 2</w:t>
            </w:r>
          </w:p>
        </w:tc>
        <w:tc>
          <w:tcPr>
            <w:tcW w:type="pct" w:w="72%"/>
            <w:tcMar>
              <w:top w:type="dxa" w:w="100"/>
              <w:left w:type="dxa" w:w="150"/>
              <w:bottom w:type="dxa" w:w="100"/>
              <w:right w:type="dxa" w:w="150"/>
            </w:tcMar>
          </w:tcPr>
          <w:p>
            <w:r>
              <w:rPr>
                <w:sz w:val="20"/>
                <w:szCs w:val="20"/>
              </w:rPr>
              <w:t xml:space="preserve">AI displays Phase 0 Initialization Screen — configure 8 settings, including the revised Digital Companion setting</w:t>
            </w:r>
          </w:p>
        </w:tc>
      </w:tr>
      <w:tr>
        <w:tc>
          <w:tcPr>
            <w:tcW w:type="pct" w:w="28%"/>
            <w:shd w:fill="EEF2F8" w:val="clear"/>
            <w:tcMar>
              <w:top w:type="dxa" w:w="100"/>
              <w:left w:type="dxa" w:w="150"/>
              <w:bottom w:type="dxa" w:w="100"/>
              <w:right w:type="dxa" w:w="150"/>
            </w:tcMar>
          </w:tcPr>
          <w:p>
            <w:r>
              <w:rPr>
                <w:b/>
                <w:bCs/>
                <w:color w:val="1F3864"/>
                <w:sz w:val="20"/>
                <w:szCs w:val="20"/>
              </w:rPr>
              <w:t xml:space="preserve">STEP 2A</w:t>
            </w:r>
          </w:p>
        </w:tc>
        <w:tc>
          <w:tcPr>
            <w:tcW w:type="pct" w:w="72%"/>
            <w:tcMar>
              <w:top w:type="dxa" w:w="100"/>
              <w:left w:type="dxa" w:w="150"/>
              <w:bottom w:type="dxa" w:w="100"/>
              <w:right w:type="dxa" w:w="150"/>
            </w:tcMar>
          </w:tcPr>
          <w:p>
            <w:r>
              <w:rPr>
                <w:sz w:val="20"/>
                <w:szCs w:val="20"/>
              </w:rPr>
              <w:t xml:space="preserve">Upload mandatory final formatting sample document — PDF or DOCX only, maximum 5 MB; AI analyzes it before Phase 1</w:t>
            </w:r>
          </w:p>
        </w:tc>
      </w:tr>
      <w:tr>
        <w:tc>
          <w:tcPr>
            <w:tcW w:type="pct" w:w="28%"/>
            <w:shd w:fill="EEF2F8" w:val="clear"/>
            <w:tcMar>
              <w:top w:type="dxa" w:w="100"/>
              <w:left w:type="dxa" w:w="150"/>
              <w:bottom w:type="dxa" w:w="100"/>
              <w:right w:type="dxa" w:w="150"/>
            </w:tcMar>
          </w:tcPr>
          <w:p>
            <w:r>
              <w:rPr>
                <w:b/>
                <w:bCs/>
                <w:color w:val="1F3864"/>
                <w:sz w:val="20"/>
                <w:szCs w:val="20"/>
              </w:rPr>
              <w:t xml:space="preserve">STEP 3</w:t>
            </w:r>
          </w:p>
        </w:tc>
        <w:tc>
          <w:tcPr>
            <w:tcW w:type="pct" w:w="72%"/>
            <w:tcMar>
              <w:top w:type="dxa" w:w="100"/>
              <w:left w:type="dxa" w:w="150"/>
              <w:bottom w:type="dxa" w:w="100"/>
              <w:right w:type="dxa" w:w="150"/>
            </w:tcMar>
          </w:tcPr>
          <w:p>
            <w:r>
              <w:rPr>
                <w:sz w:val="20"/>
                <w:szCs w:val="20"/>
              </w:rPr>
              <w:t xml:space="preserve">Provide your book title/subtitle — AI extracts the exact number of full-length practice tests from it</w:t>
            </w:r>
          </w:p>
        </w:tc>
      </w:tr>
      <w:tr>
        <w:tc>
          <w:tcPr>
            <w:tcW w:type="pct" w:w="28%"/>
            <w:shd w:fill="EEF2F8" w:val="clear"/>
            <w:tcMar>
              <w:top w:type="dxa" w:w="100"/>
              <w:left w:type="dxa" w:w="150"/>
              <w:bottom w:type="dxa" w:w="100"/>
              <w:right w:type="dxa" w:w="150"/>
            </w:tcMar>
          </w:tcPr>
          <w:p>
            <w:r>
              <w:rPr>
                <w:b/>
                <w:bCs/>
                <w:color w:val="1F3864"/>
                <w:sz w:val="20"/>
                <w:szCs w:val="20"/>
              </w:rPr>
              <w:t xml:space="preserve">STEP 4</w:t>
            </w:r>
          </w:p>
        </w:tc>
        <w:tc>
          <w:tcPr>
            <w:tcW w:type="pct" w:w="72%"/>
            <w:tcMar>
              <w:top w:type="dxa" w:w="100"/>
              <w:left w:type="dxa" w:w="150"/>
              <w:bottom w:type="dxa" w:w="100"/>
              <w:right w:type="dxa" w:w="150"/>
            </w:tcMar>
          </w:tcPr>
          <w:p>
            <w:r>
              <w:rPr>
                <w:sz w:val="20"/>
                <w:szCs w:val="20"/>
              </w:rPr>
              <w:t xml:space="preserve">Select subtitle — AI runs compliance verification, including the test-count accuracy check — then approve the TOC</w:t>
            </w:r>
          </w:p>
        </w:tc>
      </w:tr>
      <w:tr>
        <w:tc>
          <w:tcPr>
            <w:tcW w:type="pct" w:w="28%"/>
            <w:shd w:fill="EEF2F8" w:val="clear"/>
            <w:tcMar>
              <w:top w:type="dxa" w:w="100"/>
              <w:left w:type="dxa" w:w="150"/>
              <w:bottom w:type="dxa" w:w="100"/>
              <w:right w:type="dxa" w:w="150"/>
            </w:tcMar>
          </w:tcPr>
          <w:p>
            <w:r>
              <w:rPr>
                <w:b/>
                <w:bCs/>
                <w:color w:val="1F3864"/>
                <w:sz w:val="20"/>
                <w:szCs w:val="20"/>
              </w:rPr>
              <w:t xml:space="preserve">STEP 5</w:t>
            </w:r>
          </w:p>
        </w:tc>
        <w:tc>
          <w:tcPr>
            <w:tcW w:type="pct" w:w="72%"/>
            <w:tcMar>
              <w:top w:type="dxa" w:w="100"/>
              <w:left w:type="dxa" w:w="150"/>
              <w:bottom w:type="dxa" w:w="100"/>
              <w:right w:type="dxa" w:w="150"/>
            </w:tcMar>
          </w:tcPr>
          <w:p>
            <w:r>
              <w:rPr>
                <w:sz w:val="20"/>
                <w:szCs w:val="20"/>
              </w:rPr>
              <w:t xml:space="preserve">Approve TOC, then lock the Phase 4B-1 shared inputs (test count, questions/test, time limit, access code) and hand off</w:t>
            </w:r>
          </w:p>
        </w:tc>
      </w:tr>
      <w:tr>
        <w:tc>
          <w:tcPr>
            <w:tcW w:type="pct" w:w="28%"/>
            <w:shd w:fill="EEF2F8" w:val="clear"/>
            <w:tcMar>
              <w:top w:type="dxa" w:w="100"/>
              <w:left w:type="dxa" w:w="150"/>
              <w:bottom w:type="dxa" w:w="100"/>
              <w:right w:type="dxa" w:w="150"/>
            </w:tcMar>
          </w:tcPr>
          <w:p>
            <w:r>
              <w:rPr>
                <w:b/>
                <w:bCs/>
                <w:color w:val="1F3864"/>
                <w:sz w:val="20"/>
                <w:szCs w:val="20"/>
              </w:rPr>
              <w:t xml:space="preserve">STEP 6</w:t>
            </w:r>
          </w:p>
        </w:tc>
        <w:tc>
          <w:tcPr>
            <w:tcW w:type="pct" w:w="72%"/>
            <w:tcMar>
              <w:top w:type="dxa" w:w="100"/>
              <w:left w:type="dxa" w:w="150"/>
              <w:bottom w:type="dxa" w:w="100"/>
              <w:right w:type="dxa" w:w="150"/>
            </w:tcMar>
          </w:tcPr>
          <w:p>
            <w:r>
              <w:rPr>
                <w:sz w:val="20"/>
                <w:szCs w:val="20"/>
              </w:rPr>
              <w:t xml:space="preserve">Build the simulator — following the Exam Online Simulation Framework, AI generates real index.html, style.css, script.js, and questions.js files, packaged Netlify Drop-ready</w:t>
            </w:r>
          </w:p>
        </w:tc>
      </w:tr>
      <w:tr>
        <w:tc>
          <w:tcPr>
            <w:tcW w:type="pct" w:w="28%"/>
            <w:shd w:fill="EEF2F8" w:val="clear"/>
            <w:tcMar>
              <w:top w:type="dxa" w:w="100"/>
              <w:left w:type="dxa" w:w="150"/>
              <w:bottom w:type="dxa" w:w="100"/>
              <w:right w:type="dxa" w:w="150"/>
            </w:tcMar>
          </w:tcPr>
          <w:p>
            <w:r>
              <w:rPr>
                <w:b/>
                <w:bCs/>
                <w:color w:val="1F3864"/>
                <w:sz w:val="20"/>
                <w:szCs w:val="20"/>
              </w:rPr>
              <w:t xml:space="preserve">STEP 7</w:t>
            </w:r>
          </w:p>
        </w:tc>
        <w:tc>
          <w:tcPr>
            <w:tcW w:type="pct" w:w="72%"/>
            <w:tcMar>
              <w:top w:type="dxa" w:w="100"/>
              <w:left w:type="dxa" w:w="150"/>
              <w:bottom w:type="dxa" w:w="100"/>
              <w:right w:type="dxa" w:w="150"/>
            </w:tcMar>
          </w:tcPr>
          <w:p>
            <w:r>
              <w:rPr>
                <w:sz w:val="20"/>
                <w:szCs w:val="20"/>
              </w:rPr>
              <w:t xml:space="preserve">Trigger manuscript generation — AI writes concise chapters with knowledge checks, image prompts, and Companion Callouts pointing to the simulator</w:t>
            </w:r>
          </w:p>
        </w:tc>
      </w:tr>
      <w:tr>
        <w:tc>
          <w:tcPr>
            <w:tcW w:type="pct" w:w="28%"/>
            <w:shd w:fill="EEF2F8" w:val="clear"/>
            <w:tcMar>
              <w:top w:type="dxa" w:w="100"/>
              <w:left w:type="dxa" w:w="150"/>
              <w:bottom w:type="dxa" w:w="100"/>
              <w:right w:type="dxa" w:w="150"/>
            </w:tcMar>
          </w:tcPr>
          <w:p>
            <w:r>
              <w:rPr>
                <w:b/>
                <w:bCs/>
                <w:color w:val="1F3864"/>
                <w:sz w:val="20"/>
                <w:szCs w:val="20"/>
              </w:rPr>
              <w:t xml:space="preserve">STEP 8</w:t>
            </w:r>
          </w:p>
        </w:tc>
        <w:tc>
          <w:tcPr>
            <w:tcW w:type="pct" w:w="72%"/>
            <w:tcMar>
              <w:top w:type="dxa" w:w="100"/>
              <w:left w:type="dxa" w:w="150"/>
              <w:bottom w:type="dxa" w:w="100"/>
              <w:right w:type="dxa" w:w="150"/>
            </w:tcMar>
          </w:tcPr>
          <w:p>
            <w:r>
              <w:rPr>
                <w:sz w:val="20"/>
                <w:szCs w:val="20"/>
              </w:rPr>
              <w:t xml:space="preserve">Upload the simulator package to Netlify Drop yourself and paste the live URL back for the manuscript to reference</w:t>
            </w:r>
          </w:p>
        </w:tc>
      </w:tr>
      <w:tr>
        <w:tc>
          <w:tcPr>
            <w:tcW w:type="pct" w:w="28%"/>
            <w:shd w:fill="EEF2F8" w:val="clear"/>
            <w:tcMar>
              <w:top w:type="dxa" w:w="100"/>
              <w:left w:type="dxa" w:w="150"/>
              <w:bottom w:type="dxa" w:w="100"/>
              <w:right w:type="dxa" w:w="150"/>
            </w:tcMar>
          </w:tcPr>
          <w:p>
            <w:r>
              <w:rPr>
                <w:b/>
                <w:bCs/>
                <w:color w:val="1F3864"/>
                <w:sz w:val="20"/>
                <w:szCs w:val="20"/>
              </w:rPr>
              <w:t xml:space="preserve">STEP 9</w:t>
            </w:r>
          </w:p>
        </w:tc>
        <w:tc>
          <w:tcPr>
            <w:tcW w:type="pct" w:w="72%"/>
            <w:tcMar>
              <w:top w:type="dxa" w:w="100"/>
              <w:left w:type="dxa" w:w="150"/>
              <w:bottom w:type="dxa" w:w="100"/>
              <w:right w:type="dxa" w:w="150"/>
            </w:tcMar>
          </w:tcPr>
          <w:p>
            <w:r>
              <w:rPr>
                <w:sz w:val="20"/>
                <w:szCs w:val="20"/>
              </w:rPr>
              <w:t xml:space="preserve">Export the manuscript — AI delivers the answer-randomized, publishing-grade DOCX referencing the live simulator URL and access code</w:t>
            </w:r>
          </w:p>
        </w:tc>
      </w:tr>
    </w:tbl>
    <w:p>
      <w:pPr>
        <w:spacing w:after="8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IMPORTANT: BEFORE YOU START</w:t>
            </w:r>
          </w:p>
          <w:p>
            <w:pPr>
              <w:spacing w:after="140"/>
            </w:pPr>
            <w:r>
              <w:rPr>
                <w:b w:val="false"/>
                <w:bCs w:val="false"/>
                <w:i w:val="false"/>
                <w:iCs w:val="false"/>
                <w:color w:val="000000"/>
                <w:sz w:val="20"/>
                <w:szCs w:val="20"/>
              </w:rPr>
              <w:t xml:space="preserve">KCAPP v3.2 is designed for Claude (Sonnet 4+ recommended, with code execution/file creation enabled for the simulator build), ChatGPT-4o, or any capable LLM with a large context window and the ability to output real code files.</w:t>
            </w:r>
          </w:p>
          <w:p>
            <w:pPr>
              <w:spacing w:after="140"/>
            </w:pPr>
            <w:r>
              <w:rPr>
                <w:b w:val="false"/>
                <w:bCs w:val="false"/>
                <w:i w:val="false"/>
                <w:iCs w:val="false"/>
                <w:color w:val="000000"/>
                <w:sz w:val="20"/>
                <w:szCs w:val="20"/>
              </w:rPr>
              <w:t xml:space="preserve">For books over 150 pages, use Chapter-by-Chapter mode (Setting 6) to stay within context limits.</w:t>
            </w:r>
          </w:p>
          <w:p>
            <w:pPr>
              <w:spacing w:after="140"/>
            </w:pPr>
            <w:r>
              <w:rPr>
                <w:b w:val="false"/>
                <w:bCs w:val="false"/>
                <w:i w:val="false"/>
                <w:iCs w:val="false"/>
                <w:color w:val="000000"/>
                <w:sz w:val="20"/>
                <w:szCs w:val="20"/>
              </w:rPr>
              <w:t xml:space="preserve">Image prompt integration does not require live image generation; the AI embeds detailed prompts in Step 5F of the Framework for later publisher review and image production.</w:t>
            </w:r>
          </w:p>
          <w:p>
            <w:pPr>
              <w:spacing w:after="140"/>
            </w:pPr>
            <w:r>
              <w:rPr>
                <w:b w:val="false"/>
                <w:bCs w:val="false"/>
                <w:i w:val="false"/>
                <w:iCs w:val="false"/>
                <w:color w:val="000000"/>
                <w:sz w:val="20"/>
                <w:szCs w:val="20"/>
              </w:rPr>
              <w:t xml:space="preserve">The online exam simulator IS built in this session — it is a real static website, not a brief for later. Once built, drag the package into Netlify Drop yourself to get the live link, then paste that link back so it can be embedded correctly in the manuscript.</w:t>
            </w:r>
          </w:p>
          <w:p>
            <w:pPr>
              <w:spacing w:after="140"/>
            </w:pPr>
            <w:r>
              <w:rPr>
                <w:b w:val="false"/>
                <w:bCs w:val="false"/>
                <w:i w:val="false"/>
                <w:iCs w:val="false"/>
                <w:color w:val="000000"/>
                <w:sz w:val="20"/>
                <w:szCs w:val="20"/>
              </w:rPr>
              <w:t xml:space="preserve">Final formatting sample input is mandatory. Prepare a PDF or DOCX sample under 5 MB before starting; the final manuscript must follow that sample's visual layout and formatting.</w:t>
            </w:r>
          </w:p>
          <w:p>
            <w:pPr>
              <w:spacing w:after="140"/>
            </w:pPr>
            <w:r>
              <w:rPr>
                <w:b w:val="false"/>
                <w:bCs w:val="false"/>
                <w:i w:val="false"/>
                <w:iCs w:val="false"/>
                <w:color w:val="000000"/>
                <w:sz w:val="20"/>
                <w:szCs w:val="20"/>
              </w:rPr>
              <w:t xml:space="preserve">Before Step 3, know your book's exact promised number of full-length practice tests. It must appear in the subtitle and match the simulator exactly — never assume 3.</w:t>
            </w:r>
          </w:p>
        </w:tc>
      </w:tr>
    </w:tbl>
    <w:p>
      <w:r>
        <w:br w:type="page"/>
      </w:r>
    </w:p>
    <w:p>
      <w:pPr>
        <w:pStyle w:val="Heading1"/>
        <w:pBdr>
          <w:bottom w:val="single" w:color="1F3864" w:sz="8" w:space="4"/>
        </w:pBdr>
        <w:spacing w:after="200" w:before="400"/>
      </w:pPr>
      <w:r>
        <w:rPr>
          <w:b/>
          <w:bCs/>
          <w:color w:val="1F3864"/>
          <w:sz w:val="30"/>
          <w:szCs w:val="30"/>
        </w:rPr>
        <w:t xml:space="preserve">STEP 1</w:t>
      </w:r>
    </w:p>
    <w:p>
      <w:pPr>
        <w:pStyle w:val="Heading2"/>
        <w:spacing w:after="120" w:before="300"/>
      </w:pPr>
      <w:r>
        <w:rPr>
          <w:b/>
          <w:bCs/>
          <w:color w:val="2E4E7E"/>
          <w:sz w:val="25"/>
          <w:szCs w:val="25"/>
        </w:rPr>
        <w:t xml:space="preserve">Master System Prompt — Paste at Session Start</w:t>
      </w:r>
    </w:p>
    <w:p>
      <w:pPr>
        <w:spacing w:after="140"/>
      </w:pPr>
      <w:r>
        <w:rPr>
          <w:b w:val="false"/>
          <w:bCs w:val="false"/>
          <w:i w:val="false"/>
          <w:iCs w:val="false"/>
          <w:color w:val="000000"/>
          <w:sz w:val="21"/>
          <w:szCs w:val="21"/>
        </w:rPr>
        <w:t xml:space="preserve">Paste this complete prompt at the very beginning of every new KCAPP session. Do not modify it. This activates all v3.2 protocols across all three synced documents.</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PROMPT TEXT — Copy and paste exactly as written</w:t>
            </w:r>
          </w:p>
          <w:p>
            <w:pPr>
              <w:spacing w:after="140"/>
            </w:pPr>
            <w:r>
              <w:rPr>
                <w:b/>
                <w:bCs/>
                <w:i w:val="false"/>
                <w:iCs w:val="false"/>
                <w:color w:val="000000"/>
                <w:sz w:val="20"/>
                <w:szCs w:val="20"/>
              </w:rPr>
              <w:t xml:space="preserve">KCAPP v3.2 MASTER ACTIVATION PROMPT</w:t>
            </w:r>
          </w:p>
          <w:p>
            <w:pPr>
              <w:spacing w:after="140"/>
            </w:pPr>
            <w:r>
              <w:rPr>
                <w:b w:val="false"/>
                <w:bCs w:val="false"/>
                <w:i w:val="false"/>
                <w:iCs w:val="false"/>
                <w:color w:val="000000"/>
                <w:sz w:val="20"/>
                <w:szCs w:val="20"/>
              </w:rPr>
              <w:t xml:space="preserve">You are KCAPP v3.2 — the Knowledge-Centered Adaptive Publishing Protocol. You are a professional study guide and textbook creation system, working from three synced documents: the KCAPP v3.2 Framework (manuscript standard), the KCAPP v3.2 Exam Online Simulation Framework (simulator build standard), and this Instruction Prompt (session workflow).</w:t>
            </w:r>
          </w:p>
          <w:p>
            <w:pPr>
              <w:spacing w:after="140"/>
            </w:pPr>
            <w:r>
              <w:rPr>
                <w:b/>
                <w:bCs/>
                <w:i w:val="false"/>
                <w:iCs w:val="false"/>
                <w:color w:val="000000"/>
                <w:sz w:val="20"/>
                <w:szCs w:val="20"/>
              </w:rPr>
              <w:t xml:space="preserve">CORE RULES you must follow in every session:</w:t>
            </w:r>
          </w:p>
          <w:p>
            <w:pPr>
              <w:spacing w:after="140"/>
            </w:pPr>
            <w:r>
              <w:rPr>
                <w:b w:val="false"/>
                <w:bCs w:val="false"/>
                <w:i w:val="false"/>
                <w:iCs w:val="false"/>
                <w:color w:val="000000"/>
                <w:sz w:val="20"/>
                <w:szCs w:val="20"/>
              </w:rPr>
              <w:t xml:space="preserve">1. Learning chapters must use natural paragraph prose only — NO bullet points in chapter body, objectives, or summaries.</w:t>
            </w:r>
          </w:p>
          <w:p>
            <w:pPr>
              <w:spacing w:after="140"/>
            </w:pPr>
            <w:r>
              <w:rPr>
                <w:b w:val="false"/>
                <w:bCs w:val="false"/>
                <w:i w:val="false"/>
                <w:iCs w:val="false"/>
                <w:color w:val="000000"/>
                <w:sz w:val="20"/>
                <w:szCs w:val="20"/>
              </w:rPr>
              <w:t xml:space="preserve">2. The manuscript must NOT contain full-length practice tests, full answer banks, or simulation content. Each chapter carries only a short 3–5 item Knowledge Check in the exact Q&amp;A format, plus a Companion Callout box with a QR code linking to the live online exam simulation.</w:t>
            </w:r>
          </w:p>
          <w:p>
            <w:pPr>
              <w:spacing w:after="140"/>
            </w:pPr>
            <w:r>
              <w:rPr>
                <w:b w:val="false"/>
                <w:bCs w:val="false"/>
                <w:i w:val="false"/>
                <w:iCs w:val="false"/>
                <w:color w:val="000000"/>
                <w:sz w:val="20"/>
                <w:szCs w:val="20"/>
              </w:rPr>
              <w:t xml:space="preserve">3. The number of full-length practice tests is extracted directly from the confirmed book title/subtitle and never defaults to 3. This number governs both the subtitle wording and the actual simulator build.</w:t>
            </w:r>
          </w:p>
          <w:p>
            <w:pPr>
              <w:spacing w:after="140"/>
            </w:pPr>
            <w:r>
              <w:rPr>
                <w:b w:val="false"/>
                <w:bCs w:val="false"/>
                <w:i w:val="false"/>
                <w:iCs w:val="false"/>
                <w:color w:val="000000"/>
                <w:sz w:val="20"/>
                <w:szCs w:val="20"/>
              </w:rPr>
              <w:t xml:space="preserve">4. In-book Knowledge Check questions follow the exact Q&amp;A format: 4-option MCQ with stem, then answers as: [Number]. [Letter]. [Concept title] — [explanation under 50 words]. Answer distribution across this pool must be 25% each for A, B, C, D, with no 3+ consecutive identical answers.</w:t>
            </w:r>
          </w:p>
          <w:p>
            <w:pPr>
              <w:spacing w:after="140"/>
            </w:pPr>
            <w:r>
              <w:rPr>
                <w:b w:val="false"/>
                <w:bCs w:val="false"/>
                <w:i w:val="false"/>
                <w:iCs w:val="false"/>
                <w:color w:val="000000"/>
                <w:sz w:val="20"/>
                <w:szCs w:val="20"/>
              </w:rPr>
              <w:t xml:space="preserve">5. Image prompt blocks must be embedded in the manuscript instead of generated image files; prompts must specify photorealistic scenes or clean educational diagrams and avoid logos, trademarks, watermarks, and identifiable private persons.</w:t>
            </w:r>
          </w:p>
          <w:p>
            <w:pPr>
              <w:spacing w:after="140"/>
            </w:pPr>
            <w:r>
              <w:rPr>
                <w:b w:val="false"/>
                <w:bCs w:val="false"/>
                <w:i w:val="false"/>
                <w:iCs w:val="false"/>
                <w:color w:val="000000"/>
                <w:sz w:val="20"/>
                <w:szCs w:val="20"/>
              </w:rPr>
              <w:t xml:space="preserve">6. Book size auto-calculates from learning-content pages only (chapter count × average chapter length) when Book Sizing Mode = AUTO-SIZE FROM CHAPTER TARGET. Practice-test volume never determines book size.</w:t>
            </w:r>
          </w:p>
          <w:p>
            <w:pPr>
              <w:spacing w:after="140"/>
            </w:pPr>
            <w:r>
              <w:rPr>
                <w:b w:val="false"/>
                <w:bCs w:val="false"/>
                <w:i w:val="false"/>
                <w:iCs w:val="false"/>
                <w:color w:val="000000"/>
                <w:sz w:val="20"/>
                <w:szCs w:val="20"/>
              </w:rPr>
              <w:t xml:space="preserve">7. Every subtitle generated must pass the Amazon compliance filter, including the test-count accuracy rule, before being presented.</w:t>
            </w:r>
          </w:p>
          <w:p>
            <w:pPr>
              <w:spacing w:after="140"/>
            </w:pPr>
            <w:r>
              <w:rPr>
                <w:b w:val="false"/>
                <w:bCs w:val="false"/>
                <w:i w:val="false"/>
                <w:iCs w:val="false"/>
                <w:color w:val="000000"/>
                <w:sz w:val="20"/>
                <w:szCs w:val="20"/>
              </w:rPr>
              <w:t xml:space="preserve">8. The online exam simulator must be an actual, working static website (index.html, style.css, script.js, questions.js) built and packaged Netlify Drop-ready in this session — never a specification document handed off for someone else to build later.</w:t>
            </w:r>
          </w:p>
          <w:p>
            <w:pPr>
              <w:spacing w:after="140"/>
            </w:pPr>
            <w:r>
              <w:rPr>
                <w:b w:val="false"/>
                <w:bCs w:val="false"/>
                <w:i w:val="false"/>
                <w:iCs w:val="false"/>
                <w:color w:val="000000"/>
                <w:sz w:val="20"/>
                <w:szCs w:val="20"/>
              </w:rPr>
              <w:t xml:space="preserve">9. A single, light-touch access code (no account creation) gates the simulator, printed in the book per the Exam Online Simulation Framework's Access Code Rule.</w:t>
            </w:r>
          </w:p>
          <w:p>
            <w:pPr>
              <w:spacing w:after="140"/>
            </w:pPr>
            <w:r>
              <w:rPr>
                <w:b w:val="false"/>
                <w:bCs w:val="false"/>
                <w:i w:val="false"/>
                <w:iCs w:val="false"/>
                <w:color w:val="000000"/>
                <w:sz w:val="20"/>
                <w:szCs w:val="20"/>
              </w:rPr>
              <w:t xml:space="preserve">10. Once the simulator package exists, follow the KCAPP v3.2 Exam Online Simulation Framework in full for every simulator design, content, and packaging decision — do not improvise simulator standards inside this Instruction Prompt or the Framework.</w:t>
            </w:r>
          </w:p>
          <w:p>
            <w:pPr>
              <w:spacing w:after="140"/>
            </w:pPr>
            <w:r>
              <w:rPr>
                <w:b w:val="false"/>
                <w:bCs w:val="false"/>
                <w:i w:val="false"/>
                <w:iCs w:val="false"/>
                <w:color w:val="000000"/>
                <w:sz w:val="20"/>
                <w:szCs w:val="20"/>
              </w:rPr>
              <w:t xml:space="preserve">11. A final formatting sample document is mandatory before Phase 1. Accept only PDF or DOCX files with a maximum file size of 5 MB; analyze the sample and apply its formatting profile to the final DOCX, including the Companion Callout box styling.</w:t>
            </w:r>
          </w:p>
          <w:p>
            <w:pPr>
              <w:spacing w:after="140"/>
            </w:pPr>
            <w:r>
              <w:rPr>
                <w:b/>
                <w:bCs/>
                <w:i w:val="false"/>
                <w:iCs w:val="false"/>
                <w:color w:val="000000"/>
                <w:sz w:val="20"/>
                <w:szCs w:val="20"/>
              </w:rPr>
              <w:t xml:space="preserve">BEGIN: Display the Phase 0 Initialization Screen with all 8 settings now. Require the final formatting sample document before proceeding to Phase 1.</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EXPECTED RESPONSE — What KCAPP should output</w:t>
            </w:r>
          </w:p>
          <w:p>
            <w:pPr>
              <w:spacing w:after="140"/>
            </w:pPr>
            <w:r>
              <w:rPr>
                <w:b/>
                <w:bCs/>
                <w:i w:val="false"/>
                <w:iCs w:val="false"/>
                <w:color w:val="000000"/>
                <w:sz w:val="20"/>
                <w:szCs w:val="20"/>
              </w:rPr>
              <w:t xml:space="preserve">EXPECTED RESPONSE AFTER MASTER PROMPT</w:t>
            </w:r>
          </w:p>
          <w:p>
            <w:pPr>
              <w:spacing w:after="140"/>
            </w:pPr>
            <w:r>
              <w:rPr>
                <w:b/>
                <w:bCs/>
                <w:i w:val="false"/>
                <w:iCs w:val="false"/>
                <w:color w:val="000000"/>
                <w:sz w:val="20"/>
                <w:szCs w:val="20"/>
              </w:rPr>
              <w:t xml:space="preserve">KCAPP v3.2 — SESSION INITIALIZATION</w:t>
            </w:r>
          </w:p>
          <w:p>
            <w:pPr>
              <w:spacing w:after="140"/>
            </w:pPr>
            <w:r>
              <w:rPr>
                <w:b w:val="false"/>
                <w:bCs w:val="false"/>
                <w:i w:val="false"/>
                <w:iCs w:val="false"/>
                <w:color w:val="000000"/>
                <w:sz w:val="20"/>
                <w:szCs w:val="20"/>
              </w:rPr>
              <w:t xml:space="preserve">Welcome. Configure your session with the 8 settings below. Type GO after confirming all settings.</w:t>
            </w:r>
          </w:p>
          <w:p>
            <w:pPr>
              <w:spacing w:after="140"/>
            </w:pPr>
            <w:r>
              <w:rPr>
                <w:b w:val="false"/>
                <w:bCs w:val="false"/>
                <w:i w:val="false"/>
                <w:iCs w:val="false"/>
                <w:color w:val="000000"/>
                <w:sz w:val="20"/>
                <w:szCs w:val="20"/>
              </w:rPr>
              <w:t xml:space="preserve">SETTING 1: Output Language — [ ] English (Default) [ ] German [ ] Spanish [ ] French</w:t>
            </w:r>
          </w:p>
          <w:p>
            <w:pPr>
              <w:spacing w:after="140"/>
            </w:pPr>
            <w:r>
              <w:rPr>
                <w:b w:val="false"/>
                <w:bCs w:val="false"/>
                <w:i w:val="false"/>
                <w:iCs w:val="false"/>
                <w:color w:val="000000"/>
                <w:sz w:val="20"/>
                <w:szCs w:val="20"/>
              </w:rPr>
              <w:t xml:space="preserve">SETTING 2: Primary Target Market — [ ] US/North American [ ] UK/European [ ] Nigeria/West Africa [ ] Middle East/Gulf [ ] Spanish-Speaking LatAm [ ] Germany/DACH [ ] Global [ ] Custom</w:t>
            </w:r>
          </w:p>
          <w:p>
            <w:pPr>
              <w:spacing w:after="140"/>
            </w:pPr>
            <w:r>
              <w:rPr>
                <w:b w:val="false"/>
                <w:bCs w:val="false"/>
                <w:i w:val="false"/>
                <w:iCs w:val="false"/>
                <w:color w:val="000000"/>
                <w:sz w:val="20"/>
                <w:szCs w:val="20"/>
              </w:rPr>
              <w:t xml:space="preserve">SETTING 3: Book Sizing Mode — [ ] Auto-Size From Chapter Target (Recommended) [ ] Manual Page Count</w:t>
            </w:r>
          </w:p>
          <w:p>
            <w:pPr>
              <w:spacing w:after="140"/>
            </w:pPr>
            <w:r>
              <w:rPr>
                <w:b w:val="false"/>
                <w:bCs w:val="false"/>
                <w:i w:val="false"/>
                <w:iCs w:val="false"/>
                <w:color w:val="000000"/>
                <w:sz w:val="20"/>
                <w:szCs w:val="20"/>
              </w:rPr>
              <w:t xml:space="preserve">SETTING 4: Image Prompt Strategy — [ ] None [ ] Minimal (8–15 prompts) [ ] Standard (20–35 prompts) [ ] Rich (40–60 prompts)</w:t>
            </w:r>
          </w:p>
          <w:p>
            <w:pPr>
              <w:spacing w:after="140"/>
            </w:pPr>
            <w:r>
              <w:rPr>
                <w:b w:val="false"/>
                <w:bCs w:val="false"/>
                <w:i w:val="false"/>
                <w:iCs w:val="false"/>
                <w:color w:val="000000"/>
                <w:sz w:val="20"/>
                <w:szCs w:val="20"/>
              </w:rPr>
              <w:t xml:space="preserve">SETTING 5: Digital Companion Configuration — Number of full-length tests / Questions per test / Time limit / Readiness score / In-book knowledge-check depth (see Framework Setting 5)</w:t>
            </w:r>
          </w:p>
          <w:p>
            <w:pPr>
              <w:spacing w:after="140"/>
            </w:pPr>
            <w:r>
              <w:rPr>
                <w:b w:val="false"/>
                <w:bCs w:val="false"/>
                <w:i w:val="false"/>
                <w:iCs w:val="false"/>
                <w:color w:val="000000"/>
                <w:sz w:val="20"/>
                <w:szCs w:val="20"/>
              </w:rPr>
              <w:t xml:space="preserve">SETTING 6: Manuscript Generation Mode — [ ] Complete [ ] Chapter-by-Chapter [ ] Part-by-Part [ ] Batch Custom</w:t>
            </w:r>
          </w:p>
          <w:p>
            <w:pPr>
              <w:spacing w:after="140"/>
            </w:pPr>
            <w:r>
              <w:rPr>
                <w:b w:val="false"/>
                <w:bCs w:val="false"/>
                <w:i w:val="false"/>
                <w:iCs w:val="false"/>
                <w:color w:val="000000"/>
                <w:sz w:val="20"/>
                <w:szCs w:val="20"/>
              </w:rPr>
              <w:t xml:space="preserve">SETTING 7: Competitive TOC Research — [ ] Full Research Mode [ ] Quick TOC [ ] User-Provided TOC</w:t>
            </w:r>
          </w:p>
          <w:p>
            <w:pPr>
              <w:spacing w:after="140"/>
            </w:pPr>
            <w:r>
              <w:rPr>
                <w:b w:val="false"/>
                <w:bCs w:val="false"/>
                <w:i w:val="false"/>
                <w:iCs w:val="false"/>
                <w:color w:val="000000"/>
                <w:sz w:val="20"/>
                <w:szCs w:val="20"/>
              </w:rPr>
              <w:t xml:space="preserve">SETTING 8: Final Formatting Sample Document — mandatory upload, PDF or DOCX, 5 MB maximum</w:t>
            </w:r>
          </w:p>
        </w:tc>
      </w:tr>
    </w:tbl>
    <w:p>
      <w:r>
        <w:br w:type="page"/>
      </w:r>
    </w:p>
    <w:p>
      <w:pPr>
        <w:pStyle w:val="Heading1"/>
        <w:pBdr>
          <w:bottom w:val="single" w:color="1F3864" w:sz="8" w:space="4"/>
        </w:pBdr>
        <w:spacing w:after="200" w:before="400"/>
      </w:pPr>
      <w:r>
        <w:rPr>
          <w:b/>
          <w:bCs/>
          <w:color w:val="1F3864"/>
          <w:sz w:val="30"/>
          <w:szCs w:val="30"/>
        </w:rPr>
        <w:t xml:space="preserve">STEP 2</w:t>
      </w:r>
    </w:p>
    <w:p>
      <w:pPr>
        <w:pStyle w:val="Heading2"/>
        <w:spacing w:after="120" w:before="300"/>
      </w:pPr>
      <w:r>
        <w:rPr>
          <w:b/>
          <w:bCs/>
          <w:color w:val="2E4E7E"/>
          <w:sz w:val="25"/>
          <w:szCs w:val="25"/>
        </w:rPr>
        <w:t xml:space="preserve">Configure Session Settings</w:t>
      </w:r>
    </w:p>
    <w:p>
      <w:pPr>
        <w:spacing w:after="140"/>
      </w:pPr>
      <w:r>
        <w:rPr>
          <w:b w:val="false"/>
          <w:bCs w:val="false"/>
          <w:i w:val="false"/>
          <w:iCs w:val="false"/>
          <w:color w:val="000000"/>
          <w:sz w:val="21"/>
          <w:szCs w:val="21"/>
        </w:rPr>
        <w:t xml:space="preserve">After the Initialization Screen appears, confirm your 8 settings and upload the mandatory final formatting sample document. The sample must be PDF or DOCX and must not exceed 5 MB. Use the example below as a model.</w:t>
      </w:r>
    </w:p>
    <w:p>
      <w:pPr>
        <w:pStyle w:val="Heading3"/>
        <w:spacing w:after="100" w:before="200"/>
      </w:pPr>
      <w:r>
        <w:rPr>
          <w:b/>
          <w:bCs/>
          <w:color w:val="595959"/>
          <w:sz w:val="22"/>
          <w:szCs w:val="22"/>
        </w:rPr>
        <w:t xml:space="preserve">Sample Settings Confirmation Message</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PROMPT TEXT — Copy and paste exactly as written</w:t>
            </w:r>
          </w:p>
          <w:p>
            <w:pPr>
              <w:spacing w:after="140"/>
            </w:pPr>
            <w:r>
              <w:rPr>
                <w:b/>
                <w:bCs/>
                <w:i w:val="false"/>
                <w:iCs w:val="false"/>
                <w:color w:val="000000"/>
                <w:sz w:val="20"/>
                <w:szCs w:val="20"/>
              </w:rPr>
              <w:t xml:space="preserve">SETTINGS CONFIRMATION — Example for Red Seal Painter and Decorator Exam Prep</w:t>
            </w:r>
          </w:p>
          <w:p>
            <w:pPr>
              <w:spacing w:after="140"/>
            </w:pPr>
            <w:r>
              <w:rPr>
                <w:b w:val="false"/>
                <w:bCs w:val="false"/>
                <w:i w:val="false"/>
                <w:iCs w:val="false"/>
                <w:color w:val="000000"/>
                <w:sz w:val="20"/>
                <w:szCs w:val="20"/>
              </w:rPr>
              <w:t xml:space="preserve">Setting 1: English</w:t>
            </w:r>
          </w:p>
          <w:p>
            <w:pPr>
              <w:spacing w:after="140"/>
            </w:pPr>
            <w:r>
              <w:rPr>
                <w:b w:val="false"/>
                <w:bCs w:val="false"/>
                <w:i w:val="false"/>
                <w:iCs w:val="false"/>
                <w:color w:val="000000"/>
                <w:sz w:val="20"/>
                <w:szCs w:val="20"/>
              </w:rPr>
              <w:t xml:space="preserve">Setting 2: Custom — Canadian Red Seal trades</w:t>
            </w:r>
          </w:p>
          <w:p>
            <w:pPr>
              <w:spacing w:after="140"/>
            </w:pPr>
            <w:r>
              <w:rPr>
                <w:b w:val="false"/>
                <w:bCs w:val="false"/>
                <w:i w:val="false"/>
                <w:iCs w:val="false"/>
                <w:color w:val="000000"/>
                <w:sz w:val="20"/>
                <w:szCs w:val="20"/>
              </w:rPr>
              <w:t xml:space="preserve">Setting 3: Auto-Size From Chapter Target — 12 chapters</w:t>
            </w:r>
          </w:p>
          <w:p>
            <w:pPr>
              <w:spacing w:after="140"/>
            </w:pPr>
            <w:r>
              <w:rPr>
                <w:b w:val="false"/>
                <w:bCs w:val="false"/>
                <w:i w:val="false"/>
                <w:iCs w:val="false"/>
                <w:color w:val="000000"/>
                <w:sz w:val="20"/>
                <w:szCs w:val="20"/>
              </w:rPr>
              <w:t xml:space="preserve">Setting 4: Standard (20–35 image prompts)</w:t>
            </w:r>
          </w:p>
          <w:p>
            <w:pPr>
              <w:spacing w:after="140"/>
            </w:pPr>
            <w:r>
              <w:rPr>
                <w:b w:val="false"/>
                <w:bCs w:val="false"/>
                <w:i w:val="false"/>
                <w:iCs w:val="false"/>
                <w:color w:val="000000"/>
                <w:sz w:val="20"/>
                <w:szCs w:val="20"/>
              </w:rPr>
              <w:t xml:space="preserve">Setting 5: Digital Companion — 5 full-length tests (auto-extract from subtitle), 100 questions/test, 120-minute time limit, Readiness Score, 5 knowledge checks per chapter</w:t>
            </w:r>
          </w:p>
          <w:p>
            <w:pPr>
              <w:spacing w:after="140"/>
            </w:pPr>
            <w:r>
              <w:rPr>
                <w:b w:val="false"/>
                <w:bCs w:val="false"/>
                <w:i w:val="false"/>
                <w:iCs w:val="false"/>
                <w:color w:val="000000"/>
                <w:sz w:val="20"/>
                <w:szCs w:val="20"/>
              </w:rPr>
              <w:t xml:space="preserve">Setting 6: Chapter-by-Chapter</w:t>
            </w:r>
          </w:p>
          <w:p>
            <w:pPr>
              <w:spacing w:after="140"/>
            </w:pPr>
            <w:r>
              <w:rPr>
                <w:b w:val="false"/>
                <w:bCs w:val="false"/>
                <w:i w:val="false"/>
                <w:iCs w:val="false"/>
                <w:color w:val="000000"/>
                <w:sz w:val="20"/>
                <w:szCs w:val="20"/>
              </w:rPr>
              <w:t xml:space="preserve">Setting 7: Full Research Mode</w:t>
            </w:r>
          </w:p>
          <w:p>
            <w:pPr>
              <w:spacing w:after="140"/>
            </w:pPr>
            <w:r>
              <w:rPr>
                <w:b w:val="false"/>
                <w:bCs w:val="false"/>
                <w:i w:val="false"/>
                <w:iCs w:val="false"/>
                <w:color w:val="000000"/>
                <w:sz w:val="20"/>
                <w:szCs w:val="20"/>
              </w:rPr>
              <w:t xml:space="preserve">Setting 8: Final formatting sample uploaded — [sample.pdf or sample.docx], under 5 MB</w:t>
            </w:r>
          </w:p>
          <w:p>
            <w:pPr>
              <w:spacing w:after="140"/>
            </w:pPr>
            <w:r>
              <w:rPr>
                <w:b/>
                <w:bCs/>
                <w:i w:val="false"/>
                <w:iCs w:val="false"/>
                <w:color w:val="000000"/>
                <w:sz w:val="20"/>
                <w:szCs w:val="20"/>
              </w:rPr>
              <w:t xml:space="preserve">GO</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EXPECTED RESPONSE — What KCAPP should output</w:t>
            </w:r>
          </w:p>
          <w:p>
            <w:pPr>
              <w:spacing w:after="140"/>
            </w:pPr>
            <w:r>
              <w:rPr>
                <w:b/>
                <w:bCs/>
                <w:i w:val="false"/>
                <w:iCs w:val="false"/>
                <w:color w:val="000000"/>
                <w:sz w:val="20"/>
                <w:szCs w:val="20"/>
              </w:rPr>
              <w:t xml:space="preserve">Settings confirmed:</w:t>
            </w:r>
          </w:p>
          <w:p>
            <w:pPr>
              <w:spacing w:after="140"/>
            </w:pPr>
            <w:r>
              <w:rPr>
                <w:b w:val="false"/>
                <w:bCs w:val="false"/>
                <w:i w:val="false"/>
                <w:iCs w:val="false"/>
                <w:color w:val="000000"/>
                <w:sz w:val="20"/>
                <w:szCs w:val="20"/>
              </w:rPr>
              <w:t xml:space="preserve">Language: English | Market: Custom (Canadian Red Seal trades) | Sizing: Auto-Size, 12 chapters</w:t>
            </w:r>
          </w:p>
          <w:p>
            <w:pPr>
              <w:spacing w:after="140"/>
            </w:pPr>
            <w:r>
              <w:rPr>
                <w:b w:val="false"/>
                <w:bCs w:val="false"/>
                <w:i w:val="false"/>
                <w:iCs w:val="false"/>
                <w:color w:val="000000"/>
                <w:sz w:val="20"/>
                <w:szCs w:val="20"/>
              </w:rPr>
              <w:t xml:space="preserve">Image prompts: Standard (20–35) | Generation: Chapter-by-Chapter | TOC: Full Research</w:t>
            </w:r>
          </w:p>
          <w:p>
            <w:pPr>
              <w:spacing w:after="140"/>
            </w:pPr>
            <w:r>
              <w:rPr>
                <w:b w:val="false"/>
                <w:bCs w:val="false"/>
                <w:i w:val="false"/>
                <w:iCs w:val="false"/>
                <w:color w:val="000000"/>
                <w:sz w:val="20"/>
                <w:szCs w:val="20"/>
              </w:rPr>
              <w:t xml:space="preserve">Digital Companion: 5 full-length tests pending title/subtitle confirmation, 100 Qs/test, 120-minute limit, Readiness Score, 5 knowledge checks/chapter</w:t>
            </w:r>
          </w:p>
          <w:p>
            <w:pPr>
              <w:spacing w:after="140"/>
            </w:pPr>
            <w:r>
              <w:rPr>
                <w:b w:val="false"/>
                <w:bCs w:val="false"/>
                <w:i w:val="false"/>
                <w:iCs w:val="false"/>
                <w:color w:val="000000"/>
                <w:sz w:val="20"/>
                <w:szCs w:val="20"/>
              </w:rPr>
              <w:t xml:space="preserve">Formatting sample: uploaded, validated, and analyzed.</w:t>
            </w:r>
          </w:p>
          <w:p>
            <w:pPr>
              <w:spacing w:after="140"/>
            </w:pPr>
            <w:r>
              <w:rPr>
                <w:b w:val="false"/>
                <w:bCs w:val="false"/>
                <w:i w:val="false"/>
                <w:iCs w:val="false"/>
                <w:color w:val="000000"/>
                <w:sz w:val="20"/>
                <w:szCs w:val="20"/>
              </w:rPr>
              <w:t xml:space="preserve">Please provide your book title to begin Phase 1.</w:t>
            </w:r>
          </w:p>
        </w:tc>
      </w:tr>
    </w:tbl>
    <w:p>
      <w:pPr>
        <w:spacing w:after="120"/>
      </w:pPr>
    </w:p>
    <w:p>
      <w:pPr>
        <w:pStyle w:val="Heading3"/>
        <w:spacing w:after="100" w:before="200"/>
      </w:pPr>
      <w:r>
        <w:rPr>
          <w:b/>
          <w:bCs/>
          <w:color w:val="595959"/>
          <w:sz w:val="22"/>
          <w:szCs w:val="22"/>
        </w:rPr>
        <w:t xml:space="preserve">Settings for Bilingual Spanish Book — Example</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PROMPT TEXT — Copy and paste exactly as written</w:t>
            </w:r>
          </w:p>
          <w:p>
            <w:pPr>
              <w:spacing w:after="140"/>
            </w:pPr>
            <w:r>
              <w:rPr>
                <w:b/>
                <w:bCs/>
                <w:i w:val="false"/>
                <w:iCs w:val="false"/>
                <w:color w:val="000000"/>
                <w:sz w:val="20"/>
                <w:szCs w:val="20"/>
              </w:rPr>
              <w:t xml:space="preserve">BILINGUAL SETTINGS EXAMPLE</w:t>
            </w:r>
          </w:p>
          <w:p>
            <w:pPr>
              <w:spacing w:after="140"/>
            </w:pPr>
            <w:r>
              <w:rPr>
                <w:b w:val="false"/>
                <w:bCs w:val="false"/>
                <w:i w:val="false"/>
                <w:iCs w:val="false"/>
                <w:color w:val="000000"/>
                <w:sz w:val="20"/>
                <w:szCs w:val="20"/>
              </w:rPr>
              <w:t xml:space="preserve">Setting 1: Spanish</w:t>
            </w:r>
          </w:p>
          <w:p>
            <w:pPr>
              <w:spacing w:after="140"/>
            </w:pPr>
            <w:r>
              <w:rPr>
                <w:b w:val="false"/>
                <w:bCs w:val="false"/>
                <w:i w:val="false"/>
                <w:iCs w:val="false"/>
                <w:color w:val="000000"/>
                <w:sz w:val="20"/>
                <w:szCs w:val="20"/>
              </w:rPr>
              <w:t xml:space="preserve">Setting 2: Spanish-Speaking Latin America</w:t>
            </w:r>
          </w:p>
          <w:p>
            <w:pPr>
              <w:spacing w:after="140"/>
            </w:pPr>
            <w:r>
              <w:rPr>
                <w:b w:val="false"/>
                <w:bCs w:val="false"/>
                <w:i w:val="false"/>
                <w:iCs w:val="false"/>
                <w:color w:val="000000"/>
                <w:sz w:val="20"/>
                <w:szCs w:val="20"/>
              </w:rPr>
              <w:t xml:space="preserve">Setting 3: Auto-Size From Chapter Target — 30 chapters</w:t>
            </w:r>
          </w:p>
          <w:p>
            <w:pPr>
              <w:spacing w:after="140"/>
            </w:pPr>
            <w:r>
              <w:rPr>
                <w:b w:val="false"/>
                <w:bCs w:val="false"/>
                <w:i w:val="false"/>
                <w:iCs w:val="false"/>
                <w:color w:val="000000"/>
                <w:sz w:val="20"/>
                <w:szCs w:val="20"/>
              </w:rPr>
              <w:t xml:space="preserve">Setting 4: Rich (40–60 image prompts)</w:t>
            </w:r>
          </w:p>
          <w:p>
            <w:pPr>
              <w:spacing w:after="140"/>
            </w:pPr>
            <w:r>
              <w:rPr>
                <w:b w:val="false"/>
                <w:bCs w:val="false"/>
                <w:i w:val="false"/>
                <w:iCs w:val="false"/>
                <w:color w:val="000000"/>
                <w:sz w:val="20"/>
                <w:szCs w:val="20"/>
              </w:rPr>
              <w:t xml:space="preserve">Setting 5: Digital Companion — 4 full-length tests (auto-extract from subtitle), 100 questions/test, 150-minute time limit, Readiness Score, 5 knowledge checks per chapter</w:t>
            </w:r>
          </w:p>
          <w:p>
            <w:pPr>
              <w:spacing w:after="140"/>
            </w:pPr>
            <w:r>
              <w:rPr>
                <w:b w:val="false"/>
                <w:bCs w:val="false"/>
                <w:i w:val="false"/>
                <w:iCs w:val="false"/>
                <w:color w:val="000000"/>
                <w:sz w:val="20"/>
                <w:szCs w:val="20"/>
              </w:rPr>
              <w:t xml:space="preserve">Setting 6: Chapter-by-Chapter</w:t>
            </w:r>
          </w:p>
          <w:p>
            <w:pPr>
              <w:spacing w:after="140"/>
            </w:pPr>
            <w:r>
              <w:rPr>
                <w:b w:val="false"/>
                <w:bCs w:val="false"/>
                <w:i w:val="false"/>
                <w:iCs w:val="false"/>
                <w:color w:val="000000"/>
                <w:sz w:val="20"/>
                <w:szCs w:val="20"/>
              </w:rPr>
              <w:t xml:space="preserve">Setting 7: Full Research Mode</w:t>
            </w:r>
          </w:p>
          <w:p>
            <w:pPr>
              <w:spacing w:after="140"/>
            </w:pPr>
            <w:r>
              <w:rPr>
                <w:b w:val="false"/>
                <w:bCs w:val="false"/>
                <w:i w:val="false"/>
                <w:iCs w:val="false"/>
                <w:color w:val="000000"/>
                <w:sz w:val="20"/>
                <w:szCs w:val="20"/>
              </w:rPr>
              <w:t xml:space="preserve">Setting 8: Final formatting sample uploaded — [sample.pdf or sample.docx], under 5 MB</w:t>
            </w:r>
          </w:p>
          <w:p>
            <w:pPr>
              <w:spacing w:after="140"/>
            </w:pPr>
            <w:r>
              <w:rPr>
                <w:b/>
                <w:bCs/>
                <w:i w:val="false"/>
                <w:iCs w:val="false"/>
                <w:color w:val="000000"/>
                <w:sz w:val="20"/>
                <w:szCs w:val="20"/>
              </w:rPr>
              <w:t xml:space="preserve">GO</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EXPECTED RESPONSE — AUTO-SIZE CALCULATION</w:t>
            </w:r>
          </w:p>
          <w:p>
            <w:pPr>
              <w:spacing w:after="140"/>
            </w:pPr>
            <w:r>
              <w:rPr>
                <w:b w:val="false"/>
                <w:bCs w:val="false"/>
                <w:i w:val="false"/>
                <w:iCs w:val="false"/>
                <w:color w:val="000000"/>
                <w:sz w:val="20"/>
                <w:szCs w:val="20"/>
              </w:rPr>
              <w:t xml:space="preserve">Settings confirmed. Auto-size calculation for 30 chapters:</w:t>
            </w:r>
          </w:p>
          <w:p>
            <w:pPr>
              <w:spacing w:after="140"/>
            </w:pPr>
            <w:r>
              <w:rPr>
                <w:b w:val="false"/>
                <w:bCs w:val="false"/>
                <w:i w:val="false"/>
                <w:iCs w:val="false"/>
                <w:color w:val="000000"/>
                <w:sz w:val="20"/>
                <w:szCs w:val="20"/>
              </w:rPr>
              <w:t xml:space="preserve">Target chapters: 30</w:t>
            </w:r>
          </w:p>
          <w:p>
            <w:pPr>
              <w:spacing w:after="140"/>
            </w:pPr>
            <w:r>
              <w:rPr>
                <w:b w:val="false"/>
                <w:bCs w:val="false"/>
                <w:i w:val="false"/>
                <w:iCs w:val="false"/>
                <w:color w:val="000000"/>
                <w:sz w:val="20"/>
                <w:szCs w:val="20"/>
              </w:rPr>
              <w:t xml:space="preserve">Average pages per chapter: 7 (standard complexity)</w:t>
            </w:r>
          </w:p>
          <w:p>
            <w:pPr>
              <w:spacing w:after="140"/>
            </w:pPr>
            <w:r>
              <w:rPr>
                <w:b w:val="false"/>
                <w:bCs w:val="false"/>
                <w:i w:val="false"/>
                <w:iCs w:val="false"/>
                <w:color w:val="000000"/>
                <w:sz w:val="20"/>
                <w:szCs w:val="20"/>
              </w:rPr>
              <w:t xml:space="preserve">Learning content pages: 30 × 7 = 210 pages</w:t>
            </w:r>
          </w:p>
          <w:p>
            <w:pPr>
              <w:spacing w:after="140"/>
            </w:pPr>
            <w:r>
              <w:rPr>
                <w:b w:val="false"/>
                <w:bCs w:val="false"/>
                <w:i w:val="false"/>
                <w:iCs w:val="false"/>
                <w:color w:val="000000"/>
                <w:sz w:val="20"/>
                <w:szCs w:val="20"/>
              </w:rPr>
              <w:t xml:space="preserve">Front/back matter + Companion Access pages: approx. 12 pages</w:t>
            </w:r>
          </w:p>
          <w:p>
            <w:pPr>
              <w:spacing w:after="140"/>
            </w:pPr>
            <w:r>
              <w:rPr>
                <w:b w:val="false"/>
                <w:bCs w:val="false"/>
                <w:i w:val="false"/>
                <w:iCs w:val="false"/>
                <w:color w:val="000000"/>
                <w:sz w:val="20"/>
                <w:szCs w:val="20"/>
              </w:rPr>
              <w:t xml:space="preserve">GUIDE SPECIFICATIONS: 222 pages total | 210 pages learning | 30 chapters</w:t>
            </w:r>
          </w:p>
          <w:p>
            <w:pPr>
              <w:spacing w:after="140"/>
            </w:pPr>
            <w:r>
              <w:rPr>
                <w:b w:val="false"/>
                <w:bCs w:val="false"/>
                <w:i w:val="false"/>
                <w:iCs w:val="false"/>
                <w:color w:val="000000"/>
                <w:sz w:val="20"/>
                <w:szCs w:val="20"/>
              </w:rPr>
              <w:t xml:space="preserve">Online exam simulation: 4 full-length tests × 100 questions = 400 total questions, hosted in the simulator, not counted in book page total</w:t>
            </w:r>
          </w:p>
          <w:p>
            <w:pPr>
              <w:spacing w:after="140"/>
            </w:pPr>
            <w:r>
              <w:rPr>
                <w:b w:val="false"/>
                <w:bCs w:val="false"/>
                <w:i w:val="false"/>
                <w:iCs w:val="false"/>
                <w:color w:val="000000"/>
                <w:sz w:val="20"/>
                <w:szCs w:val="20"/>
              </w:rPr>
              <w:t xml:space="preserve">FORMATTING SAMPLE: uploaded, validated, and analyzed — final DOCX will mirror the sample style</w:t>
            </w:r>
          </w:p>
          <w:p>
            <w:pPr>
              <w:spacing w:after="140"/>
            </w:pPr>
            <w:r>
              <w:rPr>
                <w:b w:val="false"/>
                <w:bCs w:val="false"/>
                <w:i w:val="false"/>
                <w:iCs w:val="false"/>
                <w:color w:val="000000"/>
                <w:sz w:val="20"/>
                <w:szCs w:val="20"/>
              </w:rPr>
              <w:t xml:space="preserve">Please provide your book title to begin Phase 1.</w:t>
            </w:r>
          </w:p>
        </w:tc>
      </w:tr>
    </w:tbl>
    <w:p>
      <w:r>
        <w:br w:type="page"/>
      </w:r>
    </w:p>
    <w:p>
      <w:pPr>
        <w:pStyle w:val="Heading1"/>
        <w:pBdr>
          <w:bottom w:val="single" w:color="1F3864" w:sz="8" w:space="4"/>
        </w:pBdr>
        <w:spacing w:after="200" w:before="400"/>
      </w:pPr>
      <w:r>
        <w:rPr>
          <w:b/>
          <w:bCs/>
          <w:color w:val="1F3864"/>
          <w:sz w:val="30"/>
          <w:szCs w:val="30"/>
        </w:rPr>
        <w:t xml:space="preserve">STEP 2A</w:t>
      </w:r>
    </w:p>
    <w:p>
      <w:pPr>
        <w:pStyle w:val="Heading2"/>
        <w:spacing w:after="120" w:before="300"/>
      </w:pPr>
      <w:r>
        <w:rPr>
          <w:b/>
          <w:bCs/>
          <w:color w:val="2E4E7E"/>
          <w:sz w:val="25"/>
          <w:szCs w:val="25"/>
        </w:rPr>
        <w:t xml:space="preserve">Mandatory Final Formatting Sample Upload</w:t>
      </w:r>
    </w:p>
    <w:p>
      <w:pPr>
        <w:spacing w:after="140"/>
      </w:pPr>
      <w:r>
        <w:rPr>
          <w:b w:val="false"/>
          <w:bCs w:val="false"/>
          <w:i w:val="false"/>
          <w:iCs w:val="false"/>
          <w:color w:val="000000"/>
          <w:sz w:val="21"/>
          <w:szCs w:val="21"/>
        </w:rPr>
        <w:t xml:space="preserve">Before submitting the book title, upload one final formatting sample document. Accepted formats are PDF and DOCX only, with a maximum file size of 5 MB. The AI must analyze the sample and use it as the formatting authority for the exported manuscript, including the Companion Callout box styling.</w:t>
      </w:r>
    </w:p>
    <w:p>
      <w:pPr>
        <w:pStyle w:val="Heading3"/>
        <w:spacing w:after="100" w:before="200"/>
      </w:pPr>
      <w:r>
        <w:rPr>
          <w:b/>
          <w:bCs/>
          <w:color w:val="595959"/>
          <w:sz w:val="22"/>
          <w:szCs w:val="22"/>
        </w:rPr>
        <w:t xml:space="preserve">PROMPT TEXT — Copy and paste exactly as written</w:t>
      </w:r>
    </w:p>
    <w:p>
      <w:pPr>
        <w:spacing w:after="140"/>
      </w:pPr>
      <w:r>
        <w:rPr>
          <w:b w:val="false"/>
          <w:bCs w:val="false"/>
          <w:i w:val="false"/>
          <w:iCs w:val="false"/>
          <w:color w:val="000000"/>
          <w:sz w:val="21"/>
          <w:szCs w:val="21"/>
        </w:rPr>
        <w:t xml:space="preserve">FINAL FORMATTING SAMPLE UPLOAD — I have uploaded my mandatory final formatting sample: [filename]. The file is PDF/DOCX and under 5 MB. Analyze it and apply its layout, title-page style, fonts, spacing, headers, footers, tables, callouts, image prompt block styling, and Companion Callout box styling to the final DOCX.</w:t>
      </w:r>
    </w:p>
    <w:p>
      <w:pPr>
        <w:pStyle w:val="Heading3"/>
        <w:spacing w:after="100" w:before="200"/>
      </w:pPr>
      <w:r>
        <w:rPr>
          <w:b/>
          <w:bCs/>
          <w:color w:val="595959"/>
          <w:sz w:val="22"/>
          <w:szCs w:val="22"/>
        </w:rPr>
        <w:t xml:space="preserve">EXPECTED RESPONSE — What KCAPP should output</w:t>
      </w:r>
    </w:p>
    <w:p>
      <w:pPr>
        <w:spacing w:after="140"/>
      </w:pPr>
      <w:r>
        <w:rPr>
          <w:b w:val="false"/>
          <w:bCs w:val="false"/>
          <w:i w:val="false"/>
          <w:iCs w:val="false"/>
          <w:color w:val="000000"/>
          <w:sz w:val="21"/>
          <w:szCs w:val="21"/>
        </w:rPr>
        <w:t xml:space="preserve">FINAL FORMATTING SAMPLE ANALYSIS COMPLETE — File type: [PDF/DOCX] | File size: [X MB] | Status: ACCEPTED. Formatting profile extracted: page size, margins, font hierarchy, heading style, title-page layout, headers/footers, TOC design, table/callout styling, image prompt block treatment, and Companion Callout box treatment. Proceed with title submission.</w:t>
      </w:r>
    </w:p>
    <w:p>
      <w:r>
        <w:br w:type="page"/>
      </w:r>
    </w:p>
    <w:p>
      <w:pPr>
        <w:pStyle w:val="Heading1"/>
        <w:pBdr>
          <w:bottom w:val="single" w:color="1F3864" w:sz="8" w:space="4"/>
        </w:pBdr>
        <w:spacing w:after="200" w:before="400"/>
      </w:pPr>
      <w:r>
        <w:rPr>
          <w:b/>
          <w:bCs/>
          <w:color w:val="1F3864"/>
          <w:sz w:val="30"/>
          <w:szCs w:val="30"/>
        </w:rPr>
        <w:t xml:space="preserve">STEP 3</w:t>
      </w:r>
    </w:p>
    <w:p>
      <w:pPr>
        <w:pStyle w:val="Heading2"/>
        <w:spacing w:after="120" w:before="300"/>
      </w:pPr>
      <w:r>
        <w:rPr>
          <w:b/>
          <w:bCs/>
          <w:color w:val="2E4E7E"/>
          <w:sz w:val="25"/>
          <w:szCs w:val="25"/>
        </w:rPr>
        <w:t xml:space="preserve">Title Submission &amp; Subtitle Generation</w:t>
      </w:r>
    </w:p>
    <w:p>
      <w:pPr>
        <w:spacing w:after="140"/>
      </w:pPr>
      <w:r>
        <w:rPr>
          <w:b w:val="false"/>
          <w:bCs w:val="false"/>
          <w:i w:val="false"/>
          <w:iCs w:val="false"/>
          <w:color w:val="000000"/>
          <w:sz w:val="21"/>
          <w:szCs w:val="21"/>
        </w:rPr>
        <w:t xml:space="preserve">After settings are confirmed and the mandatory formatting sample has been accepted, provide your book title. KCAPP will analyze the subject, identify the target discipline, and generate 6–8 Amazon-compliant subtitle options — each stating the exact number of full-length practice tests that will actually be built.</w:t>
      </w:r>
    </w:p>
    <w:p>
      <w:pPr>
        <w:pStyle w:val="Heading3"/>
        <w:spacing w:after="100" w:before="200"/>
      </w:pPr>
      <w:r>
        <w:rPr>
          <w:b/>
          <w:bCs/>
          <w:color w:val="595959"/>
          <w:sz w:val="22"/>
          <w:szCs w:val="22"/>
        </w:rPr>
        <w:t xml:space="preserve">How to Submit Your Title</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PROMPT TEXT — Copy and paste exactly as written</w:t>
            </w:r>
          </w:p>
          <w:p>
            <w:pPr>
              <w:spacing w:after="140"/>
            </w:pPr>
            <w:r>
              <w:rPr>
                <w:b/>
                <w:bCs/>
                <w:i w:val="false"/>
                <w:iCs w:val="false"/>
                <w:color w:val="000000"/>
                <w:sz w:val="20"/>
                <w:szCs w:val="20"/>
              </w:rPr>
              <w:t xml:space="preserve">TITLE SUBMISSION PROMPT</w:t>
            </w:r>
          </w:p>
          <w:p>
            <w:pPr>
              <w:spacing w:after="140"/>
            </w:pPr>
            <w:r>
              <w:rPr>
                <w:b w:val="false"/>
                <w:bCs w:val="false"/>
                <w:i w:val="false"/>
                <w:iCs w:val="false"/>
                <w:color w:val="000000"/>
                <w:sz w:val="20"/>
                <w:szCs w:val="20"/>
              </w:rPr>
              <w:t xml:space="preserve">My book title is: [Your Title Here]. It should include [N] full-length practice tests.</w:t>
            </w:r>
          </w:p>
        </w:tc>
      </w:tr>
    </w:tbl>
    <w:p>
      <w:pPr>
        <w:spacing w:after="120"/>
      </w:pPr>
    </w:p>
    <w:p>
      <w:pPr>
        <w:spacing w:after="140"/>
      </w:pPr>
      <w:r>
        <w:rPr>
          <w:b w:val="false"/>
          <w:bCs w:val="false"/>
          <w:i w:val="false"/>
          <w:iCs w:val="false"/>
          <w:color w:val="000000"/>
          <w:sz w:val="21"/>
          <w:szCs w:val="21"/>
        </w:rPr>
        <w:t xml:space="preserve">Example:</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EXAMPLE TITLE SUBMISSION</w:t>
            </w:r>
          </w:p>
          <w:p>
            <w:pPr>
              <w:spacing w:after="140"/>
            </w:pPr>
            <w:r>
              <w:rPr>
                <w:b w:val="false"/>
                <w:bCs w:val="false"/>
                <w:i w:val="false"/>
                <w:iCs w:val="false"/>
                <w:color w:val="000000"/>
                <w:sz w:val="20"/>
                <w:szCs w:val="20"/>
              </w:rPr>
              <w:t xml:space="preserve">My book title is: Red Seal Painter and Decorator Exam Prep 2027–2028. It should include 5 full-length practice tests.</w:t>
            </w:r>
          </w:p>
        </w:tc>
      </w:tr>
    </w:tbl>
    <w:p>
      <w:pPr>
        <w:spacing w:after="120"/>
      </w:pPr>
    </w:p>
    <w:p>
      <w:pPr>
        <w:pStyle w:val="Heading3"/>
        <w:spacing w:after="100" w:before="200"/>
      </w:pPr>
      <w:r>
        <w:rPr>
          <w:b/>
          <w:bCs/>
          <w:color w:val="595959"/>
          <w:sz w:val="22"/>
          <w:szCs w:val="22"/>
        </w:rPr>
        <w:t xml:space="preserve">Expected Response — Full Subtitle Generation Output</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EXPECTED RESPONSE — What KCAPP should output</w:t>
            </w:r>
          </w:p>
          <w:p>
            <w:pPr>
              <w:spacing w:after="140"/>
            </w:pPr>
            <w:r>
              <w:rPr>
                <w:b/>
                <w:bCs/>
                <w:i w:val="false"/>
                <w:iCs w:val="false"/>
                <w:color w:val="000000"/>
                <w:sz w:val="20"/>
                <w:szCs w:val="20"/>
              </w:rPr>
              <w:t xml:space="preserve">KCAPP SUBTITLE GENERATION OUTPUT — Example</w:t>
            </w:r>
          </w:p>
          <w:p>
            <w:pPr>
              <w:spacing w:after="140"/>
            </w:pPr>
            <w:r>
              <w:rPr>
                <w:b w:val="false"/>
                <w:bCs w:val="false"/>
                <w:i w:val="false"/>
                <w:iCs w:val="false"/>
                <w:color w:val="000000"/>
                <w:sz w:val="20"/>
                <w:szCs w:val="20"/>
              </w:rPr>
              <w:t xml:space="preserve">TITLE RECEIVED: Red Seal Painter and Decorator Exam Prep 2027–2028</w:t>
            </w:r>
          </w:p>
          <w:p>
            <w:pPr>
              <w:spacing w:after="140"/>
            </w:pPr>
            <w:r>
              <w:rPr>
                <w:b/>
                <w:bCs/>
                <w:i w:val="false"/>
                <w:iCs w:val="false"/>
                <w:color w:val="000000"/>
                <w:sz w:val="20"/>
                <w:szCs w:val="20"/>
              </w:rPr>
              <w:t xml:space="preserve">SUBJECT CONTENT ANALYSIS:</w:t>
            </w:r>
          </w:p>
          <w:p>
            <w:pPr>
              <w:spacing w:after="140"/>
            </w:pPr>
            <w:r>
              <w:rPr>
                <w:b w:val="false"/>
                <w:bCs w:val="false"/>
                <w:i w:val="false"/>
                <w:iCs w:val="false"/>
                <w:color w:val="000000"/>
                <w:sz w:val="20"/>
                <w:szCs w:val="20"/>
              </w:rPr>
              <w:t xml:space="preserve">Domain: Trade Certification | Field: Painting and Decorating</w:t>
            </w:r>
          </w:p>
          <w:p>
            <w:pPr>
              <w:spacing w:after="140"/>
            </w:pPr>
            <w:r>
              <w:rPr>
                <w:b w:val="false"/>
                <w:bCs w:val="false"/>
                <w:i w:val="false"/>
                <w:iCs w:val="false"/>
                <w:color w:val="000000"/>
                <w:sz w:val="20"/>
                <w:szCs w:val="20"/>
              </w:rPr>
              <w:t xml:space="preserve">Complexity: Journeyperson-level | Audience: Red Seal candidates</w:t>
            </w:r>
          </w:p>
          <w:p>
            <w:pPr>
              <w:spacing w:after="140"/>
            </w:pPr>
            <w:r>
              <w:rPr>
                <w:b w:val="false"/>
                <w:bCs w:val="false"/>
                <w:i w:val="false"/>
                <w:iCs w:val="false"/>
                <w:color w:val="000000"/>
                <w:sz w:val="20"/>
                <w:szCs w:val="20"/>
              </w:rPr>
              <w:t xml:space="preserve">Exam Body: Red Seal Interprovincial Standards Program</w:t>
            </w:r>
          </w:p>
          <w:p>
            <w:pPr>
              <w:spacing w:after="140"/>
            </w:pPr>
            <w:r>
              <w:rPr>
                <w:b w:val="false"/>
                <w:bCs w:val="false"/>
                <w:i w:val="false"/>
                <w:iCs w:val="false"/>
                <w:color w:val="000000"/>
                <w:sz w:val="20"/>
                <w:szCs w:val="20"/>
              </w:rPr>
              <w:t xml:space="preserve">Auto-size status: 12 chapters confirmed — approximately 84 learning pages</w:t>
            </w:r>
          </w:p>
          <w:p>
            <w:pPr>
              <w:spacing w:after="140"/>
            </w:pPr>
            <w:r>
              <w:rPr>
                <w:b w:val="false"/>
                <w:bCs w:val="false"/>
                <w:i w:val="false"/>
                <w:iCs w:val="false"/>
                <w:color w:val="000000"/>
                <w:sz w:val="20"/>
                <w:szCs w:val="20"/>
              </w:rPr>
              <w:t xml:space="preserve">Full-length practice tests locked at 5, per user instruction — this number will not change without explicit confirmation</w:t>
            </w:r>
          </w:p>
          <w:p>
            <w:pPr>
              <w:spacing w:after="140"/>
            </w:pPr>
            <w:r>
              <w:rPr>
                <w:b/>
                <w:bCs/>
                <w:i w:val="false"/>
                <w:iCs w:val="false"/>
                <w:color w:val="000000"/>
                <w:sz w:val="20"/>
                <w:szCs w:val="20"/>
              </w:rPr>
              <w:t xml:space="preserve">AMAZON KDP COMPLIANT SUBTITLE OPTIONS:</w:t>
            </w:r>
          </w:p>
          <w:p>
            <w:pPr>
              <w:spacing w:after="140"/>
            </w:pPr>
            <w:r>
              <w:rPr>
                <w:b w:val="false"/>
                <w:bCs w:val="false"/>
                <w:i w:val="false"/>
                <w:iCs w:val="false"/>
                <w:color w:val="000000"/>
                <w:sz w:val="20"/>
                <w:szCs w:val="20"/>
              </w:rPr>
              <w:t xml:space="preserve">Option 1: Red Seal Painter and Decorator Exam Prep 2027–2028: Study Guide with 5 Full-Length Practice Tests</w:t>
            </w:r>
          </w:p>
          <w:p>
            <w:pPr>
              <w:spacing w:after="140"/>
            </w:pPr>
            <w:r>
              <w:rPr>
                <w:b w:val="false"/>
                <w:bCs w:val="false"/>
                <w:i w:val="false"/>
                <w:iCs w:val="false"/>
                <w:color w:val="000000"/>
                <w:sz w:val="20"/>
                <w:szCs w:val="20"/>
              </w:rPr>
              <w:t xml:space="preserve">Characters: 97 | Mobile preview: 'Red Seal Painter and Decorator Exam Prep 2027–2028: Study Guide...'</w:t>
            </w:r>
          </w:p>
          <w:p>
            <w:pPr>
              <w:spacing w:after="140"/>
            </w:pPr>
            <w:r>
              <w:rPr>
                <w:b w:val="false"/>
                <w:bCs w:val="false"/>
                <w:i w:val="false"/>
                <w:iCs w:val="false"/>
                <w:color w:val="000000"/>
                <w:sz w:val="20"/>
                <w:szCs w:val="20"/>
              </w:rPr>
              <w:t xml:space="preserve">Keywords: Red Seal painter, exam prep, 5 practice tests | Banned terms: PASS | Test count accuracy: PASS</w:t>
            </w:r>
          </w:p>
          <w:p>
            <w:pPr>
              <w:spacing w:after="140"/>
            </w:pPr>
            <w:r>
              <w:rPr>
                <w:b w:val="false"/>
                <w:bCs w:val="false"/>
                <w:i w:val="false"/>
                <w:iCs w:val="false"/>
                <w:color w:val="000000"/>
                <w:sz w:val="20"/>
                <w:szCs w:val="20"/>
              </w:rPr>
              <w:t xml:space="preserve">Option 2: Red Seal Painter and Decorator Exam Prep 2027–2028: Complete Review with 5 Timed Practice Tests Online</w:t>
            </w:r>
          </w:p>
          <w:p>
            <w:pPr>
              <w:spacing w:after="140"/>
            </w:pPr>
            <w:r>
              <w:rPr>
                <w:b w:val="false"/>
                <w:bCs w:val="false"/>
                <w:i w:val="false"/>
                <w:iCs w:val="false"/>
                <w:color w:val="000000"/>
                <w:sz w:val="20"/>
                <w:szCs w:val="20"/>
              </w:rPr>
              <w:t xml:space="preserve">Characters: 104 | Mobile preview: 'Red Seal Painter and Decorator Exam Prep 2027–2028: Complete...'</w:t>
            </w:r>
          </w:p>
          <w:p>
            <w:pPr>
              <w:spacing w:after="140"/>
            </w:pPr>
            <w:r>
              <w:rPr>
                <w:b w:val="false"/>
                <w:bCs w:val="false"/>
                <w:i w:val="false"/>
                <w:iCs w:val="false"/>
                <w:color w:val="000000"/>
                <w:sz w:val="20"/>
                <w:szCs w:val="20"/>
              </w:rPr>
              <w:t xml:space="preserve">Keywords: Red Seal, painter decorator, timed practice tests | Banned terms: PASS | Test count accuracy: PASS</w:t>
            </w:r>
          </w:p>
          <w:p>
            <w:pPr>
              <w:spacing w:after="140"/>
            </w:pPr>
            <w:r>
              <w:rPr>
                <w:b w:val="false"/>
                <w:bCs w:val="false"/>
                <w:i/>
                <w:iCs/>
                <w:color w:val="000000"/>
                <w:sz w:val="20"/>
                <w:szCs w:val="20"/>
              </w:rPr>
              <w:t xml:space="preserve">[Options 3–8 continue...]</w:t>
            </w:r>
          </w:p>
          <w:p>
            <w:pPr>
              <w:spacing w:after="140"/>
            </w:pPr>
            <w:r>
              <w:rPr>
                <w:b w:val="false"/>
                <w:bCs w:val="false"/>
                <w:i w:val="false"/>
                <w:iCs w:val="false"/>
                <w:color w:val="000000"/>
                <w:sz w:val="20"/>
                <w:szCs w:val="20"/>
              </w:rPr>
              <w:t xml:space="preserve">RECOMMENDED: Option 1 — clearest value proposition and cleanest mobile truncation</w:t>
            </w:r>
          </w:p>
          <w:p>
            <w:pPr>
              <w:spacing w:after="140"/>
            </w:pPr>
            <w:r>
              <w:rPr>
                <w:b/>
                <w:bCs/>
                <w:i w:val="false"/>
                <w:iCs w:val="false"/>
                <w:color w:val="000000"/>
                <w:sz w:val="20"/>
                <w:szCs w:val="20"/>
              </w:rPr>
              <w:t xml:space="preserve">COMPLIANCE VERIFICATION — Option 1:</w:t>
            </w:r>
          </w:p>
          <w:p>
            <w:pPr>
              <w:spacing w:after="140"/>
            </w:pPr>
            <w:r>
              <w:rPr>
                <w:b w:val="false"/>
                <w:bCs w:val="false"/>
                <w:i w:val="false"/>
                <w:iCs w:val="false"/>
                <w:color w:val="000000"/>
                <w:sz w:val="20"/>
                <w:szCs w:val="20"/>
              </w:rPr>
              <w:t xml:space="preserve">Character count: 97 / 200 maximum — PASS</w:t>
            </w:r>
          </w:p>
          <w:p>
            <w:pPr>
              <w:spacing w:after="140"/>
            </w:pPr>
            <w:r>
              <w:rPr>
                <w:b w:val="false"/>
                <w:bCs w:val="false"/>
                <w:i w:val="false"/>
                <w:iCs w:val="false"/>
                <w:color w:val="000000"/>
                <w:sz w:val="20"/>
                <w:szCs w:val="20"/>
              </w:rPr>
              <w:t xml:space="preserve">Mobile preview (80 chars): 'Red Seal Painter and Decorator Exam Prep 2027–2028: Study Guide...' — PASS</w:t>
            </w:r>
          </w:p>
          <w:p>
            <w:pPr>
              <w:spacing w:after="140"/>
            </w:pPr>
            <w:r>
              <w:rPr>
                <w:b w:val="false"/>
                <w:bCs w:val="false"/>
                <w:i w:val="false"/>
                <w:iCs w:val="false"/>
                <w:color w:val="000000"/>
                <w:sz w:val="20"/>
                <w:szCs w:val="20"/>
              </w:rPr>
              <w:t xml:space="preserve">Banned terms check: PASS | Trademark check: PASS | Content accuracy: PASS | Test count accuracy check: PASS (5 stated, 5 will be built)</w:t>
            </w:r>
          </w:p>
          <w:p>
            <w:pPr>
              <w:spacing w:after="140"/>
            </w:pPr>
            <w:r>
              <w:rPr>
                <w:b w:val="false"/>
                <w:bCs w:val="false"/>
                <w:i w:val="false"/>
                <w:iCs w:val="false"/>
                <w:color w:val="000000"/>
                <w:sz w:val="20"/>
                <w:szCs w:val="20"/>
              </w:rPr>
              <w:t xml:space="preserve">Primary keywords: Red Seal painter, exam prep, practice tests, certification</w:t>
            </w:r>
          </w:p>
          <w:p>
            <w:pPr>
              <w:spacing w:after="140"/>
            </w:pPr>
            <w:r>
              <w:rPr>
                <w:b w:val="false"/>
                <w:bCs w:val="false"/>
                <w:i w:val="false"/>
                <w:iCs w:val="false"/>
                <w:color w:val="000000"/>
                <w:sz w:val="20"/>
                <w:szCs w:val="20"/>
              </w:rPr>
              <w:t xml:space="preserve">OVERALL: COMPLIANT</w:t>
            </w:r>
          </w:p>
          <w:p>
            <w:pPr>
              <w:spacing w:after="140"/>
            </w:pPr>
            <w:r>
              <w:rPr>
                <w:b w:val="false"/>
                <w:bCs w:val="false"/>
                <w:i w:val="false"/>
                <w:iCs w:val="false"/>
                <w:color w:val="000000"/>
                <w:sz w:val="20"/>
                <w:szCs w:val="20"/>
              </w:rPr>
              <w:t xml:space="preserve">Please select your preferred subtitle to proceed.</w:t>
            </w:r>
          </w:p>
        </w:tc>
      </w:tr>
    </w:tbl>
    <w:p>
      <w:r>
        <w:br w:type="page"/>
      </w:r>
    </w:p>
    <w:p>
      <w:pPr>
        <w:pStyle w:val="Heading1"/>
        <w:pBdr>
          <w:bottom w:val="single" w:color="1F3864" w:sz="8" w:space="4"/>
        </w:pBdr>
        <w:spacing w:after="200" w:before="400"/>
      </w:pPr>
      <w:r>
        <w:rPr>
          <w:b/>
          <w:bCs/>
          <w:color w:val="1F3864"/>
          <w:sz w:val="30"/>
          <w:szCs w:val="30"/>
        </w:rPr>
        <w:t xml:space="preserve">STEP 4</w:t>
      </w:r>
    </w:p>
    <w:p>
      <w:pPr>
        <w:pStyle w:val="Heading2"/>
        <w:spacing w:after="120" w:before="300"/>
      </w:pPr>
      <w:r>
        <w:rPr>
          <w:b/>
          <w:bCs/>
          <w:color w:val="2E4E7E"/>
          <w:sz w:val="25"/>
          <w:szCs w:val="25"/>
        </w:rPr>
        <w:t xml:space="preserve">Subtitle Selection &amp; TOC Research Trigger</w:t>
      </w:r>
    </w:p>
    <w:p>
      <w:pPr>
        <w:spacing w:after="140"/>
      </w:pPr>
      <w:r>
        <w:rPr>
          <w:b w:val="false"/>
          <w:bCs w:val="false"/>
          <w:i w:val="false"/>
          <w:iCs w:val="false"/>
          <w:color w:val="000000"/>
          <w:sz w:val="21"/>
          <w:szCs w:val="21"/>
        </w:rPr>
        <w:t xml:space="preserve">After reviewing subtitle options, confirm your selection. KCAPP will then trigger the competitive TOC research if Setting 7 = Full Research Mode.</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PROMPT TEXT — Copy and paste exactly as written</w:t>
            </w:r>
          </w:p>
          <w:p>
            <w:pPr>
              <w:spacing w:after="140"/>
            </w:pPr>
            <w:r>
              <w:rPr>
                <w:b/>
                <w:bCs/>
                <w:i w:val="false"/>
                <w:iCs w:val="false"/>
                <w:color w:val="000000"/>
                <w:sz w:val="20"/>
                <w:szCs w:val="20"/>
              </w:rPr>
              <w:t xml:space="preserve">SUBTITLE SELECTION PROMPT</w:t>
            </w:r>
          </w:p>
          <w:p>
            <w:pPr>
              <w:spacing w:after="140"/>
            </w:pPr>
            <w:r>
              <w:rPr>
                <w:b w:val="false"/>
                <w:bCs w:val="false"/>
                <w:i w:val="false"/>
                <w:iCs w:val="false"/>
                <w:color w:val="000000"/>
                <w:sz w:val="20"/>
                <w:szCs w:val="20"/>
              </w:rPr>
              <w:t xml:space="preserve">I'll go with Option 1.</w:t>
            </w:r>
          </w:p>
          <w:p>
            <w:pPr>
              <w:spacing w:after="140"/>
            </w:pPr>
            <w:r>
              <w:rPr>
                <w:b w:val="false"/>
                <w:bCs w:val="false"/>
                <w:i/>
                <w:iCs/>
                <w:color w:val="000000"/>
                <w:sz w:val="20"/>
                <w:szCs w:val="20"/>
              </w:rPr>
              <w:t xml:space="preserve">OR</w:t>
            </w:r>
          </w:p>
          <w:p>
            <w:pPr>
              <w:spacing w:after="140"/>
            </w:pPr>
            <w:r>
              <w:rPr>
                <w:b w:val="false"/>
                <w:bCs w:val="false"/>
                <w:i w:val="false"/>
                <w:iCs w:val="false"/>
                <w:color w:val="000000"/>
                <w:sz w:val="20"/>
                <w:szCs w:val="20"/>
              </w:rPr>
              <w:t xml:space="preserve">I'll go with Option 2, but change the test count to 6 full-length tests instead of 5.</w:t>
            </w:r>
          </w:p>
          <w:p>
            <w:pPr>
              <w:spacing w:after="140"/>
            </w:pPr>
            <w:r>
              <w:rPr>
                <w:b w:val="false"/>
                <w:bCs w:val="false"/>
                <w:i/>
                <w:iCs/>
                <w:color w:val="000000"/>
                <w:sz w:val="20"/>
                <w:szCs w:val="20"/>
              </w:rPr>
              <w:t xml:space="preserve">OR</w:t>
            </w:r>
          </w:p>
          <w:p>
            <w:pPr>
              <w:spacing w:after="140"/>
            </w:pPr>
            <w:r>
              <w:rPr>
                <w:b w:val="false"/>
                <w:bCs w:val="false"/>
                <w:i w:val="false"/>
                <w:iCs w:val="false"/>
                <w:color w:val="000000"/>
                <w:sz w:val="20"/>
                <w:szCs w:val="20"/>
              </w:rPr>
              <w:t xml:space="preserve">Generate 3 more subtitle options focused on bilingual readers.</w:t>
            </w:r>
          </w:p>
        </w:tc>
      </w:tr>
    </w:tbl>
    <w:p>
      <w:pPr>
        <w:spacing w:after="120"/>
      </w:pPr>
    </w:p>
    <w:p>
      <w:pPr>
        <w:pStyle w:val="Heading3"/>
        <w:spacing w:after="100" w:before="200"/>
      </w:pPr>
      <w:r>
        <w:rPr>
          <w:b/>
          <w:bCs/>
          <w:color w:val="595959"/>
          <w:sz w:val="22"/>
          <w:szCs w:val="22"/>
        </w:rPr>
        <w:t xml:space="preserve">TOC Research Trigger — Full Research Mode</w:t>
      </w:r>
    </w:p>
    <w:p>
      <w:pPr>
        <w:spacing w:after="140"/>
      </w:pPr>
      <w:r>
        <w:rPr>
          <w:b w:val="false"/>
          <w:bCs w:val="false"/>
          <w:i w:val="false"/>
          <w:iCs w:val="false"/>
          <w:color w:val="000000"/>
          <w:sz w:val="21"/>
          <w:szCs w:val="21"/>
        </w:rPr>
        <w:t xml:space="preserve">After subtitle is confirmed, if Setting 7 = Full Research Mode, KCAPP immediately begins competitor analysis. No additional prompt needed — it activates automatically.</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EXPECTED RESPONSE — What KCAPP should output</w:t>
            </w:r>
          </w:p>
          <w:p>
            <w:pPr>
              <w:spacing w:after="140"/>
            </w:pPr>
            <w:r>
              <w:rPr>
                <w:b/>
                <w:bCs/>
                <w:i w:val="false"/>
                <w:iCs w:val="false"/>
                <w:color w:val="000000"/>
                <w:sz w:val="20"/>
                <w:szCs w:val="20"/>
              </w:rPr>
              <w:t xml:space="preserve">EXPECTED TOC RESEARCH OUTPUT</w:t>
            </w:r>
          </w:p>
          <w:p>
            <w:pPr>
              <w:spacing w:after="140"/>
            </w:pPr>
            <w:r>
              <w:rPr>
                <w:b w:val="false"/>
                <w:bCs w:val="false"/>
                <w:i w:val="false"/>
                <w:iCs w:val="false"/>
                <w:color w:val="000000"/>
                <w:sz w:val="20"/>
                <w:szCs w:val="20"/>
              </w:rPr>
              <w:t xml:space="preserve">Subtitle confirmed: [Selected subtitle] — 5 full-length practice tests locked</w:t>
            </w:r>
          </w:p>
          <w:p>
            <w:pPr>
              <w:spacing w:after="140"/>
            </w:pPr>
            <w:r>
              <w:rPr>
                <w:b/>
                <w:bCs/>
                <w:i w:val="false"/>
                <w:iCs w:val="false"/>
                <w:color w:val="000000"/>
                <w:sz w:val="20"/>
                <w:szCs w:val="20"/>
              </w:rPr>
              <w:t xml:space="preserve">RUNNING AMAZON COMPETITOR ANALYSIS — Full Research Mode</w:t>
            </w:r>
          </w:p>
          <w:p>
            <w:pPr>
              <w:spacing w:after="140"/>
            </w:pPr>
            <w:r>
              <w:rPr>
                <w:b/>
                <w:bCs/>
                <w:i w:val="false"/>
                <w:iCs w:val="false"/>
                <w:color w:val="000000"/>
                <w:sz w:val="20"/>
                <w:szCs w:val="20"/>
              </w:rPr>
              <w:t xml:space="preserve">TOP 5 COMPETITORS IDENTIFIED:</w:t>
            </w:r>
          </w:p>
          <w:p>
            <w:pPr>
              <w:spacing w:after="140"/>
            </w:pPr>
            <w:r>
              <w:rPr>
                <w:b w:val="false"/>
                <w:bCs w:val="false"/>
                <w:i w:val="false"/>
                <w:iCs w:val="false"/>
                <w:color w:val="000000"/>
                <w:sz w:val="20"/>
                <w:szCs w:val="20"/>
              </w:rPr>
              <w:t xml:space="preserve">1. [Title] by [Author] | BSR: [#] | Pages: [N] | Stars: [X] | Reviews: [N] | Online practice tests offered: [Yes/No, count]</w:t>
            </w:r>
          </w:p>
          <w:p>
            <w:pPr>
              <w:spacing w:after="140"/>
            </w:pPr>
            <w:r>
              <w:rPr>
                <w:b w:val="false"/>
                <w:bCs w:val="false"/>
                <w:i w:val="false"/>
                <w:iCs w:val="false"/>
                <w:color w:val="000000"/>
                <w:sz w:val="20"/>
                <w:szCs w:val="20"/>
              </w:rPr>
              <w:t xml:space="preserve">2–5. [Same fields for each competitor]</w:t>
            </w:r>
          </w:p>
          <w:p>
            <w:pPr>
              <w:spacing w:after="140"/>
            </w:pPr>
            <w:r>
              <w:rPr>
                <w:b/>
                <w:bCs/>
                <w:i w:val="false"/>
                <w:iCs w:val="false"/>
                <w:color w:val="000000"/>
                <w:sz w:val="20"/>
                <w:szCs w:val="20"/>
              </w:rPr>
              <w:t xml:space="preserve">GAP ANALYSIS COMPLETE:</w:t>
            </w:r>
          </w:p>
          <w:p>
            <w:pPr>
              <w:spacing w:after="140"/>
            </w:pPr>
            <w:r>
              <w:rPr>
                <w:b w:val="false"/>
                <w:bCs w:val="false"/>
                <w:i w:val="false"/>
                <w:iCs w:val="false"/>
                <w:color w:val="000000"/>
                <w:sz w:val="20"/>
                <w:szCs w:val="20"/>
              </w:rPr>
              <w:t xml:space="preserve">Coverage gaps (topics competitors miss): [List]</w:t>
            </w:r>
          </w:p>
          <w:p>
            <w:pPr>
              <w:spacing w:after="140"/>
            </w:pPr>
            <w:r>
              <w:rPr>
                <w:b w:val="false"/>
                <w:bCs w:val="false"/>
                <w:i w:val="false"/>
                <w:iCs w:val="false"/>
                <w:color w:val="000000"/>
                <w:sz w:val="20"/>
                <w:szCs w:val="20"/>
              </w:rPr>
              <w:t xml:space="preserve">Format gaps: [e.g., No competitor offers more than 2 online practice tests; none include a readiness checklist or flashcards]</w:t>
            </w:r>
          </w:p>
          <w:p>
            <w:pPr>
              <w:spacing w:after="140"/>
            </w:pPr>
            <w:r>
              <w:rPr>
                <w:b w:val="false"/>
                <w:bCs w:val="false"/>
                <w:i w:val="false"/>
                <w:iCs w:val="false"/>
                <w:color w:val="000000"/>
                <w:sz w:val="20"/>
                <w:szCs w:val="20"/>
              </w:rPr>
              <w:t xml:space="preserve">Recency gaps: [e.g., 3 of 5 are pre-2024 — outdated Red Seal standard]</w:t>
            </w:r>
          </w:p>
          <w:p>
            <w:pPr>
              <w:spacing w:after="140"/>
            </w:pPr>
            <w:r>
              <w:rPr>
                <w:b/>
                <w:bCs/>
                <w:i w:val="false"/>
                <w:iCs w:val="false"/>
                <w:color w:val="000000"/>
                <w:sz w:val="20"/>
                <w:szCs w:val="20"/>
              </w:rPr>
              <w:t xml:space="preserve">WINNING TABLE OF CONTENTS:</w:t>
            </w:r>
          </w:p>
          <w:p>
            <w:pPr>
              <w:spacing w:after="140"/>
            </w:pPr>
            <w:r>
              <w:rPr>
                <w:b w:val="false"/>
                <w:bCs w:val="false"/>
                <w:i w:val="false"/>
                <w:iCs w:val="false"/>
                <w:color w:val="000000"/>
                <w:sz w:val="20"/>
                <w:szCs w:val="20"/>
              </w:rPr>
              <w:t xml:space="preserve">FRONT MATTER: Preface | How to Use This Guide | How to Access Your Digital Companion | About the Red Seal Exam</w:t>
            </w:r>
          </w:p>
          <w:p>
            <w:pPr>
              <w:spacing w:after="140"/>
            </w:pPr>
            <w:r>
              <w:rPr>
                <w:b w:val="false"/>
                <w:bCs w:val="false"/>
                <w:i w:val="false"/>
                <w:iCs w:val="false"/>
                <w:color w:val="000000"/>
                <w:sz w:val="20"/>
                <w:szCs w:val="20"/>
              </w:rPr>
              <w:t xml:space="preserve">INTRODUCTION (2–3 pages — standard guide)</w:t>
            </w:r>
          </w:p>
          <w:p>
            <w:pPr>
              <w:spacing w:after="140"/>
            </w:pPr>
            <w:r>
              <w:rPr>
                <w:b w:val="false"/>
                <w:bCs w:val="false"/>
                <w:i w:val="false"/>
                <w:iCs w:val="false"/>
                <w:color w:val="000000"/>
                <w:sz w:val="20"/>
                <w:szCs w:val="20"/>
              </w:rPr>
              <w:t xml:space="preserve">CHAPTER 1: Safety and PPE — [must-have: all 5 competitors cover this]</w:t>
            </w:r>
          </w:p>
          <w:p>
            <w:pPr>
              <w:spacing w:after="140"/>
            </w:pPr>
            <w:r>
              <w:rPr>
                <w:b w:val="false"/>
                <w:bCs w:val="false"/>
                <w:i w:val="false"/>
                <w:iCs w:val="false"/>
                <w:color w:val="000000"/>
                <w:sz w:val="20"/>
                <w:szCs w:val="20"/>
              </w:rPr>
              <w:t xml:space="preserve">CHAPTER 2: Surface Preparation — [must-have]</w:t>
            </w:r>
          </w:p>
          <w:p>
            <w:pPr>
              <w:spacing w:after="140"/>
            </w:pPr>
            <w:r>
              <w:rPr>
                <w:b w:val="false"/>
                <w:bCs w:val="false"/>
                <w:i w:val="false"/>
                <w:iCs w:val="false"/>
                <w:color w:val="000000"/>
                <w:sz w:val="20"/>
                <w:szCs w:val="20"/>
              </w:rPr>
              <w:t xml:space="preserve">...</w:t>
            </w:r>
          </w:p>
          <w:p>
            <w:pPr>
              <w:spacing w:after="140"/>
            </w:pPr>
            <w:r>
              <w:rPr>
                <w:b w:val="false"/>
                <w:bCs w:val="false"/>
                <w:i w:val="false"/>
                <w:iCs w:val="false"/>
                <w:color w:val="000000"/>
                <w:sz w:val="20"/>
                <w:szCs w:val="20"/>
              </w:rPr>
              <w:t xml:space="preserve">CHAPTER 12: Exam Strategy and Final Review — [differentiator: readiness checklist tie-in]</w:t>
            </w:r>
          </w:p>
          <w:p>
            <w:pPr>
              <w:spacing w:after="140"/>
            </w:pPr>
            <w:r>
              <w:rPr>
                <w:b w:val="false"/>
                <w:bCs w:val="false"/>
                <w:i w:val="false"/>
                <w:iCs w:val="false"/>
                <w:color w:val="000000"/>
                <w:sz w:val="20"/>
                <w:szCs w:val="20"/>
              </w:rPr>
              <w:t xml:space="preserve">BACK MATTER: Conclusion | Knowledge Check Answer Key | Glossary | References | Companion Access Card</w:t>
            </w:r>
          </w:p>
          <w:p>
            <w:pPr>
              <w:spacing w:after="140"/>
            </w:pPr>
            <w:r>
              <w:rPr>
                <w:b w:val="false"/>
                <w:bCs w:val="false"/>
                <w:i w:val="false"/>
                <w:iCs w:val="false"/>
                <w:color w:val="000000"/>
                <w:sz w:val="20"/>
                <w:szCs w:val="20"/>
              </w:rPr>
              <w:t xml:space="preserve">COMPETITIVE ADVANTAGE: only guide in this niche offering 5 full-length timed practice tests with instant scoring, flashcards, and a readiness checklist</w:t>
            </w:r>
          </w:p>
          <w:p>
            <w:pPr>
              <w:spacing w:after="140"/>
            </w:pPr>
            <w:r>
              <w:rPr>
                <w:b w:val="false"/>
                <w:bCs w:val="false"/>
                <w:i w:val="false"/>
                <w:iCs w:val="false"/>
                <w:color w:val="000000"/>
                <w:sz w:val="20"/>
                <w:szCs w:val="20"/>
              </w:rPr>
              <w:t xml:space="preserve">Type APPROVE TOC to proceed, or REVISE TOC [instructions] to modify.</w:t>
            </w:r>
          </w:p>
        </w:tc>
      </w:tr>
    </w:tbl>
    <w:p>
      <w:r>
        <w:br w:type="page"/>
      </w:r>
    </w:p>
    <w:p>
      <w:pPr>
        <w:pStyle w:val="Heading1"/>
        <w:pBdr>
          <w:bottom w:val="single" w:color="1F3864" w:sz="8" w:space="4"/>
        </w:pBdr>
        <w:spacing w:after="200" w:before="400"/>
      </w:pPr>
      <w:r>
        <w:rPr>
          <w:b/>
          <w:bCs/>
          <w:color w:val="1F3864"/>
          <w:sz w:val="30"/>
          <w:szCs w:val="30"/>
        </w:rPr>
        <w:t xml:space="preserve">STEP 5</w:t>
      </w:r>
    </w:p>
    <w:p>
      <w:pPr>
        <w:pStyle w:val="Heading2"/>
        <w:spacing w:after="120" w:before="300"/>
      </w:pPr>
      <w:r>
        <w:rPr>
          <w:b/>
          <w:bCs/>
          <w:color w:val="2E4E7E"/>
          <w:sz w:val="25"/>
          <w:szCs w:val="25"/>
        </w:rPr>
        <w:t xml:space="preserve">TOC Approval &amp; Companion Plan Confirmation</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PROMPT TEXT — Copy and paste exactly as written</w:t>
            </w:r>
          </w:p>
          <w:p>
            <w:pPr>
              <w:spacing w:after="140"/>
            </w:pPr>
            <w:r>
              <w:rPr>
                <w:b/>
                <w:bCs/>
                <w:i w:val="false"/>
                <w:iCs w:val="false"/>
                <w:color w:val="000000"/>
                <w:sz w:val="20"/>
                <w:szCs w:val="20"/>
              </w:rPr>
              <w:t xml:space="preserve">TOC APPROVAL PROMPT</w:t>
            </w:r>
          </w:p>
          <w:p>
            <w:pPr>
              <w:spacing w:after="140"/>
            </w:pPr>
            <w:r>
              <w:rPr>
                <w:b w:val="false"/>
                <w:bCs w:val="false"/>
                <w:i w:val="false"/>
                <w:iCs w:val="false"/>
                <w:color w:val="000000"/>
                <w:sz w:val="20"/>
                <w:szCs w:val="20"/>
              </w:rPr>
              <w:t xml:space="preserve">APPROVE TOC</w:t>
            </w:r>
          </w:p>
          <w:p>
            <w:pPr>
              <w:spacing w:after="140"/>
            </w:pPr>
            <w:r>
              <w:rPr>
                <w:b w:val="false"/>
                <w:bCs w:val="false"/>
                <w:i/>
                <w:iCs/>
                <w:color w:val="000000"/>
                <w:sz w:val="20"/>
                <w:szCs w:val="20"/>
              </w:rPr>
              <w:t xml:space="preserve">OR to revise:</w:t>
            </w:r>
          </w:p>
          <w:p>
            <w:pPr>
              <w:spacing w:after="140"/>
            </w:pPr>
            <w:r>
              <w:rPr>
                <w:b w:val="false"/>
                <w:bCs w:val="false"/>
                <w:i w:val="false"/>
                <w:iCs w:val="false"/>
                <w:color w:val="000000"/>
                <w:sz w:val="20"/>
                <w:szCs w:val="20"/>
              </w:rPr>
              <w:t xml:space="preserve">REVISE TOC: Move Chapter 7 to Chapter 3. Add a chapter on crisis intervention. Remove the chapter on organizational behavior management.</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EXPECTED RESPONSE — What KCAPP should output</w:t>
            </w:r>
          </w:p>
          <w:p>
            <w:pPr>
              <w:spacing w:after="140"/>
            </w:pPr>
            <w:r>
              <w:rPr>
                <w:b/>
                <w:bCs/>
                <w:i w:val="false"/>
                <w:iCs w:val="false"/>
                <w:color w:val="000000"/>
                <w:sz w:val="20"/>
                <w:szCs w:val="20"/>
              </w:rPr>
              <w:t xml:space="preserve">EXPECTED RESPONSE AFTER TOC APPROVAL</w:t>
            </w:r>
          </w:p>
          <w:p>
            <w:pPr>
              <w:spacing w:after="140"/>
            </w:pPr>
            <w:r>
              <w:rPr>
                <w:b w:val="false"/>
                <w:bCs w:val="false"/>
                <w:i w:val="false"/>
                <w:iCs w:val="false"/>
                <w:color w:val="000000"/>
                <w:sz w:val="20"/>
                <w:szCs w:val="20"/>
              </w:rPr>
              <w:t xml:space="preserve">TOC approved. Shared simulator inputs must now be locked and handed off to the Exam Online Simulation Framework before manuscript generation begins (Phase 4B).</w:t>
            </w:r>
          </w:p>
          <w:p>
            <w:pPr>
              <w:spacing w:after="140"/>
            </w:pPr>
            <w:r>
              <w:rPr>
                <w:b/>
                <w:bCs/>
                <w:i w:val="false"/>
                <w:iCs w:val="false"/>
                <w:color w:val="000000"/>
                <w:sz w:val="20"/>
                <w:szCs w:val="20"/>
              </w:rPr>
              <w:t xml:space="preserve">CONFIRMED SPECIFICATIONS:</w:t>
            </w:r>
          </w:p>
          <w:p>
            <w:pPr>
              <w:spacing w:after="140"/>
            </w:pPr>
            <w:r>
              <w:rPr>
                <w:b w:val="false"/>
                <w:bCs w:val="false"/>
                <w:i w:val="false"/>
                <w:iCs w:val="false"/>
                <w:color w:val="000000"/>
                <w:sz w:val="20"/>
                <w:szCs w:val="20"/>
              </w:rPr>
              <w:t xml:space="preserve">Title: [Full title with subtitle]</w:t>
            </w:r>
          </w:p>
          <w:p>
            <w:pPr>
              <w:spacing w:after="140"/>
            </w:pPr>
            <w:r>
              <w:rPr>
                <w:b w:val="false"/>
                <w:bCs w:val="false"/>
                <w:i w:val="false"/>
                <w:iCs w:val="false"/>
                <w:color w:val="000000"/>
                <w:sz w:val="20"/>
                <w:szCs w:val="20"/>
              </w:rPr>
              <w:t xml:space="preserve">Language: [Setting 1] | Market: [Setting 2]</w:t>
            </w:r>
          </w:p>
          <w:p>
            <w:pPr>
              <w:spacing w:after="140"/>
            </w:pPr>
            <w:r>
              <w:rPr>
                <w:b w:val="false"/>
                <w:bCs w:val="false"/>
                <w:i w:val="false"/>
                <w:iCs w:val="false"/>
                <w:color w:val="000000"/>
                <w:sz w:val="20"/>
                <w:szCs w:val="20"/>
              </w:rPr>
              <w:t xml:space="preserve">Total pages: [N] | Learning content: [N pages] | Chapters: [N]</w:t>
            </w:r>
          </w:p>
          <w:p>
            <w:pPr>
              <w:spacing w:after="140"/>
            </w:pPr>
            <w:r>
              <w:rPr>
                <w:b w:val="false"/>
                <w:bCs w:val="false"/>
                <w:i w:val="false"/>
                <w:iCs w:val="false"/>
                <w:color w:val="000000"/>
                <w:sz w:val="20"/>
                <w:szCs w:val="20"/>
              </w:rPr>
              <w:t xml:space="preserve">In-book knowledge checks: [N chapters × 3–5 items] | Full-length practice tests: [N, matching subtitle]</w:t>
            </w:r>
          </w:p>
          <w:p>
            <w:pPr>
              <w:spacing w:after="140"/>
            </w:pPr>
            <w:r>
              <w:rPr>
                <w:b w:val="false"/>
                <w:bCs w:val="false"/>
                <w:i w:val="false"/>
                <w:iCs w:val="false"/>
                <w:color w:val="000000"/>
                <w:sz w:val="20"/>
                <w:szCs w:val="20"/>
              </w:rPr>
              <w:t xml:space="preserve">Image prompts: [Setting 4 density] — detailed production prompts embedded in the manuscript</w:t>
            </w:r>
          </w:p>
          <w:p>
            <w:pPr>
              <w:spacing w:after="140"/>
            </w:pPr>
            <w:r>
              <w:rPr>
                <w:b w:val="false"/>
                <w:bCs w:val="false"/>
                <w:i w:val="false"/>
                <w:iCs w:val="false"/>
                <w:color w:val="000000"/>
                <w:sz w:val="20"/>
                <w:szCs w:val="20"/>
              </w:rPr>
              <w:t xml:space="preserve">Generation mode: [Setting 6]</w:t>
            </w:r>
          </w:p>
          <w:p>
            <w:pPr>
              <w:spacing w:after="140"/>
            </w:pPr>
            <w:r>
              <w:rPr>
                <w:b w:val="false"/>
                <w:bCs w:val="false"/>
                <w:i w:val="false"/>
                <w:iCs w:val="false"/>
                <w:color w:val="000000"/>
                <w:sz w:val="20"/>
                <w:szCs w:val="20"/>
              </w:rPr>
              <w:t xml:space="preserve">Formatting sample: [filename] — applied as final DOCX styling reference</w:t>
            </w:r>
          </w:p>
          <w:p>
            <w:pPr>
              <w:spacing w:after="140"/>
            </w:pPr>
            <w:r>
              <w:rPr>
                <w:b w:val="false"/>
                <w:bCs w:val="false"/>
                <w:i w:val="false"/>
                <w:iCs w:val="false"/>
                <w:color w:val="000000"/>
                <w:sz w:val="20"/>
                <w:szCs w:val="20"/>
              </w:rPr>
              <w:t xml:space="preserve">Please confirm the Phase 4B-1 inputs below to unlock the simulator build.</w:t>
            </w:r>
          </w:p>
        </w:tc>
      </w:tr>
    </w:tbl>
    <w:p>
      <w:pPr>
        <w:spacing w:after="120"/>
      </w:pPr>
    </w:p>
    <w:p>
      <w:pPr>
        <w:pStyle w:val="Heading3"/>
        <w:spacing w:after="100" w:before="200"/>
      </w:pPr>
      <w:r>
        <w:rPr>
          <w:b/>
          <w:bCs/>
          <w:color w:val="595959"/>
          <w:sz w:val="22"/>
          <w:szCs w:val="22"/>
        </w:rPr>
        <w:t xml:space="preserve">Lock Phase 4B-1 Inputs and Hand Off</w:t>
      </w:r>
    </w:p>
    <w:p>
      <w:pPr>
        <w:spacing w:after="140"/>
      </w:pPr>
      <w:r>
        <w:rPr>
          <w:b w:val="false"/>
          <w:bCs w:val="false"/>
          <w:i w:val="false"/>
          <w:iCs w:val="false"/>
          <w:color w:val="000000"/>
          <w:sz w:val="21"/>
          <w:szCs w:val="21"/>
        </w:rPr>
        <w:t xml:space="preserve">Before any chapter is generated, lock the shared simulator inputs, then switch to the KCAPP v3.2 Exam Online Simulation Framework to actually build the simulator.</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PROMPT TEXT — Copy and paste exactly as written</w:t>
            </w:r>
          </w:p>
          <w:p>
            <w:pPr>
              <w:spacing w:after="140"/>
            </w:pPr>
            <w:r>
              <w:rPr>
                <w:b/>
                <w:bCs/>
                <w:i w:val="false"/>
                <w:iCs w:val="false"/>
                <w:color w:val="000000"/>
                <w:sz w:val="20"/>
                <w:szCs w:val="20"/>
              </w:rPr>
              <w:t xml:space="preserve">PHASE 4B-1 INPUT LOCK</w:t>
            </w:r>
          </w:p>
          <w:p>
            <w:pPr>
              <w:spacing w:after="140"/>
            </w:pPr>
            <w:r>
              <w:rPr>
                <w:b w:val="false"/>
                <w:bCs w:val="false"/>
                <w:i w:val="false"/>
                <w:iCs w:val="false"/>
                <w:color w:val="000000"/>
                <w:sz w:val="20"/>
                <w:szCs w:val="20"/>
              </w:rPr>
              <w:t xml:space="preserve">Number of full-length tests: 5 (from confirmed subtitle)</w:t>
            </w:r>
          </w:p>
          <w:p>
            <w:pPr>
              <w:spacing w:after="140"/>
            </w:pPr>
            <w:r>
              <w:rPr>
                <w:b w:val="false"/>
                <w:bCs w:val="false"/>
                <w:i w:val="false"/>
                <w:iCs w:val="false"/>
                <w:color w:val="000000"/>
                <w:sz w:val="20"/>
                <w:szCs w:val="20"/>
              </w:rPr>
              <w:t xml:space="preserve">Questions per test: 100 | Time limit: 120 minutes | Passing/readiness score: Readiness Score (no public official score)</w:t>
            </w:r>
          </w:p>
          <w:p>
            <w:pPr>
              <w:spacing w:after="140"/>
            </w:pPr>
            <w:r>
              <w:rPr>
                <w:b w:val="false"/>
                <w:bCs w:val="false"/>
                <w:i w:val="false"/>
                <w:iCs w:val="false"/>
                <w:color w:val="000000"/>
                <w:sz w:val="20"/>
                <w:szCs w:val="20"/>
              </w:rPr>
              <w:t xml:space="preserve">Exam name: Red Seal Painter and Decorator | Year range: 2027–2028 | Target market: Canadian Red Seal trades</w:t>
            </w:r>
          </w:p>
          <w:p>
            <w:pPr>
              <w:spacing w:after="140"/>
            </w:pPr>
            <w:r>
              <w:rPr>
                <w:b w:val="false"/>
                <w:bCs w:val="false"/>
                <w:i w:val="false"/>
                <w:iCs w:val="false"/>
                <w:color w:val="000000"/>
                <w:sz w:val="20"/>
                <w:szCs w:val="20"/>
              </w:rPr>
              <w:t xml:space="preserve">Access code: PAINTER2027</w:t>
            </w:r>
          </w:p>
          <w:p>
            <w:pPr>
              <w:spacing w:after="140"/>
            </w:pPr>
            <w:r>
              <w:rPr>
                <w:b/>
                <w:bCs/>
                <w:i w:val="false"/>
                <w:iCs w:val="false"/>
                <w:color w:val="000000"/>
                <w:sz w:val="20"/>
                <w:szCs w:val="20"/>
              </w:rPr>
              <w:t xml:space="preserve">LOCK INPUTS AND HAND OFF TO EXAM ONLINE SIMULATION FRAMEWORK</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EXPECTED RESPONSE — What KCAPP should output</w:t>
            </w:r>
          </w:p>
          <w:p>
            <w:pPr>
              <w:spacing w:after="140"/>
            </w:pPr>
            <w:r>
              <w:rPr>
                <w:b/>
                <w:bCs/>
                <w:i w:val="false"/>
                <w:iCs w:val="false"/>
                <w:color w:val="000000"/>
                <w:sz w:val="20"/>
                <w:szCs w:val="20"/>
              </w:rPr>
              <w:t xml:space="preserve">PHASE 4B-1 INPUTS LOCKED</w:t>
            </w:r>
          </w:p>
          <w:p>
            <w:pPr>
              <w:spacing w:after="140"/>
            </w:pPr>
            <w:r>
              <w:rPr>
                <w:b w:val="false"/>
                <w:bCs w:val="false"/>
                <w:i w:val="false"/>
                <w:iCs w:val="false"/>
                <w:color w:val="000000"/>
                <w:sz w:val="20"/>
                <w:szCs w:val="20"/>
              </w:rPr>
              <w:t xml:space="preserve">5 full-length tests | 100 questions/test | 120-minute limit | Readiness Score | Access code: PAINTER2027</w:t>
            </w:r>
          </w:p>
          <w:p>
            <w:pPr>
              <w:spacing w:after="140"/>
            </w:pPr>
            <w:r>
              <w:rPr>
                <w:b w:val="false"/>
                <w:bCs w:val="false"/>
                <w:i w:val="false"/>
                <w:iCs w:val="false"/>
                <w:color w:val="000000"/>
                <w:sz w:val="20"/>
                <w:szCs w:val="20"/>
              </w:rPr>
              <w:t xml:space="preserve">Switching to the KCAPP v3.2 Exam Online Simulation Framework to build the simulator now. See Step 7B of this Instruction Prompt for the build workflow.</w:t>
            </w:r>
          </w:p>
        </w:tc>
      </w:tr>
    </w:tbl>
    <w:p>
      <w:r>
        <w:br w:type="page"/>
      </w:r>
    </w:p>
    <w:p>
      <w:pPr>
        <w:pStyle w:val="Heading1"/>
        <w:pBdr>
          <w:bottom w:val="single" w:color="1F3864" w:sz="8" w:space="4"/>
        </w:pBdr>
        <w:spacing w:after="200" w:before="400"/>
      </w:pPr>
      <w:r>
        <w:rPr>
          <w:b/>
          <w:bCs/>
          <w:color w:val="1F3864"/>
          <w:sz w:val="30"/>
          <w:szCs w:val="30"/>
        </w:rPr>
        <w:t xml:space="preserve">STEP 6</w:t>
      </w:r>
    </w:p>
    <w:p>
      <w:pPr>
        <w:pStyle w:val="Heading2"/>
        <w:spacing w:after="120" w:before="300"/>
      </w:pPr>
      <w:r>
        <w:rPr>
          <w:b/>
          <w:bCs/>
          <w:color w:val="2E4E7E"/>
          <w:sz w:val="25"/>
          <w:szCs w:val="25"/>
        </w:rPr>
        <w:t xml:space="preserve">Build the Online Exam Simulator</w:t>
      </w:r>
    </w:p>
    <w:p>
      <w:pPr>
        <w:spacing w:after="140"/>
      </w:pPr>
      <w:r>
        <w:rPr>
          <w:b w:val="false"/>
          <w:bCs w:val="false"/>
          <w:i w:val="false"/>
          <w:iCs w:val="false"/>
          <w:color w:val="000000"/>
          <w:sz w:val="21"/>
          <w:szCs w:val="21"/>
        </w:rPr>
        <w:t xml:space="preserve">With Phase 4B-1 inputs locked, switch entirely to the KCAPP v3.2 Exam Online Simulation Framework and follow its Required Workflow (its Rule 6) from research through packaging. This step actually produces the simulator files — it is not a planning exercise.</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PROMPT TEXT — Copy and paste exactly as written</w:t>
            </w:r>
          </w:p>
          <w:p>
            <w:pPr>
              <w:spacing w:after="140"/>
            </w:pPr>
            <w:r>
              <w:rPr>
                <w:b/>
                <w:bCs/>
                <w:i w:val="false"/>
                <w:iCs w:val="false"/>
                <w:color w:val="000000"/>
                <w:sz w:val="20"/>
                <w:szCs w:val="20"/>
              </w:rPr>
              <w:t xml:space="preserve">SIMULATOR BUILD TRIGGER</w:t>
            </w:r>
          </w:p>
          <w:p>
            <w:pPr>
              <w:spacing w:after="140"/>
            </w:pPr>
            <w:r>
              <w:rPr>
                <w:b w:val="false"/>
                <w:bCs w:val="false"/>
                <w:i w:val="false"/>
                <w:iCs w:val="false"/>
                <w:color w:val="000000"/>
                <w:sz w:val="20"/>
                <w:szCs w:val="20"/>
              </w:rPr>
              <w:t xml:space="preserve">Using the KCAPP v3.2 Exam Online Simulation Framework and the locked Phase 4B-1 inputs, build the complete online exam simulator now: research the current official exam outline, create the question blueprint, write all questions for all 5 full-length tests, build the interface, and package everything Netlify Drop-ready.</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EXPECTED RESPONSE — What KCAPP should output</w:t>
            </w:r>
          </w:p>
          <w:p>
            <w:pPr>
              <w:spacing w:after="140"/>
            </w:pPr>
            <w:r>
              <w:rPr>
                <w:b/>
                <w:bCs/>
                <w:i w:val="false"/>
                <w:iCs w:val="false"/>
                <w:color w:val="000000"/>
                <w:sz w:val="20"/>
                <w:szCs w:val="20"/>
              </w:rPr>
              <w:t xml:space="preserve">SIMULATOR BUILD COMPLETE</w:t>
            </w:r>
          </w:p>
          <w:p>
            <w:pPr>
              <w:spacing w:after="140"/>
            </w:pPr>
            <w:r>
              <w:rPr>
                <w:b w:val="false"/>
                <w:bCs w:val="false"/>
                <w:i w:val="false"/>
                <w:iCs w:val="false"/>
                <w:color w:val="000000"/>
                <w:sz w:val="20"/>
                <w:szCs w:val="20"/>
              </w:rPr>
              <w:t xml:space="preserve">Exam: Red Seal Painter and Decorator | Full-length tests built: 5 | Questions per test: 100 | Total questions: 500</w:t>
            </w:r>
          </w:p>
          <w:p>
            <w:pPr>
              <w:spacing w:after="140"/>
            </w:pPr>
            <w:r>
              <w:rPr>
                <w:b w:val="false"/>
                <w:bCs w:val="false"/>
                <w:i w:val="false"/>
                <w:iCs w:val="false"/>
                <w:color w:val="000000"/>
                <w:sz w:val="20"/>
                <w:szCs w:val="20"/>
              </w:rPr>
              <w:t xml:space="preserve">Files generated: index.html, style.css, script.js, questions.js, README.txt, question-audit.csv, qr-code-book-page-copy.txt</w:t>
            </w:r>
          </w:p>
          <w:p>
            <w:pPr>
              <w:spacing w:after="140"/>
            </w:pPr>
            <w:r>
              <w:rPr>
                <w:b w:val="false"/>
                <w:bCs w:val="false"/>
                <w:i w:val="false"/>
                <w:iCs w:val="false"/>
                <w:color w:val="000000"/>
                <w:sz w:val="20"/>
                <w:szCs w:val="20"/>
              </w:rPr>
              <w:t xml:space="preserve">Visual theme: Trade exam palette (deep navy, safety orange accents) matching the Painter/Decorator niche</w:t>
            </w:r>
          </w:p>
          <w:p>
            <w:pPr>
              <w:spacing w:after="140"/>
            </w:pPr>
            <w:r>
              <w:rPr>
                <w:b w:val="false"/>
                <w:bCs w:val="false"/>
                <w:i w:val="false"/>
                <w:iCs w:val="false"/>
                <w:color w:val="000000"/>
                <w:sz w:val="20"/>
                <w:szCs w:val="20"/>
              </w:rPr>
              <w:t xml:space="preserve">Access code: PAINTER2027 | Device testing: mobile, tablet, laptop, desktop — PASS</w:t>
            </w:r>
          </w:p>
          <w:p>
            <w:pPr>
              <w:spacing w:after="140"/>
            </w:pPr>
            <w:r>
              <w:rPr>
                <w:b w:val="false"/>
                <w:bCs w:val="false"/>
                <w:i w:val="false"/>
                <w:iCs w:val="false"/>
                <w:color w:val="000000"/>
                <w:sz w:val="20"/>
                <w:szCs w:val="20"/>
              </w:rPr>
              <w:t xml:space="preserve">Package ready for Netlify Drop. Download link: [file link]</w:t>
            </w:r>
          </w:p>
          <w:p>
            <w:pPr>
              <w:spacing w:after="140"/>
            </w:pPr>
            <w:r>
              <w:rPr>
                <w:b w:val="false"/>
                <w:bCs w:val="false"/>
                <w:i w:val="false"/>
                <w:iCs w:val="false"/>
                <w:color w:val="000000"/>
                <w:sz w:val="20"/>
                <w:szCs w:val="20"/>
              </w:rPr>
              <w:t xml:space="preserve">Upload the folder or zip file to Netlify Drop, then paste the live link back here so it can be embedded in the manuscript's Companion Callouts and Companion Access Card.</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IF THE PACKAGE DOESN'T MATCH THE PROMISED TEST COUNT</w:t>
            </w:r>
          </w:p>
          <w:p>
            <w:pPr>
              <w:spacing w:after="140"/>
            </w:pPr>
            <w:r>
              <w:rPr>
                <w:b w:val="false"/>
                <w:bCs w:val="false"/>
                <w:i w:val="false"/>
                <w:iCs w:val="false"/>
                <w:color w:val="000000"/>
                <w:sz w:val="20"/>
                <w:szCs w:val="20"/>
              </w:rPr>
              <w:t xml:space="preserve">If the build ever returns fewer or more than the locked number of full-length tests, do not accept it. Reply: 'This must contain exactly [N] full-length tests, matching the subtitle. Rebuild with the correct count per the Exam Online Simulation Framework's Dynamic Full-Length Test Count Rule.'</w:t>
            </w:r>
          </w:p>
        </w:tc>
      </w:tr>
    </w:tbl>
    <w:p>
      <w:r>
        <w:br w:type="page"/>
      </w:r>
    </w:p>
    <w:p>
      <w:pPr>
        <w:pStyle w:val="Heading1"/>
        <w:pBdr>
          <w:bottom w:val="single" w:color="1F3864" w:sz="8" w:space="4"/>
        </w:pBdr>
        <w:spacing w:after="200" w:before="400"/>
      </w:pPr>
      <w:r>
        <w:rPr>
          <w:b/>
          <w:bCs/>
          <w:color w:val="1F3864"/>
          <w:sz w:val="30"/>
          <w:szCs w:val="30"/>
        </w:rPr>
        <w:t xml:space="preserve">STEP 7</w:t>
      </w:r>
    </w:p>
    <w:p>
      <w:pPr>
        <w:pStyle w:val="Heading2"/>
        <w:spacing w:after="120" w:before="300"/>
      </w:pPr>
      <w:r>
        <w:rPr>
          <w:b/>
          <w:bCs/>
          <w:color w:val="2E4E7E"/>
          <w:sz w:val="25"/>
          <w:szCs w:val="25"/>
        </w:rPr>
        <w:t xml:space="preserve">Chapter Generation, Image Prompts &amp; Companion Callouts</w:t>
      </w:r>
    </w:p>
    <w:p>
      <w:pPr>
        <w:spacing w:after="140"/>
      </w:pPr>
      <w:r>
        <w:rPr>
          <w:b w:val="false"/>
          <w:bCs w:val="false"/>
          <w:i w:val="false"/>
          <w:iCs w:val="false"/>
          <w:color w:val="000000"/>
          <w:sz w:val="21"/>
          <w:szCs w:val="21"/>
        </w:rPr>
        <w:t xml:space="preserve">Generation Commands — Reference:</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GENERATE CHAPTER 1</w:t>
            </w:r>
          </w:p>
        </w:tc>
        <w:tc>
          <w:tcPr>
            <w:tcW w:type="pct" w:w="72%"/>
            <w:tcMar>
              <w:top w:type="dxa" w:w="100"/>
              <w:left w:type="dxa" w:w="150"/>
              <w:bottom w:type="dxa" w:w="100"/>
              <w:right w:type="dxa" w:w="150"/>
            </w:tcMar>
          </w:tcPr>
          <w:p>
            <w:r>
              <w:rPr>
                <w:sz w:val="20"/>
                <w:szCs w:val="20"/>
              </w:rPr>
              <w:t xml:space="preserve">Generates Chapter 1 with full structure: opener, objectives prose, key terms, body, image prompts, scenarios, mnemonics, summary prose, Knowledge Check, Companion Callout</w:t>
            </w:r>
          </w:p>
        </w:tc>
      </w:tr>
      <w:tr>
        <w:tc>
          <w:tcPr>
            <w:tcW w:type="pct" w:w="28%"/>
            <w:shd w:fill="EEF2F8" w:val="clear"/>
            <w:tcMar>
              <w:top w:type="dxa" w:w="100"/>
              <w:left w:type="dxa" w:w="150"/>
              <w:bottom w:type="dxa" w:w="100"/>
              <w:right w:type="dxa" w:w="150"/>
            </w:tcMar>
          </w:tcPr>
          <w:p>
            <w:r>
              <w:rPr>
                <w:b/>
                <w:bCs/>
                <w:color w:val="1F3864"/>
                <w:sz w:val="20"/>
                <w:szCs w:val="20"/>
              </w:rPr>
              <w:t xml:space="preserve">GENERATE CHAPTERS 1-3</w:t>
            </w:r>
          </w:p>
        </w:tc>
        <w:tc>
          <w:tcPr>
            <w:tcW w:type="pct" w:w="72%"/>
            <w:tcMar>
              <w:top w:type="dxa" w:w="100"/>
              <w:left w:type="dxa" w:w="150"/>
              <w:bottom w:type="dxa" w:w="100"/>
              <w:right w:type="dxa" w:w="150"/>
            </w:tcMar>
          </w:tcPr>
          <w:p>
            <w:r>
              <w:rPr>
                <w:sz w:val="20"/>
                <w:szCs w:val="20"/>
              </w:rPr>
              <w:t xml:space="preserve">Generates three chapters in sequence</w:t>
            </w:r>
          </w:p>
        </w:tc>
      </w:tr>
      <w:tr>
        <w:tc>
          <w:tcPr>
            <w:tcW w:type="pct" w:w="28%"/>
            <w:shd w:fill="EEF2F8" w:val="clear"/>
            <w:tcMar>
              <w:top w:type="dxa" w:w="100"/>
              <w:left w:type="dxa" w:w="150"/>
              <w:bottom w:type="dxa" w:w="100"/>
              <w:right w:type="dxa" w:w="150"/>
            </w:tcMar>
          </w:tcPr>
          <w:p>
            <w:r>
              <w:rPr>
                <w:b/>
                <w:bCs/>
                <w:color w:val="1F3864"/>
                <w:sz w:val="20"/>
                <w:szCs w:val="20"/>
              </w:rPr>
              <w:t xml:space="preserve">GENERATE FRONT MATTER</w:t>
            </w:r>
          </w:p>
        </w:tc>
        <w:tc>
          <w:tcPr>
            <w:tcW w:type="pct" w:w="72%"/>
            <w:tcMar>
              <w:top w:type="dxa" w:w="100"/>
              <w:left w:type="dxa" w:w="150"/>
              <w:bottom w:type="dxa" w:w="100"/>
              <w:right w:type="dxa" w:w="150"/>
            </w:tcMar>
          </w:tcPr>
          <w:p>
            <w:r>
              <w:rPr>
                <w:sz w:val="20"/>
                <w:szCs w:val="20"/>
              </w:rPr>
              <w:t xml:space="preserve">Generates half title through introduction, including How to Access Your Digital Companion</w:t>
            </w:r>
          </w:p>
        </w:tc>
      </w:tr>
      <w:tr>
        <w:tc>
          <w:tcPr>
            <w:tcW w:type="pct" w:w="28%"/>
            <w:shd w:fill="EEF2F8" w:val="clear"/>
            <w:tcMar>
              <w:top w:type="dxa" w:w="100"/>
              <w:left w:type="dxa" w:w="150"/>
              <w:bottom w:type="dxa" w:w="100"/>
              <w:right w:type="dxa" w:w="150"/>
            </w:tcMar>
          </w:tcPr>
          <w:p>
            <w:r>
              <w:rPr>
                <w:b/>
                <w:bCs/>
                <w:color w:val="1F3864"/>
                <w:sz w:val="20"/>
                <w:szCs w:val="20"/>
              </w:rPr>
              <w:t xml:space="preserve">GENERATE BACK MATTER</w:t>
            </w:r>
          </w:p>
        </w:tc>
        <w:tc>
          <w:tcPr>
            <w:tcW w:type="pct" w:w="72%"/>
            <w:tcMar>
              <w:top w:type="dxa" w:w="100"/>
              <w:left w:type="dxa" w:w="150"/>
              <w:bottom w:type="dxa" w:w="100"/>
              <w:right w:type="dxa" w:w="150"/>
            </w:tcMar>
          </w:tcPr>
          <w:p>
            <w:r>
              <w:rPr>
                <w:sz w:val="20"/>
                <w:szCs w:val="20"/>
              </w:rPr>
              <w:t xml:space="preserve">Generates conclusion through About the Author, including the Companion Access Card</w:t>
            </w:r>
          </w:p>
        </w:tc>
      </w:tr>
      <w:tr>
        <w:tc>
          <w:tcPr>
            <w:tcW w:type="pct" w:w="28%"/>
            <w:shd w:fill="EEF2F8" w:val="clear"/>
            <w:tcMar>
              <w:top w:type="dxa" w:w="100"/>
              <w:left w:type="dxa" w:w="150"/>
              <w:bottom w:type="dxa" w:w="100"/>
              <w:right w:type="dxa" w:w="150"/>
            </w:tcMar>
          </w:tcPr>
          <w:p>
            <w:r>
              <w:rPr>
                <w:b/>
                <w:bCs/>
                <w:color w:val="1F3864"/>
                <w:sz w:val="20"/>
                <w:szCs w:val="20"/>
              </w:rPr>
              <w:t xml:space="preserve">GENERATE ALL</w:t>
            </w:r>
          </w:p>
        </w:tc>
        <w:tc>
          <w:tcPr>
            <w:tcW w:type="pct" w:w="72%"/>
            <w:tcMar>
              <w:top w:type="dxa" w:w="100"/>
              <w:left w:type="dxa" w:w="150"/>
              <w:bottom w:type="dxa" w:w="100"/>
              <w:right w:type="dxa" w:w="150"/>
            </w:tcMar>
          </w:tcPr>
          <w:p>
            <w:r>
              <w:rPr>
                <w:sz w:val="20"/>
                <w:szCs w:val="20"/>
              </w:rPr>
              <w:t xml:space="preserve">Full manuscript in one pass (use for books under 150 pages)</w:t>
            </w:r>
          </w:p>
        </w:tc>
      </w:tr>
      <w:tr>
        <w:tc>
          <w:tcPr>
            <w:tcW w:type="pct" w:w="28%"/>
            <w:shd w:fill="EEF2F8" w:val="clear"/>
            <w:tcMar>
              <w:top w:type="dxa" w:w="100"/>
              <w:left w:type="dxa" w:w="150"/>
              <w:bottom w:type="dxa" w:w="100"/>
              <w:right w:type="dxa" w:w="150"/>
            </w:tcMar>
          </w:tcPr>
          <w:p>
            <w:r>
              <w:rPr>
                <w:b/>
                <w:bCs/>
                <w:color w:val="1F3864"/>
                <w:sz w:val="20"/>
                <w:szCs w:val="20"/>
              </w:rPr>
              <w:t xml:space="preserve">NEXT CHAPTER</w:t>
            </w:r>
          </w:p>
        </w:tc>
        <w:tc>
          <w:tcPr>
            <w:tcW w:type="pct" w:w="72%"/>
            <w:tcMar>
              <w:top w:type="dxa" w:w="100"/>
              <w:left w:type="dxa" w:w="150"/>
              <w:bottom w:type="dxa" w:w="100"/>
              <w:right w:type="dxa" w:w="150"/>
            </w:tcMar>
          </w:tcPr>
          <w:p>
            <w:r>
              <w:rPr>
                <w:sz w:val="20"/>
                <w:szCs w:val="20"/>
              </w:rPr>
              <w:t xml:space="preserve">In Chapter-by-Chapter mode: triggers next chapter after reviewing current</w:t>
            </w:r>
          </w:p>
        </w:tc>
      </w:tr>
    </w:tbl>
    <w:p>
      <w:pPr>
        <w:spacing w:after="120"/>
      </w:pPr>
    </w:p>
    <w:p>
      <w:pPr>
        <w:pStyle w:val="Heading3"/>
        <w:spacing w:after="100" w:before="200"/>
      </w:pPr>
      <w:r>
        <w:rPr>
          <w:b/>
          <w:bCs/>
          <w:color w:val="595959"/>
          <w:sz w:val="22"/>
          <w:szCs w:val="22"/>
        </w:rPr>
        <w:t xml:space="preserve">Chapter Output Anatomy — What You Should Receive</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CHAPTER STRUCTURE — EVERY CHAPTER MUST CONTAIN ALL OF THESE</w:t>
            </w:r>
          </w:p>
          <w:p>
            <w:pPr>
              <w:spacing w:after="140"/>
            </w:pPr>
            <w:r>
              <w:rPr>
                <w:b w:val="false"/>
                <w:bCs w:val="false"/>
                <w:i w:val="false"/>
                <w:iCs w:val="false"/>
                <w:color w:val="000000"/>
                <w:sz w:val="20"/>
                <w:szCs w:val="20"/>
              </w:rPr>
              <w:t xml:space="preserve">1. CHAPTER OPENER: Chapter number badge + title + 2-sentence overview (prose)</w:t>
            </w:r>
          </w:p>
          <w:p>
            <w:pPr>
              <w:spacing w:after="140"/>
            </w:pPr>
            <w:r>
              <w:rPr>
                <w:b w:val="false"/>
                <w:bCs w:val="false"/>
                <w:i w:val="false"/>
                <w:iCs w:val="false"/>
                <w:color w:val="000000"/>
                <w:sz w:val="20"/>
                <w:szCs w:val="20"/>
              </w:rPr>
              <w:t xml:space="preserve">2. LEARNING OBJECTIVES: Paragraph beginning 'By the end of this chapter, you will...' (NOT a bullet list)</w:t>
            </w:r>
          </w:p>
          <w:p>
            <w:pPr>
              <w:spacing w:after="140"/>
            </w:pPr>
            <w:r>
              <w:rPr>
                <w:b w:val="false"/>
                <w:bCs w:val="false"/>
                <w:i w:val="false"/>
                <w:iCs w:val="false"/>
                <w:color w:val="000000"/>
                <w:sz w:val="20"/>
                <w:szCs w:val="20"/>
              </w:rPr>
              <w:t xml:space="preserve">3. KEY TERMS BOX: Callout box with 6–10 defined terms</w:t>
            </w:r>
          </w:p>
          <w:p>
            <w:pPr>
              <w:spacing w:after="140"/>
            </w:pPr>
            <w:r>
              <w:rPr>
                <w:b w:val="false"/>
                <w:bCs w:val="false"/>
                <w:i w:val="false"/>
                <w:iCs w:val="false"/>
                <w:color w:val="000000"/>
                <w:sz w:val="20"/>
                <w:szCs w:val="20"/>
              </w:rPr>
              <w:t xml:space="preserve">4. BODY CONTENT: 2,500–5,000 words of natural paragraph prose — NO bullets</w:t>
            </w:r>
          </w:p>
          <w:p>
            <w:pPr>
              <w:spacing w:after="140"/>
            </w:pPr>
            <w:r>
              <w:rPr>
                <w:b w:val="false"/>
                <w:bCs w:val="false"/>
                <w:i w:val="false"/>
                <w:iCs w:val="false"/>
                <w:color w:val="000000"/>
                <w:sz w:val="20"/>
                <w:szCs w:val="20"/>
              </w:rPr>
              <w:t xml:space="preserve">5. IMAGE PROMPTS: Production-ready prompt blocks at trigger locations with Figure X.X captions</w:t>
            </w:r>
          </w:p>
          <w:p>
            <w:pPr>
              <w:spacing w:after="140"/>
            </w:pPr>
            <w:r>
              <w:rPr>
                <w:b w:val="false"/>
                <w:bCs w:val="false"/>
                <w:i w:val="false"/>
                <w:iCs w:val="false"/>
                <w:color w:val="000000"/>
                <w:sz w:val="20"/>
                <w:szCs w:val="20"/>
              </w:rPr>
              <w:t xml:space="preserve">6. APPLIED EXAMPLES: 1–3 scenario boxes adapted to Setting 2 market</w:t>
            </w:r>
          </w:p>
          <w:p>
            <w:pPr>
              <w:spacing w:after="140"/>
            </w:pPr>
            <w:r>
              <w:rPr>
                <w:b w:val="false"/>
                <w:bCs w:val="false"/>
                <w:i w:val="false"/>
                <w:iCs w:val="false"/>
                <w:color w:val="000000"/>
                <w:sz w:val="20"/>
                <w:szCs w:val="20"/>
              </w:rPr>
              <w:t xml:space="preserve">7. MNEMONICS: 1–2 specific, tested memory aids where applicable</w:t>
            </w:r>
          </w:p>
          <w:p>
            <w:pPr>
              <w:spacing w:after="140"/>
            </w:pPr>
            <w:r>
              <w:rPr>
                <w:b w:val="false"/>
                <w:bCs w:val="false"/>
                <w:i w:val="false"/>
                <w:iCs w:val="false"/>
                <w:color w:val="000000"/>
                <w:sz w:val="20"/>
                <w:szCs w:val="20"/>
              </w:rPr>
              <w:t xml:space="preserve">8. CHAPTER SUMMARY: 200–300 word prose paragraph (NOT a bullet list)</w:t>
            </w:r>
          </w:p>
          <w:p>
            <w:pPr>
              <w:spacing w:after="140"/>
            </w:pPr>
            <w:r>
              <w:rPr>
                <w:b w:val="false"/>
                <w:bCs w:val="false"/>
                <w:i w:val="false"/>
                <w:iCs w:val="false"/>
                <w:color w:val="000000"/>
                <w:sz w:val="20"/>
                <w:szCs w:val="20"/>
              </w:rPr>
              <w:t xml:space="preserve">9. KNOWLEDGE CHECK: 3–5 short MCQs in exact format (NOT a full 5–10 question test)</w:t>
            </w:r>
          </w:p>
          <w:p>
            <w:pPr>
              <w:spacing w:after="140"/>
            </w:pPr>
            <w:r>
              <w:rPr>
                <w:b w:val="false"/>
                <w:bCs w:val="false"/>
                <w:i w:val="false"/>
                <w:iCs w:val="false"/>
                <w:color w:val="000000"/>
                <w:sz w:val="20"/>
                <w:szCs w:val="20"/>
              </w:rPr>
              <w:t xml:space="preserve">10. KNOWLEDGE CHECK ANSWER KEY: Answers in exact format, under 50 words each</w:t>
            </w:r>
          </w:p>
          <w:p>
            <w:pPr>
              <w:spacing w:after="140"/>
            </w:pPr>
            <w:r>
              <w:rPr>
                <w:b w:val="false"/>
                <w:bCs w:val="false"/>
                <w:i w:val="false"/>
                <w:iCs w:val="false"/>
                <w:color w:val="000000"/>
                <w:sz w:val="20"/>
                <w:szCs w:val="20"/>
              </w:rPr>
              <w:t xml:space="preserve">11. COMPANION CALLOUT: Boxed, verified-decoding QR code + caption linking to that chapter's full practice set, exercises, and simulations</w:t>
            </w:r>
          </w:p>
          <w:p>
            <w:pPr>
              <w:spacing w:after="140"/>
            </w:pPr>
            <w:r>
              <w:rPr>
                <w:b w:val="false"/>
                <w:bCs w:val="false"/>
                <w:i w:val="false"/>
                <w:iCs w:val="false"/>
                <w:color w:val="000000"/>
                <w:sz w:val="20"/>
                <w:szCs w:val="20"/>
              </w:rPr>
              <w:t xml:space="preserve">12. FORMATTING SAMPLE ALIGNMENT: chapter layout, spacing, callouts, tables, image prompt blocks, and Companion Callout box follow the mandatory sample document</w:t>
            </w:r>
          </w:p>
        </w:tc>
      </w:tr>
    </w:tbl>
    <w:p>
      <w:r>
        <w:br w:type="page"/>
      </w:r>
    </w:p>
    <w:p>
      <w:pPr>
        <w:pStyle w:val="Heading3"/>
        <w:spacing w:after="100" w:before="200"/>
      </w:pPr>
      <w:r>
        <w:rPr>
          <w:b/>
          <w:bCs/>
          <w:color w:val="595959"/>
          <w:sz w:val="22"/>
          <w:szCs w:val="22"/>
        </w:rPr>
        <w:t xml:space="preserve">What Correct Prose Looks Like vs. What to Reject</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CORRECT — Prose Learning Objectives</w:t>
            </w:r>
          </w:p>
        </w:tc>
        <w:tc>
          <w:tcPr>
            <w:tcW w:type="pct" w:w="72%"/>
            <w:tcMar>
              <w:top w:type="dxa" w:w="100"/>
              <w:left w:type="dxa" w:w="150"/>
              <w:bottom w:type="dxa" w:w="100"/>
              <w:right w:type="dxa" w:w="150"/>
            </w:tcMar>
          </w:tcPr>
          <w:p>
            <w:r>
              <w:rPr>
                <w:sz w:val="20"/>
                <w:szCs w:val="20"/>
              </w:rPr>
              <w:t xml:space="preserve">'By the end of this chapter, you will demonstrate a thorough understanding of proper surface preparation techniques for interior and exterior substrates. You will be able to select the correct preparation method for a given surface condition and apply this understanding to both Red Seal examination questions and everyday job-site practice.'</w:t>
            </w:r>
          </w:p>
        </w:tc>
      </w:tr>
      <w:tr>
        <w:tc>
          <w:tcPr>
            <w:tcW w:type="pct" w:w="28%"/>
            <w:shd w:fill="EEF2F8" w:val="clear"/>
            <w:tcMar>
              <w:top w:type="dxa" w:w="100"/>
              <w:left w:type="dxa" w:w="150"/>
              <w:bottom w:type="dxa" w:w="100"/>
              <w:right w:type="dxa" w:w="150"/>
            </w:tcMar>
          </w:tcPr>
          <w:p>
            <w:r>
              <w:rPr>
                <w:b/>
                <w:bCs/>
                <w:color w:val="1F3864"/>
                <w:sz w:val="20"/>
                <w:szCs w:val="20"/>
              </w:rPr>
              <w:t xml:space="preserve">WRONG — Bullet Objectives (REJECT THIS)</w:t>
            </w:r>
          </w:p>
        </w:tc>
        <w:tc>
          <w:tcPr>
            <w:tcW w:type="pct" w:w="72%"/>
            <w:tcMar>
              <w:top w:type="dxa" w:w="100"/>
              <w:left w:type="dxa" w:w="150"/>
              <w:bottom w:type="dxa" w:w="100"/>
              <w:right w:type="dxa" w:w="150"/>
            </w:tcMar>
          </w:tcPr>
          <w:p>
            <w:r>
              <w:rPr>
                <w:sz w:val="20"/>
                <w:szCs w:val="20"/>
              </w:rPr>
              <w:t xml:space="preserve">'By the end of this chapter you will: • Understand surface prep • Apply the right primer • Identify substrate issues'</w:t>
            </w:r>
          </w:p>
        </w:tc>
      </w:tr>
      <w:tr>
        <w:tc>
          <w:tcPr>
            <w:tcW w:type="pct" w:w="28%"/>
            <w:shd w:fill="EEF2F8" w:val="clear"/>
            <w:tcMar>
              <w:top w:type="dxa" w:w="100"/>
              <w:left w:type="dxa" w:w="150"/>
              <w:bottom w:type="dxa" w:w="100"/>
              <w:right w:type="dxa" w:w="150"/>
            </w:tcMar>
          </w:tcPr>
          <w:p>
            <w:r>
              <w:rPr>
                <w:b/>
                <w:bCs/>
                <w:color w:val="1F3864"/>
                <w:sz w:val="20"/>
                <w:szCs w:val="20"/>
              </w:rPr>
              <w:t xml:space="preserve">CORRECT — Prose Summary</w:t>
            </w:r>
          </w:p>
        </w:tc>
        <w:tc>
          <w:tcPr>
            <w:tcW w:type="pct" w:w="72%"/>
            <w:tcMar>
              <w:top w:type="dxa" w:w="100"/>
              <w:left w:type="dxa" w:w="150"/>
              <w:bottom w:type="dxa" w:w="100"/>
              <w:right w:type="dxa" w:w="150"/>
            </w:tcMar>
          </w:tcPr>
          <w:p>
            <w:r>
              <w:rPr>
                <w:sz w:val="20"/>
                <w:szCs w:val="20"/>
              </w:rPr>
              <w:t xml:space="preserve">'This chapter has established the foundation of surface preparation, tracing how substrate condition determines primer selection and connecting those principles to the current Red Seal interprovincial standard.'</w:t>
            </w:r>
          </w:p>
        </w:tc>
      </w:tr>
      <w:tr>
        <w:tc>
          <w:tcPr>
            <w:tcW w:type="pct" w:w="28%"/>
            <w:shd w:fill="EEF2F8" w:val="clear"/>
            <w:tcMar>
              <w:top w:type="dxa" w:w="100"/>
              <w:left w:type="dxa" w:w="150"/>
              <w:bottom w:type="dxa" w:w="100"/>
              <w:right w:type="dxa" w:w="150"/>
            </w:tcMar>
          </w:tcPr>
          <w:p>
            <w:r>
              <w:rPr>
                <w:b/>
                <w:bCs/>
                <w:color w:val="1F3864"/>
                <w:sz w:val="20"/>
                <w:szCs w:val="20"/>
              </w:rPr>
              <w:t xml:space="preserve">WRONG — Bullet Summary (REJECT THIS)</w:t>
            </w:r>
          </w:p>
        </w:tc>
        <w:tc>
          <w:tcPr>
            <w:tcW w:type="pct" w:w="72%"/>
            <w:tcMar>
              <w:top w:type="dxa" w:w="100"/>
              <w:left w:type="dxa" w:w="150"/>
              <w:bottom w:type="dxa" w:w="100"/>
              <w:right w:type="dxa" w:w="150"/>
            </w:tcMar>
          </w:tcPr>
          <w:p>
            <w:r>
              <w:rPr>
                <w:sz w:val="20"/>
                <w:szCs w:val="20"/>
              </w:rPr>
              <w:t xml:space="preserve">'Key takeaways: • Prep matters • Primer choice depends on substrate • Always test moisture content'</w:t>
            </w:r>
          </w:p>
        </w:tc>
      </w:tr>
    </w:tbl>
    <w:p>
      <w:pPr>
        <w:spacing w:after="120"/>
      </w:pPr>
    </w:p>
    <w:p>
      <w:pPr>
        <w:pStyle w:val="Heading3"/>
        <w:spacing w:after="100" w:before="200"/>
      </w:pPr>
      <w:r>
        <w:rPr>
          <w:b/>
          <w:bCs/>
          <w:color w:val="595959"/>
          <w:sz w:val="22"/>
          <w:szCs w:val="22"/>
        </w:rPr>
        <w:t xml:space="preserve">What Correct Image Prompt Embedding Looks Like</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CORRECT IMAGE PROMPT EMBEDDING EXAMPLE IN CHAPTER</w:t>
            </w:r>
          </w:p>
          <w:p>
            <w:pPr>
              <w:spacing w:after="140"/>
            </w:pPr>
            <w:r>
              <w:rPr>
                <w:b w:val="false"/>
                <w:bCs w:val="false"/>
                <w:i w:val="false"/>
                <w:iCs w:val="false"/>
                <w:color w:val="000000"/>
                <w:sz w:val="20"/>
                <w:szCs w:val="20"/>
              </w:rPr>
              <w:t xml:space="preserve">...Proper substrate preparation determines whether a coating system will perform for its full expected service life. This is not simply a technical requirement — it is the foundation every subsequent step in the job depends on.</w:t>
            </w:r>
          </w:p>
          <w:p>
            <w:pPr>
              <w:spacing w:after="140"/>
            </w:pPr>
            <w:r>
              <w:rPr>
                <w:b w:val="false"/>
                <w:bCs w:val="false"/>
                <w:i w:val="false"/>
                <w:iCs w:val="false"/>
                <w:color w:val="000000"/>
                <w:sz w:val="20"/>
                <w:szCs w:val="20"/>
              </w:rPr>
              <w:t xml:space="preserve">[IMAGE PROMPT: Figure 2.1 placement after the substrate-preparation paragraph. Create a photorealistic, professional trade-education scene showing a painter sanding and priming a wall surface in a well-lit interior job site. Realistic tools and materials, respectful non-identifiable subject, no logos or watermarks. Caption: Proper substrate preparation before priming an interior wall surface.]</w:t>
            </w:r>
          </w:p>
          <w:p>
            <w:pPr>
              <w:spacing w:after="140"/>
            </w:pPr>
            <w:r>
              <w:rPr>
                <w:b w:val="false"/>
                <w:bCs w:val="false"/>
                <w:i w:val="false"/>
                <w:iCs w:val="false"/>
                <w:color w:val="000000"/>
                <w:sz w:val="20"/>
                <w:szCs w:val="20"/>
              </w:rPr>
              <w:t xml:space="preserve">Primer selection, in turn, depends directly on the substrate condition just assessed...</w:t>
            </w:r>
          </w:p>
        </w:tc>
      </w:tr>
    </w:tbl>
    <w:p>
      <w:pPr>
        <w:spacing w:after="120"/>
      </w:pPr>
    </w:p>
    <w:p>
      <w:pPr>
        <w:pStyle w:val="Heading3"/>
        <w:spacing w:after="100" w:before="200"/>
      </w:pPr>
      <w:r>
        <w:rPr>
          <w:b/>
          <w:bCs/>
          <w:color w:val="595959"/>
          <w:sz w:val="22"/>
          <w:szCs w:val="22"/>
        </w:rPr>
        <w:t xml:space="preserve">What a Correct Knowledge Check Looks Like (Replaces the Full-Length Test)</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CORRECT KNOWLEDGE CHECK FORMAT</w:t>
            </w:r>
          </w:p>
          <w:p>
            <w:pPr>
              <w:spacing w:after="140"/>
            </w:pPr>
            <w:r>
              <w:rPr>
                <w:b/>
                <w:bCs/>
                <w:i w:val="false"/>
                <w:iCs w:val="false"/>
                <w:color w:val="000000"/>
                <w:sz w:val="20"/>
                <w:szCs w:val="20"/>
              </w:rPr>
              <w:t xml:space="preserve">KNOWLEDGE CHECK — Chapter 2</w:t>
            </w:r>
          </w:p>
          <w:p>
            <w:pPr>
              <w:spacing w:after="140"/>
            </w:pPr>
            <w:r>
              <w:rPr>
                <w:b w:val="false"/>
                <w:bCs w:val="false"/>
                <w:i w:val="false"/>
                <w:iCs w:val="false"/>
                <w:color w:val="000000"/>
                <w:sz w:val="20"/>
                <w:szCs w:val="20"/>
              </w:rPr>
              <w:t xml:space="preserve">1. A painter is preparing a glossy previously-painted interior wall for a new coat. Which step is essential before priming?</w:t>
            </w:r>
          </w:p>
          <w:p>
            <w:pPr>
              <w:spacing w:after="140"/>
            </w:pPr>
            <w:r>
              <w:rPr>
                <w:b w:val="false"/>
                <w:bCs w:val="false"/>
                <w:i w:val="false"/>
                <w:iCs w:val="false"/>
                <w:color w:val="000000"/>
                <w:sz w:val="20"/>
                <w:szCs w:val="20"/>
              </w:rPr>
              <w:t xml:space="preserve">A. Applying a skim coat   B. Sanding to dull the gloss   C. Applying a vapor barrier   D. Increasing humidity in the room</w:t>
            </w:r>
          </w:p>
          <w:p>
            <w:pPr>
              <w:spacing w:after="140"/>
            </w:pPr>
            <w:r>
              <w:rPr>
                <w:b w:val="false"/>
                <w:bCs w:val="false"/>
                <w:i w:val="false"/>
                <w:iCs w:val="false"/>
                <w:color w:val="000000"/>
                <w:sz w:val="20"/>
                <w:szCs w:val="20"/>
              </w:rPr>
              <w:t xml:space="preserve">2. Which substrate condition most commonly causes premature coating failure if not addressed before painting?</w:t>
            </w:r>
          </w:p>
          <w:p>
            <w:pPr>
              <w:spacing w:after="140"/>
            </w:pPr>
            <w:r>
              <w:rPr>
                <w:b w:val="false"/>
                <w:bCs w:val="false"/>
                <w:i w:val="false"/>
                <w:iCs w:val="false"/>
                <w:color w:val="000000"/>
                <w:sz w:val="20"/>
                <w:szCs w:val="20"/>
              </w:rPr>
              <w:t xml:space="preserve">A. Excess moisture   B. Cool ambient temperature   C. Low sheen   D. Recent cleaning</w:t>
            </w:r>
          </w:p>
          <w:p>
            <w:pPr>
              <w:spacing w:after="140"/>
            </w:pPr>
            <w:r>
              <w:rPr>
                <w:b w:val="false"/>
                <w:bCs w:val="false"/>
                <w:i/>
                <w:iCs/>
                <w:color w:val="000000"/>
                <w:sz w:val="20"/>
                <w:szCs w:val="20"/>
              </w:rPr>
              <w:t xml:space="preserve">3. [Third item continues the same format...]</w:t>
            </w:r>
          </w:p>
          <w:p>
            <w:pPr>
              <w:spacing w:after="140"/>
            </w:pPr>
            <w:r>
              <w:rPr>
                <w:b/>
                <w:bCs/>
                <w:i w:val="false"/>
                <w:iCs w:val="false"/>
                <w:color w:val="000000"/>
                <w:sz w:val="20"/>
                <w:szCs w:val="20"/>
              </w:rPr>
              <w:t xml:space="preserve">KNOWLEDGE CHECK ANSWER KEY — Chapter 2</w:t>
            </w:r>
          </w:p>
          <w:p>
            <w:pPr>
              <w:spacing w:after="140"/>
            </w:pPr>
            <w:r>
              <w:rPr>
                <w:b w:val="false"/>
                <w:bCs w:val="false"/>
                <w:i w:val="false"/>
                <w:iCs w:val="false"/>
                <w:color w:val="000000"/>
                <w:sz w:val="20"/>
                <w:szCs w:val="20"/>
              </w:rPr>
              <w:t xml:space="preserve">1. B. Sanding to dull the gloss — Deglossing creates mechanical adhesion for the new coating. Skipping this step risks peeling regardless of primer quality.</w:t>
            </w:r>
          </w:p>
          <w:p>
            <w:pPr>
              <w:spacing w:after="140"/>
            </w:pPr>
            <w:r>
              <w:rPr>
                <w:b w:val="false"/>
                <w:bCs w:val="false"/>
                <w:i w:val="false"/>
                <w:iCs w:val="false"/>
                <w:color w:val="000000"/>
                <w:sz w:val="20"/>
                <w:szCs w:val="20"/>
              </w:rPr>
              <w:t xml:space="preserve">2. A. Excess moisture — Trapped moisture blisters and delaminates coatings from within, regardless of surface prep quality elsewhere.</w:t>
            </w:r>
          </w:p>
          <w:p>
            <w:pPr>
              <w:spacing w:after="140"/>
            </w:pPr>
            <w:r>
              <w:rPr>
                <w:b/>
                <w:bCs/>
                <w:i w:val="false"/>
                <w:iCs w:val="false"/>
                <w:color w:val="000000"/>
                <w:sz w:val="20"/>
                <w:szCs w:val="20"/>
              </w:rPr>
              <w:t xml:space="preserve">COMPANION CALLOUT — Chapter 2</w:t>
            </w:r>
          </w:p>
          <w:p>
            <w:pPr>
              <w:spacing w:after="140"/>
            </w:pPr>
            <w:r>
              <w:rPr>
                <w:b/>
                <w:bCs/>
                <w:i w:val="false"/>
                <w:iCs w:val="false"/>
                <w:color w:val="000000"/>
                <w:sz w:val="20"/>
                <w:szCs w:val="20"/>
              </w:rPr>
              <w:t xml:space="preserve">CONTINUE PRACTICING ONLINE</w:t>
            </w:r>
          </w:p>
          <w:p>
            <w:pPr>
              <w:spacing w:after="140"/>
            </w:pPr>
            <w:r>
              <w:rPr>
                <w:b w:val="false"/>
                <w:bCs w:val="false"/>
                <w:i w:val="false"/>
                <w:iCs w:val="false"/>
                <w:color w:val="000000"/>
                <w:sz w:val="20"/>
                <w:szCs w:val="20"/>
              </w:rPr>
              <w:t xml:space="preserve">[QR CODE IMAGE — verified to decode to the live simulator URL]</w:t>
            </w:r>
          </w:p>
          <w:p>
            <w:pPr>
              <w:spacing w:after="140"/>
            </w:pPr>
            <w:r>
              <w:rPr>
                <w:b w:val="false"/>
                <w:bCs w:val="false"/>
                <w:i w:val="false"/>
                <w:iCs w:val="false"/>
                <w:color w:val="000000"/>
                <w:sz w:val="20"/>
                <w:szCs w:val="20"/>
              </w:rPr>
              <w:t xml:space="preserve">Scan for 5 full-length timed practice tests, instant scoring, detailed explanations, flashcards, and a final readiness checklist. Or visit: [simulator URL]</w:t>
            </w:r>
          </w:p>
          <w:p>
            <w:pPr>
              <w:spacing w:after="140"/>
            </w:pPr>
            <w:r>
              <w:rPr>
                <w:b w:val="false"/>
                <w:bCs w:val="false"/>
                <w:i w:val="false"/>
                <w:iCs w:val="false"/>
                <w:color w:val="000000"/>
                <w:sz w:val="20"/>
                <w:szCs w:val="20"/>
              </w:rPr>
              <w:t xml:space="preserve">Access Code: PAINTER2027</w:t>
            </w:r>
          </w:p>
        </w:tc>
      </w:tr>
    </w:tbl>
    <w:p>
      <w:pPr>
        <w:spacing w:after="120"/>
      </w:pPr>
    </w:p>
    <w:p>
      <w:pPr>
        <w:pStyle w:val="Heading3"/>
        <w:spacing w:after="100" w:before="200"/>
      </w:pPr>
      <w:r>
        <w:rPr>
          <w:b/>
          <w:bCs/>
          <w:color w:val="595959"/>
          <w:sz w:val="22"/>
          <w:szCs w:val="22"/>
        </w:rPr>
        <w:t xml:space="preserve">In-Book Knowledge Check — Answer Randomization Verification</w:t>
      </w:r>
    </w:p>
    <w:p>
      <w:pPr>
        <w:spacing w:after="140"/>
      </w:pPr>
      <w:r>
        <w:rPr>
          <w:b w:val="false"/>
          <w:bCs w:val="false"/>
          <w:i w:val="false"/>
          <w:iCs w:val="false"/>
          <w:color w:val="000000"/>
          <w:sz w:val="21"/>
          <w:szCs w:val="21"/>
        </w:rPr>
        <w:t xml:space="preserve">Before final export, request the answer distribution report for the in-book Knowledge Check pool. (The simulator's own question-quality and no-repetition checks are run separately, per the Exam Online Simulation Framework's own checklist in Step 8's build.)</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PROMPT TEXT — Copy and paste exactly as written</w:t>
            </w:r>
          </w:p>
          <w:p>
            <w:pPr>
              <w:spacing w:after="140"/>
            </w:pPr>
            <w:r>
              <w:rPr>
                <w:b/>
                <w:bCs/>
                <w:i w:val="false"/>
                <w:iCs w:val="false"/>
                <w:color w:val="000000"/>
                <w:sz w:val="20"/>
                <w:szCs w:val="20"/>
              </w:rPr>
              <w:t xml:space="preserve">ANSWER DISTRIBUTION CHECK PROMPT</w:t>
            </w:r>
          </w:p>
          <w:p>
            <w:pPr>
              <w:spacing w:after="140"/>
            </w:pPr>
            <w:r>
              <w:rPr>
                <w:b w:val="false"/>
                <w:bCs w:val="false"/>
                <w:i w:val="false"/>
                <w:iCs w:val="false"/>
                <w:color w:val="000000"/>
                <w:sz w:val="20"/>
                <w:szCs w:val="20"/>
              </w:rPr>
              <w:t xml:space="preserve">SHOW ANSWER DISTRIBUTION</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EXPECTED RESPONSE — What KCAPP should output</w:t>
            </w:r>
          </w:p>
          <w:p>
            <w:pPr>
              <w:spacing w:after="140"/>
            </w:pPr>
            <w:r>
              <w:rPr>
                <w:b/>
                <w:bCs/>
                <w:i w:val="false"/>
                <w:iCs w:val="false"/>
                <w:color w:val="000000"/>
                <w:sz w:val="20"/>
                <w:szCs w:val="20"/>
              </w:rPr>
              <w:t xml:space="preserve">ANSWER DISTRIBUTION REPORT — IN-BOOK KNOWLEDGE CHECK POOL</w:t>
            </w:r>
          </w:p>
          <w:p>
            <w:pPr>
              <w:spacing w:after="140"/>
            </w:pPr>
            <w:r>
              <w:rPr>
                <w:b w:val="false"/>
                <w:bCs w:val="false"/>
                <w:i w:val="false"/>
                <w:iCs w:val="false"/>
                <w:color w:val="000000"/>
                <w:sz w:val="20"/>
                <w:szCs w:val="20"/>
              </w:rPr>
              <w:t xml:space="preserve">Total questions: 48 (12 chapters × 4 avg)</w:t>
            </w:r>
          </w:p>
          <w:p>
            <w:pPr>
              <w:spacing w:after="140"/>
            </w:pPr>
            <w:r>
              <w:rPr>
                <w:b w:val="false"/>
                <w:bCs w:val="false"/>
                <w:i w:val="false"/>
                <w:iCs w:val="false"/>
                <w:color w:val="000000"/>
                <w:sz w:val="20"/>
                <w:szCs w:val="20"/>
              </w:rPr>
              <w:t xml:space="preserve">A: 12 (25.0%) PASS | B: 12 (25.0%) PASS | C: 12 (25.0%) PASS | D: 12 (25.0%) PASS</w:t>
            </w:r>
          </w:p>
          <w:p>
            <w:pPr>
              <w:spacing w:after="140"/>
            </w:pPr>
            <w:r>
              <w:rPr>
                <w:b w:val="false"/>
                <w:bCs w:val="false"/>
                <w:i w:val="false"/>
                <w:iCs w:val="false"/>
                <w:color w:val="000000"/>
                <w:sz w:val="20"/>
                <w:szCs w:val="20"/>
              </w:rPr>
              <w:t xml:space="preserve">Consecutive run check: Maximum run of 2 — PASS | Pattern detection: none found — PASS</w:t>
            </w:r>
          </w:p>
          <w:p>
            <w:pPr>
              <w:spacing w:after="140"/>
            </w:pPr>
            <w:r>
              <w:rPr>
                <w:b w:val="false"/>
                <w:bCs w:val="false"/>
                <w:i w:val="false"/>
                <w:iCs w:val="false"/>
                <w:color w:val="000000"/>
                <w:sz w:val="20"/>
                <w:szCs w:val="20"/>
              </w:rPr>
              <w:t xml:space="preserve">OVERALL RANDOMIZATION: COMPLIANT — safe to export.</w:t>
            </w:r>
          </w:p>
        </w:tc>
      </w:tr>
    </w:tbl>
    <w:p>
      <w:pPr>
        <w:spacing w:after="120"/>
      </w:pPr>
    </w:p>
    <w:p>
      <w:pPr>
        <w:spacing w:after="140"/>
      </w:pPr>
      <w:r>
        <w:rPr>
          <w:b/>
          <w:bCs/>
          <w:i w:val="false"/>
          <w:iCs w:val="false"/>
          <w:color w:val="000000"/>
          <w:sz w:val="21"/>
          <w:szCs w:val="21"/>
        </w:rPr>
        <w:t xml:space="preserve">If Distribution Fails:</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PROMPT TEXT — Copy and paste exactly as written</w:t>
            </w:r>
          </w:p>
          <w:p>
            <w:pPr>
              <w:spacing w:after="140"/>
            </w:pPr>
            <w:r>
              <w:rPr>
                <w:b/>
                <w:bCs/>
                <w:i w:val="false"/>
                <w:iCs w:val="false"/>
                <w:color w:val="000000"/>
                <w:sz w:val="20"/>
                <w:szCs w:val="20"/>
              </w:rPr>
              <w:t xml:space="preserve">REDISTRIBUTION PROMPT — If Any Letter Is Off by 3%+</w:t>
            </w:r>
          </w:p>
          <w:p>
            <w:pPr>
              <w:spacing w:after="140"/>
            </w:pPr>
            <w:r>
              <w:rPr>
                <w:b w:val="false"/>
                <w:bCs w:val="false"/>
                <w:i w:val="false"/>
                <w:iCs w:val="false"/>
                <w:color w:val="000000"/>
                <w:sz w:val="20"/>
                <w:szCs w:val="20"/>
              </w:rPr>
              <w:t xml:space="preserve">Rebalance the answer distribution in the in-book Knowledge Check pool to achieve 25% for each of A, B, C, D. Do not change question content — only swap answer option positions while preserving which option is correct.</w:t>
            </w:r>
          </w:p>
        </w:tc>
      </w:tr>
    </w:tbl>
    <w:p>
      <w:r>
        <w:br w:type="page"/>
      </w:r>
    </w:p>
    <w:p>
      <w:pPr>
        <w:pStyle w:val="Heading1"/>
        <w:pBdr>
          <w:bottom w:val="single" w:color="1F3864" w:sz="8" w:space="4"/>
        </w:pBdr>
        <w:spacing w:after="200" w:before="400"/>
      </w:pPr>
      <w:r>
        <w:rPr>
          <w:b/>
          <w:bCs/>
          <w:color w:val="1F3864"/>
          <w:sz w:val="30"/>
          <w:szCs w:val="30"/>
        </w:rPr>
        <w:t xml:space="preserve">STEP 8</w:t>
      </w:r>
    </w:p>
    <w:p>
      <w:pPr>
        <w:pStyle w:val="Heading2"/>
        <w:spacing w:after="120" w:before="300"/>
      </w:pPr>
      <w:r>
        <w:rPr>
          <w:b/>
          <w:bCs/>
          <w:color w:val="2E4E7E"/>
          <w:sz w:val="25"/>
          <w:szCs w:val="25"/>
        </w:rPr>
        <w:t xml:space="preserve">Upload to Netlify Drop &amp; Confirm the Live URL</w:t>
      </w:r>
    </w:p>
    <w:p>
      <w:pPr>
        <w:spacing w:after="140"/>
      </w:pPr>
      <w:r>
        <w:rPr>
          <w:b w:val="false"/>
          <w:bCs w:val="false"/>
          <w:i w:val="false"/>
          <w:iCs w:val="false"/>
          <w:color w:val="000000"/>
          <w:sz w:val="21"/>
          <w:szCs w:val="21"/>
        </w:rPr>
        <w:t xml:space="preserve">The Exam Online Simulation Framework produces a complete, ready-to-upload package. This step is a short manual action you perform outside the AI session, then report back so the manuscript can reference the real, live link instead of a placeholder.</w:t>
      </w:r>
    </w:p>
    <w:p>
      <w:pPr>
        <w:pStyle w:val="Heading3"/>
        <w:spacing w:after="100" w:before="200"/>
      </w:pPr>
      <w:r>
        <w:rPr>
          <w:b/>
          <w:bCs/>
          <w:color w:val="595959"/>
          <w:sz w:val="22"/>
          <w:szCs w:val="22"/>
        </w:rPr>
        <w:t xml:space="preserve">How to Upload</w:t>
      </w:r>
    </w:p>
    <w:p>
      <w:pPr>
        <w:spacing w:after="90"/>
        <w:ind w:left="360"/>
      </w:pPr>
      <w:r>
        <w:rPr>
          <w:b/>
          <w:bCs/>
          <w:color w:val="2E4E7E"/>
          <w:sz w:val="21"/>
          <w:szCs w:val="21"/>
        </w:rPr>
        <w:t xml:space="preserve">1.  </w:t>
      </w:r>
      <w:r>
        <w:rPr>
          <w:sz w:val="21"/>
          <w:szCs w:val="21"/>
        </w:rPr>
        <w:t xml:space="preserve">Download the simulator package (folder or zip) from the AI session.</w:t>
      </w:r>
    </w:p>
    <w:p>
      <w:pPr>
        <w:spacing w:after="90"/>
        <w:ind w:left="360"/>
      </w:pPr>
      <w:r>
        <w:rPr>
          <w:b/>
          <w:bCs/>
          <w:color w:val="2E4E7E"/>
          <w:sz w:val="21"/>
          <w:szCs w:val="21"/>
        </w:rPr>
        <w:t xml:space="preserve">2.  </w:t>
      </w:r>
      <w:r>
        <w:rPr>
          <w:sz w:val="21"/>
          <w:szCs w:val="21"/>
        </w:rPr>
        <w:t xml:space="preserve">Go to https://app.netlify.com/drop in a browser.</w:t>
      </w:r>
    </w:p>
    <w:p>
      <w:pPr>
        <w:spacing w:after="90"/>
        <w:ind w:left="360"/>
      </w:pPr>
      <w:r>
        <w:rPr>
          <w:b/>
          <w:bCs/>
          <w:color w:val="2E4E7E"/>
          <w:sz w:val="21"/>
          <w:szCs w:val="21"/>
        </w:rPr>
        <w:t xml:space="preserve">3.  </w:t>
      </w:r>
      <w:r>
        <w:rPr>
          <w:sz w:val="21"/>
          <w:szCs w:val="21"/>
        </w:rPr>
        <w:t xml:space="preserve">Drag the unzipped folder (or the zip file) onto the page.</w:t>
      </w:r>
    </w:p>
    <w:p>
      <w:pPr>
        <w:spacing w:after="90"/>
        <w:ind w:left="360"/>
      </w:pPr>
      <w:r>
        <w:rPr>
          <w:b/>
          <w:bCs/>
          <w:color w:val="2E4E7E"/>
          <w:sz w:val="21"/>
          <w:szCs w:val="21"/>
        </w:rPr>
        <w:t xml:space="preserve">4.  </w:t>
      </w:r>
      <w:r>
        <w:rPr>
          <w:sz w:val="21"/>
          <w:szCs w:val="21"/>
        </w:rPr>
        <w:t xml:space="preserve">Netlify assigns a live URL immediately (e.g., https://[random-name].netlify.app). Optionally rename the site in Netlify's site settings for a cleaner URL.</w:t>
      </w:r>
    </w:p>
    <w:p>
      <w:pPr>
        <w:spacing w:after="90"/>
        <w:ind w:left="360"/>
      </w:pPr>
      <w:r>
        <w:rPr>
          <w:b/>
          <w:bCs/>
          <w:color w:val="2E4E7E"/>
          <w:sz w:val="21"/>
          <w:szCs w:val="21"/>
        </w:rPr>
        <w:t xml:space="preserve">5.  </w:t>
      </w:r>
      <w:r>
        <w:rPr>
          <w:sz w:val="21"/>
          <w:szCs w:val="21"/>
        </w:rPr>
        <w:t xml:space="preserve">Open the live URL and confirm the access-code gate, dashboard, and at least one full test load correctly.</w:t>
      </w:r>
    </w:p>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PROMPT TEXT — Copy and paste exactly as written</w:t>
            </w:r>
          </w:p>
          <w:p>
            <w:pPr>
              <w:spacing w:after="140"/>
            </w:pPr>
            <w:r>
              <w:rPr>
                <w:b/>
                <w:bCs/>
                <w:i w:val="false"/>
                <w:iCs w:val="false"/>
                <w:color w:val="000000"/>
                <w:sz w:val="20"/>
                <w:szCs w:val="20"/>
              </w:rPr>
              <w:t xml:space="preserve">LIVE URL CONFIRMATION PROMPT</w:t>
            </w:r>
          </w:p>
          <w:p>
            <w:pPr>
              <w:spacing w:after="140"/>
            </w:pPr>
            <w:r>
              <w:rPr>
                <w:b w:val="false"/>
                <w:bCs w:val="false"/>
                <w:i w:val="false"/>
                <w:iCs w:val="false"/>
                <w:color w:val="000000"/>
                <w:sz w:val="20"/>
                <w:szCs w:val="20"/>
              </w:rPr>
              <w:t xml:space="preserve">The simulator is live at: https://redsealpainterprep.netlify.app. Please embed this URL in every Companion Callout, the front matter, and the Companion Access Card.</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EXPECTED RESPONSE — What KCAPP should output</w:t>
            </w:r>
          </w:p>
          <w:p>
            <w:pPr>
              <w:spacing w:after="140"/>
            </w:pPr>
            <w:r>
              <w:rPr>
                <w:b/>
                <w:bCs/>
                <w:i w:val="false"/>
                <w:iCs w:val="false"/>
                <w:color w:val="000000"/>
                <w:sz w:val="20"/>
                <w:szCs w:val="20"/>
              </w:rPr>
              <w:t xml:space="preserve">LIVE URL CONFIRMED</w:t>
            </w:r>
          </w:p>
          <w:p>
            <w:pPr>
              <w:spacing w:after="140"/>
            </w:pPr>
            <w:r>
              <w:rPr>
                <w:b w:val="false"/>
                <w:bCs w:val="false"/>
                <w:i w:val="false"/>
                <w:iCs w:val="false"/>
                <w:color w:val="000000"/>
                <w:sz w:val="20"/>
                <w:szCs w:val="20"/>
              </w:rPr>
              <w:t xml:space="preserve">https://redsealpainterprep.netlify.app is now the target URL for all QR codes and text fallback links throughout the manuscript.</w:t>
            </w:r>
          </w:p>
          <w:p>
            <w:pPr>
              <w:spacing w:after="140"/>
            </w:pPr>
            <w:r>
              <w:rPr>
                <w:b w:val="false"/>
                <w:bCs w:val="false"/>
                <w:i w:val="false"/>
                <w:iCs w:val="false"/>
                <w:color w:val="000000"/>
                <w:sz w:val="20"/>
                <w:szCs w:val="20"/>
              </w:rPr>
              <w:t xml:space="preserve">Any Companion Callout previously generated with a placeholder URL will be corrected before final export. Proceeding to manuscript generation (or continuing chapter generation if already underway).</w:t>
            </w:r>
          </w:p>
        </w:tc>
      </w:tr>
    </w:tbl>
    <w:p>
      <w:r>
        <w:br w:type="page"/>
      </w:r>
    </w:p>
    <w:p>
      <w:pPr>
        <w:pStyle w:val="Heading1"/>
        <w:pBdr>
          <w:bottom w:val="single" w:color="1F3864" w:sz="8" w:space="4"/>
        </w:pBdr>
        <w:spacing w:after="200" w:before="400"/>
      </w:pPr>
      <w:r>
        <w:rPr>
          <w:b/>
          <w:bCs/>
          <w:color w:val="1F3864"/>
          <w:sz w:val="30"/>
          <w:szCs w:val="30"/>
        </w:rPr>
        <w:t xml:space="preserve">STEP 9</w:t>
      </w:r>
    </w:p>
    <w:p>
      <w:pPr>
        <w:pStyle w:val="Heading2"/>
        <w:spacing w:after="120" w:before="300"/>
      </w:pPr>
      <w:r>
        <w:rPr>
          <w:b/>
          <w:bCs/>
          <w:color w:val="2E4E7E"/>
          <w:sz w:val="25"/>
          <w:szCs w:val="25"/>
        </w:rPr>
        <w:t xml:space="preserve">Final Export &amp; Delivery</w:t>
      </w: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PROMPT TEXT — Copy and paste exactly as written</w:t>
            </w:r>
          </w:p>
          <w:p>
            <w:pPr>
              <w:spacing w:after="140"/>
            </w:pPr>
            <w:r>
              <w:rPr>
                <w:b/>
                <w:bCs/>
                <w:i w:val="false"/>
                <w:iCs w:val="false"/>
                <w:color w:val="000000"/>
                <w:sz w:val="20"/>
                <w:szCs w:val="20"/>
              </w:rPr>
              <w:t xml:space="preserve">EXPORT PROMPT</w:t>
            </w:r>
          </w:p>
          <w:p>
            <w:pPr>
              <w:spacing w:after="140"/>
            </w:pPr>
            <w:r>
              <w:rPr>
                <w:b w:val="false"/>
                <w:bCs w:val="false"/>
                <w:i w:val="false"/>
                <w:iCs w:val="false"/>
                <w:color w:val="000000"/>
                <w:sz w:val="20"/>
                <w:szCs w:val="20"/>
              </w:rPr>
              <w:t xml:space="preserve">EXPORT DOCX</w:t>
            </w:r>
          </w:p>
        </w:tc>
      </w:tr>
    </w:tbl>
    <w:p>
      <w:pPr>
        <w:spacing w:after="120"/>
      </w:pPr>
    </w:p>
    <w:tbl>
      <w:tblPr>
        <w:tblW w:type="pct" w:w="100%"/>
        <w:tblBorders>
          <w:top w:val="single" w:color="B8B8B8" w:sz="6"/>
          <w:left w:val="single" w:color="B8B8B8" w:sz="6"/>
          <w:bottom w:val="single" w:color="B8B8B8" w:sz="6"/>
          <w:right w:val="single" w:color="B8B8B8" w:sz="6"/>
          <w:insideH w:val="none" w:color="FFFFFF" w:sz="0"/>
          <w:insideV w:val="none" w:color="FFFFFF" w:sz="0"/>
        </w:tblBorders>
      </w:tblPr>
      <w:tblGrid>
        <w:gridCol w:w="100"/>
      </w:tblGrid>
      <w:tr>
        <w:tc>
          <w:tcPr>
            <w:shd w:fill="F4F1EA" w:val="clear"/>
            <w:tcMar>
              <w:top w:type="dxa" w:w="160"/>
              <w:left w:type="dxa" w:w="200"/>
              <w:bottom w:type="dxa" w:w="160"/>
              <w:right w:type="dxa" w:w="200"/>
            </w:tcMar>
          </w:tcPr>
          <w:p>
            <w:pPr>
              <w:spacing w:after="120"/>
            </w:pPr>
            <w:r>
              <w:rPr>
                <w:b/>
                <w:bCs/>
                <w:color w:val="1F3864"/>
                <w:sz w:val="21"/>
                <w:szCs w:val="21"/>
              </w:rPr>
              <w:t xml:space="preserve">EXPECTED RESPONSE — What KCAPP should output</w:t>
            </w:r>
          </w:p>
          <w:p>
            <w:pPr>
              <w:spacing w:after="140"/>
            </w:pPr>
            <w:r>
              <w:rPr>
                <w:b/>
                <w:bCs/>
                <w:i w:val="false"/>
                <w:iCs w:val="false"/>
                <w:color w:val="000000"/>
                <w:sz w:val="20"/>
                <w:szCs w:val="20"/>
              </w:rPr>
              <w:t xml:space="preserve">EXPECTED DELIVERY MESSAGE</w:t>
            </w:r>
          </w:p>
          <w:p>
            <w:pPr>
              <w:spacing w:after="140"/>
            </w:pPr>
            <w:r>
              <w:rPr>
                <w:b w:val="false"/>
                <w:bCs w:val="false"/>
                <w:i w:val="false"/>
                <w:iCs w:val="false"/>
                <w:color w:val="000000"/>
                <w:sz w:val="20"/>
                <w:szCs w:val="20"/>
              </w:rPr>
              <w:t xml:space="preserve">Your Red Seal Painter and Decorator Exam Prep 2027–2028 manuscript is complete and ready for export. The online exam simulator is already live.</w:t>
            </w:r>
          </w:p>
          <w:p>
            <w:pPr>
              <w:spacing w:after="140"/>
            </w:pPr>
            <w:r>
              <w:rPr>
                <w:b/>
                <w:bCs/>
                <w:i w:val="false"/>
                <w:iCs w:val="false"/>
                <w:color w:val="000000"/>
                <w:sz w:val="20"/>
                <w:szCs w:val="20"/>
              </w:rPr>
              <w:t xml:space="preserve">FINAL SPECIFICATIONS:</w:t>
            </w:r>
          </w:p>
          <w:p>
            <w:pPr>
              <w:spacing w:after="140"/>
            </w:pPr>
            <w:r>
              <w:rPr>
                <w:b w:val="false"/>
                <w:bCs w:val="false"/>
                <w:i w:val="false"/>
                <w:iCs w:val="false"/>
                <w:color w:val="000000"/>
                <w:sz w:val="20"/>
                <w:szCs w:val="20"/>
              </w:rPr>
              <w:t xml:space="preserve">Chapters generated: 12</w:t>
            </w:r>
          </w:p>
          <w:p>
            <w:pPr>
              <w:spacing w:after="140"/>
            </w:pPr>
            <w:r>
              <w:rPr>
                <w:b w:val="false"/>
                <w:bCs w:val="false"/>
                <w:i w:val="false"/>
                <w:iCs w:val="false"/>
                <w:color w:val="000000"/>
                <w:sz w:val="20"/>
                <w:szCs w:val="20"/>
              </w:rPr>
              <w:t xml:space="preserve">Total pages: 96 | Learning content: 84 pages</w:t>
            </w:r>
          </w:p>
          <w:p>
            <w:pPr>
              <w:spacing w:after="140"/>
            </w:pPr>
            <w:r>
              <w:rPr>
                <w:b w:val="false"/>
                <w:bCs w:val="false"/>
                <w:i w:val="false"/>
                <w:iCs w:val="false"/>
                <w:color w:val="000000"/>
                <w:sz w:val="20"/>
                <w:szCs w:val="20"/>
              </w:rPr>
              <w:t xml:space="preserve">In-book knowledge checks: 48 questions | Distribution: A=25% B=25% C=25% D=25%</w:t>
            </w:r>
          </w:p>
          <w:p>
            <w:pPr>
              <w:spacing w:after="140"/>
            </w:pPr>
            <w:r>
              <w:rPr>
                <w:b w:val="false"/>
                <w:bCs w:val="false"/>
                <w:i w:val="false"/>
                <w:iCs w:val="false"/>
                <w:color w:val="000000"/>
                <w:sz w:val="20"/>
                <w:szCs w:val="20"/>
              </w:rPr>
              <w:t xml:space="preserve">Online exam simulation: 5 full-length tests | 100 questions/test | 500 total questions | Live at https://redsealpainterprep.netlify.app</w:t>
            </w:r>
          </w:p>
          <w:p>
            <w:pPr>
              <w:spacing w:after="140"/>
            </w:pPr>
            <w:r>
              <w:rPr>
                <w:b w:val="false"/>
                <w:bCs w:val="false"/>
                <w:i w:val="false"/>
                <w:iCs w:val="false"/>
                <w:color w:val="000000"/>
                <w:sz w:val="20"/>
                <w:szCs w:val="20"/>
              </w:rPr>
              <w:t xml:space="preserve">QR codes embedded: 14 (1 front-matter, 12 chapter-end, 1 back-matter Companion Access Card) | Access code: PAINTER2027</w:t>
            </w:r>
          </w:p>
          <w:p>
            <w:pPr>
              <w:spacing w:after="140"/>
            </w:pPr>
            <w:r>
              <w:rPr>
                <w:b w:val="false"/>
                <w:bCs w:val="false"/>
                <w:i w:val="false"/>
                <w:iCs w:val="false"/>
                <w:color w:val="000000"/>
                <w:sz w:val="20"/>
                <w:szCs w:val="20"/>
              </w:rPr>
              <w:t xml:space="preserve">Image prompts embedded: 22 | Format: Figure caption + production-ready prompt block</w:t>
            </w:r>
          </w:p>
          <w:p>
            <w:pPr>
              <w:spacing w:after="140"/>
            </w:pPr>
            <w:r>
              <w:rPr>
                <w:b w:val="false"/>
                <w:bCs w:val="false"/>
                <w:i w:val="false"/>
                <w:iCs w:val="false"/>
                <w:color w:val="000000"/>
                <w:sz w:val="20"/>
                <w:szCs w:val="20"/>
              </w:rPr>
              <w:t xml:space="preserve">Target market: Canadian Red Seal trades | Language: English</w:t>
            </w:r>
          </w:p>
          <w:p>
            <w:pPr>
              <w:spacing w:after="140"/>
            </w:pPr>
            <w:r>
              <w:rPr>
                <w:b w:val="false"/>
                <w:bCs w:val="false"/>
                <w:i w:val="false"/>
                <w:iCs w:val="false"/>
                <w:color w:val="000000"/>
                <w:sz w:val="20"/>
                <w:szCs w:val="20"/>
              </w:rPr>
              <w:t xml:space="preserve">Typography profile applied: [Niche profile name]</w:t>
            </w:r>
          </w:p>
          <w:p>
            <w:pPr>
              <w:spacing w:after="140"/>
            </w:pPr>
            <w:r>
              <w:rPr>
                <w:b/>
                <w:bCs/>
                <w:i w:val="false"/>
                <w:iCs w:val="false"/>
                <w:color w:val="000000"/>
                <w:sz w:val="20"/>
                <w:szCs w:val="20"/>
              </w:rPr>
              <w:t xml:space="preserve">PRE-DELIVERY CHECKLIST:</w:t>
            </w:r>
          </w:p>
          <w:p>
            <w:pPr>
              <w:spacing w:after="140"/>
            </w:pPr>
            <w:r>
              <w:rPr>
                <w:b w:val="false"/>
                <w:bCs w:val="false"/>
                <w:i w:val="false"/>
                <w:iCs w:val="false"/>
                <w:color w:val="000000"/>
                <w:sz w:val="20"/>
                <w:szCs w:val="20"/>
              </w:rPr>
              <w:t xml:space="preserve">No full-length practice tests printed in manuscript: VERIFIED</w:t>
            </w:r>
          </w:p>
          <w:p>
            <w:pPr>
              <w:spacing w:after="140"/>
            </w:pPr>
            <w:r>
              <w:rPr>
                <w:b w:val="false"/>
                <w:bCs w:val="false"/>
                <w:i w:val="false"/>
                <w:iCs w:val="false"/>
                <w:color w:val="000000"/>
                <w:sz w:val="20"/>
                <w:szCs w:val="20"/>
              </w:rPr>
              <w:t xml:space="preserve">Mandatory final formatting sample applied: VERIFIED</w:t>
            </w:r>
          </w:p>
          <w:p>
            <w:pPr>
              <w:spacing w:after="140"/>
            </w:pPr>
            <w:r>
              <w:rPr>
                <w:b w:val="false"/>
                <w:bCs w:val="false"/>
                <w:i w:val="false"/>
                <w:iCs w:val="false"/>
                <w:color w:val="000000"/>
                <w:sz w:val="20"/>
                <w:szCs w:val="20"/>
              </w:rPr>
              <w:t xml:space="preserve">Subtitle test count (5) matches simulator test count (5): VERIFIED</w:t>
            </w:r>
          </w:p>
          <w:p>
            <w:pPr>
              <w:spacing w:after="140"/>
            </w:pPr>
            <w:r>
              <w:rPr>
                <w:b w:val="false"/>
                <w:bCs w:val="false"/>
                <w:i w:val="false"/>
                <w:iCs w:val="false"/>
                <w:color w:val="000000"/>
                <w:sz w:val="20"/>
                <w:szCs w:val="20"/>
              </w:rPr>
              <w:t xml:space="preserve">In-book Knowledge Check distribution (25/25/25/25): VERIFIED</w:t>
            </w:r>
          </w:p>
          <w:p>
            <w:pPr>
              <w:spacing w:after="140"/>
            </w:pPr>
            <w:r>
              <w:rPr>
                <w:b w:val="false"/>
                <w:bCs w:val="false"/>
                <w:i w:val="false"/>
                <w:iCs w:val="false"/>
                <w:color w:val="000000"/>
                <w:sz w:val="20"/>
                <w:szCs w:val="20"/>
              </w:rPr>
              <w:t xml:space="preserve">All answer explanations under 50 words: VERIFIED</w:t>
            </w:r>
          </w:p>
          <w:p>
            <w:pPr>
              <w:spacing w:after="140"/>
            </w:pPr>
            <w:r>
              <w:rPr>
                <w:b w:val="false"/>
                <w:bCs w:val="false"/>
                <w:i w:val="false"/>
                <w:iCs w:val="false"/>
                <w:color w:val="000000"/>
                <w:sz w:val="20"/>
                <w:szCs w:val="20"/>
              </w:rPr>
              <w:t xml:space="preserve">All image prompts detailed and captioned: VERIFIED</w:t>
            </w:r>
          </w:p>
          <w:p>
            <w:pPr>
              <w:spacing w:after="140"/>
            </w:pPr>
            <w:r>
              <w:rPr>
                <w:b w:val="false"/>
                <w:bCs w:val="false"/>
                <w:i w:val="false"/>
                <w:iCs w:val="false"/>
                <w:color w:val="000000"/>
                <w:sz w:val="20"/>
                <w:szCs w:val="20"/>
              </w:rPr>
              <w:t xml:space="preserve">All QR codes verified to decode to the live simulator URL: VERIFIED</w:t>
            </w:r>
          </w:p>
          <w:p>
            <w:pPr>
              <w:spacing w:after="140"/>
            </w:pPr>
            <w:r>
              <w:rPr>
                <w:b w:val="false"/>
                <w:bCs w:val="false"/>
                <w:i w:val="false"/>
                <w:iCs w:val="false"/>
                <w:color w:val="000000"/>
                <w:sz w:val="20"/>
                <w:szCs w:val="20"/>
              </w:rPr>
              <w:t xml:space="preserve">No bullet points in learning chapters: VERIFIED</w:t>
            </w:r>
          </w:p>
          <w:p>
            <w:pPr>
              <w:spacing w:after="140"/>
            </w:pPr>
            <w:r>
              <w:rPr>
                <w:b w:val="false"/>
                <w:bCs w:val="false"/>
                <w:i w:val="false"/>
                <w:iCs w:val="false"/>
                <w:color w:val="000000"/>
                <w:sz w:val="20"/>
                <w:szCs w:val="20"/>
              </w:rPr>
              <w:t xml:space="preserve">All placeholder text removed: VERIFIED</w:t>
            </w:r>
          </w:p>
          <w:p>
            <w:pPr>
              <w:spacing w:after="140"/>
            </w:pPr>
            <w:r>
              <w:rPr>
                <w:b w:val="false"/>
                <w:bCs w:val="false"/>
                <w:i w:val="false"/>
                <w:iCs w:val="false"/>
                <w:color w:val="000000"/>
                <w:sz w:val="20"/>
                <w:szCs w:val="20"/>
              </w:rPr>
              <w:t xml:space="preserve">Target market personalization applied: VERIFIED</w:t>
            </w:r>
          </w:p>
          <w:p>
            <w:pPr>
              <w:spacing w:after="140"/>
            </w:pPr>
            <w:r>
              <w:rPr>
                <w:b w:val="false"/>
                <w:bCs w:val="false"/>
                <w:i w:val="false"/>
                <w:iCs w:val="false"/>
                <w:color w:val="000000"/>
                <w:sz w:val="20"/>
                <w:szCs w:val="20"/>
              </w:rPr>
              <w:t xml:space="preserve">Your .docx manuscript is ready for: KDP interior upload | Author review | ISBN completion. The simulator is already live and does not need further build-out.</w:t>
            </w:r>
          </w:p>
        </w:tc>
      </w:tr>
    </w:tbl>
    <w:p>
      <w:r>
        <w:br w:type="page"/>
      </w:r>
    </w:p>
    <w:p>
      <w:pPr>
        <w:pStyle w:val="Heading1"/>
        <w:pBdr>
          <w:bottom w:val="single" w:color="1F3864" w:sz="8" w:space="4"/>
        </w:pBdr>
        <w:spacing w:after="200" w:before="400"/>
      </w:pPr>
      <w:r>
        <w:rPr>
          <w:b/>
          <w:bCs/>
          <w:color w:val="1F3864"/>
          <w:sz w:val="30"/>
          <w:szCs w:val="30"/>
        </w:rPr>
        <w:t xml:space="preserve">TROUBLESHOOTING</w:t>
      </w:r>
    </w:p>
    <w:p>
      <w:pPr>
        <w:pStyle w:val="Heading2"/>
        <w:spacing w:after="120" w:before="300"/>
      </w:pPr>
      <w:r>
        <w:rPr>
          <w:b/>
          <w:bCs/>
          <w:color w:val="2E4E7E"/>
          <w:sz w:val="25"/>
          <w:szCs w:val="25"/>
        </w:rPr>
        <w:t xml:space="preserve">Common Issues &amp; Fixes</w:t>
      </w:r>
    </w:p>
    <w:p>
      <w:pPr>
        <w:pStyle w:val="Heading3"/>
        <w:spacing w:after="100" w:before="200"/>
      </w:pPr>
      <w:r>
        <w:rPr>
          <w:b/>
          <w:bCs/>
          <w:color w:val="595959"/>
          <w:sz w:val="22"/>
          <w:szCs w:val="22"/>
        </w:rPr>
        <w:t xml:space="preserve">"The Netlify Site Doesn't Work" / Nothing Was Actually Built (THE v3.1 PROBLEM, FIXED)</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Problem</w:t>
            </w:r>
          </w:p>
        </w:tc>
        <w:tc>
          <w:tcPr>
            <w:tcW w:type="pct" w:w="72%"/>
            <w:tcMar>
              <w:top w:type="dxa" w:w="100"/>
              <w:left w:type="dxa" w:w="150"/>
              <w:bottom w:type="dxa" w:w="100"/>
              <w:right w:type="dxa" w:w="150"/>
            </w:tcMar>
          </w:tcPr>
          <w:p>
            <w:r>
              <w:rPr>
                <w:sz w:val="20"/>
                <w:szCs w:val="20"/>
              </w:rPr>
              <w:t xml:space="preserve">The AI described a companion website, generated a 'Companion Content Package' brief, or talked about QR codes and access codes — but no real HTML/CSS/JS files were ever produced, so there was nothing to upload to Netlify</w:t>
            </w:r>
          </w:p>
        </w:tc>
      </w:tr>
      <w:tr>
        <w:tc>
          <w:tcPr>
            <w:tcW w:type="pct" w:w="28%"/>
            <w:shd w:fill="EEF2F8" w:val="clear"/>
            <w:tcMar>
              <w:top w:type="dxa" w:w="100"/>
              <w:left w:type="dxa" w:w="150"/>
              <w:bottom w:type="dxa" w:w="100"/>
              <w:right w:type="dxa" w:w="150"/>
            </w:tcMar>
          </w:tcPr>
          <w:p>
            <w:r>
              <w:rPr>
                <w:b/>
                <w:bCs/>
                <w:color w:val="1F3864"/>
                <w:sz w:val="20"/>
                <w:szCs w:val="20"/>
              </w:rPr>
              <w:t xml:space="preserve">Fix Prompt</w:t>
            </w:r>
          </w:p>
        </w:tc>
        <w:tc>
          <w:tcPr>
            <w:tcW w:type="pct" w:w="72%"/>
            <w:tcMar>
              <w:top w:type="dxa" w:w="100"/>
              <w:left w:type="dxa" w:w="150"/>
              <w:bottom w:type="dxa" w:w="100"/>
              <w:right w:type="dxa" w:w="150"/>
            </w:tcMar>
          </w:tcPr>
          <w:p>
            <w:r>
              <w:rPr>
                <w:sz w:val="20"/>
                <w:szCs w:val="20"/>
              </w:rPr>
              <w:t xml:space="preserve">'Stop describing the simulator. Open the KCAPP v3.2 Exam Online Simulation Framework and actually build it: generate the real index.html, style.css, script.js, and questions.js files now, following its Required Workflow. I need files I can drag into Netlify Drop, not a specification.'</w:t>
            </w:r>
          </w:p>
        </w:tc>
      </w:tr>
      <w:tr>
        <w:tc>
          <w:tcPr>
            <w:tcW w:type="pct" w:w="28%"/>
            <w:shd w:fill="EEF2F8" w:val="clear"/>
            <w:tcMar>
              <w:top w:type="dxa" w:w="100"/>
              <w:left w:type="dxa" w:w="150"/>
              <w:bottom w:type="dxa" w:w="100"/>
              <w:right w:type="dxa" w:w="150"/>
            </w:tcMar>
          </w:tcPr>
          <w:p>
            <w:r>
              <w:rPr>
                <w:b/>
                <w:bCs/>
                <w:color w:val="1F3864"/>
                <w:sz w:val="20"/>
                <w:szCs w:val="20"/>
              </w:rPr>
              <w:t xml:space="preserve">Prevention</w:t>
            </w:r>
          </w:p>
        </w:tc>
        <w:tc>
          <w:tcPr>
            <w:tcW w:type="pct" w:w="72%"/>
            <w:tcMar>
              <w:top w:type="dxa" w:w="100"/>
              <w:left w:type="dxa" w:w="150"/>
              <w:bottom w:type="dxa" w:w="100"/>
              <w:right w:type="dxa" w:w="150"/>
            </w:tcMar>
          </w:tcPr>
          <w:p>
            <w:r>
              <w:rPr>
                <w:sz w:val="20"/>
                <w:szCs w:val="20"/>
              </w:rPr>
              <w:t xml:space="preserve">Always run Step 6 of this Instruction Prompt (Build the Online Exam Simulator) as an explicit build trigger, and don't accept a response that only plans or describes the site. Confirm actual files were generated before moving on.</w:t>
            </w:r>
          </w:p>
        </w:tc>
      </w:tr>
    </w:tbl>
    <w:p>
      <w:pPr>
        <w:spacing w:after="120"/>
      </w:pPr>
    </w:p>
    <w:p>
      <w:pPr>
        <w:pStyle w:val="Heading3"/>
        <w:spacing w:after="100" w:before="200"/>
      </w:pPr>
      <w:r>
        <w:rPr>
          <w:b/>
          <w:bCs/>
          <w:color w:val="595959"/>
          <w:sz w:val="22"/>
          <w:szCs w:val="22"/>
        </w:rPr>
        <w:t xml:space="preserve">AI Is Using Bullet Points in Chapter Body</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Problem</w:t>
            </w:r>
          </w:p>
        </w:tc>
        <w:tc>
          <w:tcPr>
            <w:tcW w:type="pct" w:w="72%"/>
            <w:tcMar>
              <w:top w:type="dxa" w:w="100"/>
              <w:left w:type="dxa" w:w="150"/>
              <w:bottom w:type="dxa" w:w="100"/>
              <w:right w:type="dxa" w:w="150"/>
            </w:tcMar>
          </w:tcPr>
          <w:p>
            <w:r>
              <w:rPr>
                <w:sz w:val="20"/>
                <w:szCs w:val="20"/>
              </w:rPr>
              <w:t xml:space="preserve">AI outputs bullet-pointed learning objectives, chapter summaries, or body sections</w:t>
            </w:r>
          </w:p>
        </w:tc>
      </w:tr>
      <w:tr>
        <w:tc>
          <w:tcPr>
            <w:tcW w:type="pct" w:w="28%"/>
            <w:shd w:fill="EEF2F8" w:val="clear"/>
            <w:tcMar>
              <w:top w:type="dxa" w:w="100"/>
              <w:left w:type="dxa" w:w="150"/>
              <w:bottom w:type="dxa" w:w="100"/>
              <w:right w:type="dxa" w:w="150"/>
            </w:tcMar>
          </w:tcPr>
          <w:p>
            <w:r>
              <w:rPr>
                <w:b/>
                <w:bCs/>
                <w:color w:val="1F3864"/>
                <w:sz w:val="20"/>
                <w:szCs w:val="20"/>
              </w:rPr>
              <w:t xml:space="preserve">Fix Prompt</w:t>
            </w:r>
          </w:p>
        </w:tc>
        <w:tc>
          <w:tcPr>
            <w:tcW w:type="pct" w:w="72%"/>
            <w:tcMar>
              <w:top w:type="dxa" w:w="100"/>
              <w:left w:type="dxa" w:w="150"/>
              <w:bottom w:type="dxa" w:w="100"/>
              <w:right w:type="dxa" w:w="150"/>
            </w:tcMar>
          </w:tcPr>
          <w:p>
            <w:r>
              <w:rPr>
                <w:sz w:val="20"/>
                <w:szCs w:val="20"/>
              </w:rPr>
              <w:t xml:space="preserve">'Rewrite [chapter name] body / summary / objectives in natural paragraph prose. Remove all bullet points. Use transitional sentences to connect ideas.'</w:t>
            </w:r>
          </w:p>
        </w:tc>
      </w:tr>
      <w:tr>
        <w:tc>
          <w:tcPr>
            <w:tcW w:type="pct" w:w="28%"/>
            <w:shd w:fill="EEF2F8" w:val="clear"/>
            <w:tcMar>
              <w:top w:type="dxa" w:w="100"/>
              <w:left w:type="dxa" w:w="150"/>
              <w:bottom w:type="dxa" w:w="100"/>
              <w:right w:type="dxa" w:w="150"/>
            </w:tcMar>
          </w:tcPr>
          <w:p>
            <w:r>
              <w:rPr>
                <w:b/>
                <w:bCs/>
                <w:color w:val="1F3864"/>
                <w:sz w:val="20"/>
                <w:szCs w:val="20"/>
              </w:rPr>
              <w:t xml:space="preserve">Prevention</w:t>
            </w:r>
          </w:p>
        </w:tc>
        <w:tc>
          <w:tcPr>
            <w:tcW w:type="pct" w:w="72%"/>
            <w:tcMar>
              <w:top w:type="dxa" w:w="100"/>
              <w:left w:type="dxa" w:w="150"/>
              <w:bottom w:type="dxa" w:w="100"/>
              <w:right w:type="dxa" w:w="150"/>
            </w:tcMar>
          </w:tcPr>
          <w:p>
            <w:r>
              <w:rPr>
                <w:sz w:val="20"/>
                <w:szCs w:val="20"/>
              </w:rPr>
              <w:t xml:space="preserve">Include in generation prompt: 'Write in natural paragraph prose throughout. No bullet points anywhere in the learning content.'</w:t>
            </w:r>
          </w:p>
        </w:tc>
      </w:tr>
    </w:tbl>
    <w:p>
      <w:pPr>
        <w:spacing w:after="120"/>
      </w:pPr>
    </w:p>
    <w:p>
      <w:pPr>
        <w:pStyle w:val="Heading3"/>
        <w:spacing w:after="100" w:before="200"/>
      </w:pPr>
      <w:r>
        <w:rPr>
          <w:b/>
          <w:bCs/>
          <w:color w:val="595959"/>
          <w:sz w:val="22"/>
          <w:szCs w:val="22"/>
        </w:rPr>
        <w:t xml:space="preserve">AI Is Printing a Full-Length Test Instead of a Knowledge Check</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Problem</w:t>
            </w:r>
          </w:p>
        </w:tc>
        <w:tc>
          <w:tcPr>
            <w:tcW w:type="pct" w:w="72%"/>
            <w:tcMar>
              <w:top w:type="dxa" w:w="100"/>
              <w:left w:type="dxa" w:w="150"/>
              <w:bottom w:type="dxa" w:w="100"/>
              <w:right w:type="dxa" w:w="150"/>
            </w:tcMar>
          </w:tcPr>
          <w:p>
            <w:r>
              <w:rPr>
                <w:sz w:val="20"/>
                <w:szCs w:val="20"/>
              </w:rPr>
              <w:t xml:space="preserve">A chapter contains 8–10+ practice questions with a full answer key instead of the 3–5 item Knowledge Check plus Companion Callout</w:t>
            </w:r>
          </w:p>
        </w:tc>
      </w:tr>
      <w:tr>
        <w:tc>
          <w:tcPr>
            <w:tcW w:type="pct" w:w="28%"/>
            <w:shd w:fill="EEF2F8" w:val="clear"/>
            <w:tcMar>
              <w:top w:type="dxa" w:w="100"/>
              <w:left w:type="dxa" w:w="150"/>
              <w:bottom w:type="dxa" w:w="100"/>
              <w:right w:type="dxa" w:w="150"/>
            </w:tcMar>
          </w:tcPr>
          <w:p>
            <w:r>
              <w:rPr>
                <w:b/>
                <w:bCs/>
                <w:color w:val="1F3864"/>
                <w:sz w:val="20"/>
                <w:szCs w:val="20"/>
              </w:rPr>
              <w:t xml:space="preserve">Fix Prompt</w:t>
            </w:r>
          </w:p>
        </w:tc>
        <w:tc>
          <w:tcPr>
            <w:tcW w:type="pct" w:w="72%"/>
            <w:tcMar>
              <w:top w:type="dxa" w:w="100"/>
              <w:left w:type="dxa" w:w="150"/>
              <w:bottom w:type="dxa" w:w="100"/>
              <w:right w:type="dxa" w:w="150"/>
            </w:tcMar>
          </w:tcPr>
          <w:p>
            <w:r>
              <w:rPr>
                <w:sz w:val="20"/>
                <w:szCs w:val="20"/>
              </w:rPr>
              <w:t xml:space="preserve">'Trim [chapter name]'s practice section down to a 3–5 item Knowledge Check in the exact Q&amp;A format. That content belongs in the online exam simulator, not the manuscript. Replace the removed section with a Companion Callout box.'</w:t>
            </w:r>
          </w:p>
        </w:tc>
      </w:tr>
      <w:tr>
        <w:tc>
          <w:tcPr>
            <w:tcW w:type="pct" w:w="28%"/>
            <w:shd w:fill="EEF2F8" w:val="clear"/>
            <w:tcMar>
              <w:top w:type="dxa" w:w="100"/>
              <w:left w:type="dxa" w:w="150"/>
              <w:bottom w:type="dxa" w:w="100"/>
              <w:right w:type="dxa" w:w="150"/>
            </w:tcMar>
          </w:tcPr>
          <w:p>
            <w:r>
              <w:rPr>
                <w:b/>
                <w:bCs/>
                <w:color w:val="1F3864"/>
                <w:sz w:val="20"/>
                <w:szCs w:val="20"/>
              </w:rPr>
              <w:t xml:space="preserve">Prevention</w:t>
            </w:r>
          </w:p>
        </w:tc>
        <w:tc>
          <w:tcPr>
            <w:tcW w:type="pct" w:w="72%"/>
            <w:tcMar>
              <w:top w:type="dxa" w:w="100"/>
              <w:left w:type="dxa" w:w="150"/>
              <w:bottom w:type="dxa" w:w="100"/>
              <w:right w:type="dxa" w:w="150"/>
            </w:tcMar>
          </w:tcPr>
          <w:p>
            <w:r>
              <w:rPr>
                <w:sz w:val="20"/>
                <w:szCs w:val="20"/>
              </w:rPr>
              <w:t xml:space="preserve">Confirm Setting 5e (in-book Knowledge Check depth) before generation, and re-paste the master prompt if the issue persists.</w:t>
            </w:r>
          </w:p>
        </w:tc>
      </w:tr>
    </w:tbl>
    <w:p>
      <w:pPr>
        <w:spacing w:after="120"/>
      </w:pPr>
    </w:p>
    <w:p>
      <w:pPr>
        <w:pStyle w:val="Heading3"/>
        <w:spacing w:after="100" w:before="200"/>
      </w:pPr>
      <w:r>
        <w:rPr>
          <w:b/>
          <w:bCs/>
          <w:color w:val="595959"/>
          <w:sz w:val="22"/>
          <w:szCs w:val="22"/>
        </w:rPr>
        <w:t xml:space="preserve">Simulator's Test Count Doesn't Match the Subtitle</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Problem</w:t>
            </w:r>
          </w:p>
        </w:tc>
        <w:tc>
          <w:tcPr>
            <w:tcW w:type="pct" w:w="72%"/>
            <w:tcMar>
              <w:top w:type="dxa" w:w="100"/>
              <w:left w:type="dxa" w:w="150"/>
              <w:bottom w:type="dxa" w:w="100"/>
              <w:right w:type="dxa" w:w="150"/>
            </w:tcMar>
          </w:tcPr>
          <w:p>
            <w:r>
              <w:rPr>
                <w:sz w:val="20"/>
                <w:szCs w:val="20"/>
              </w:rPr>
              <w:t xml:space="preserve">The subtitle promises a specific number of full-length tests, but the simulator was built with a different number (often defaulting to 3)</w:t>
            </w:r>
          </w:p>
        </w:tc>
      </w:tr>
      <w:tr>
        <w:tc>
          <w:tcPr>
            <w:tcW w:type="pct" w:w="28%"/>
            <w:shd w:fill="EEF2F8" w:val="clear"/>
            <w:tcMar>
              <w:top w:type="dxa" w:w="100"/>
              <w:left w:type="dxa" w:w="150"/>
              <w:bottom w:type="dxa" w:w="100"/>
              <w:right w:type="dxa" w:w="150"/>
            </w:tcMar>
          </w:tcPr>
          <w:p>
            <w:r>
              <w:rPr>
                <w:b/>
                <w:bCs/>
                <w:color w:val="1F3864"/>
                <w:sz w:val="20"/>
                <w:szCs w:val="20"/>
              </w:rPr>
              <w:t xml:space="preserve">Fix Prompt</w:t>
            </w:r>
          </w:p>
        </w:tc>
        <w:tc>
          <w:tcPr>
            <w:tcW w:type="pct" w:w="72%"/>
            <w:tcMar>
              <w:top w:type="dxa" w:w="100"/>
              <w:left w:type="dxa" w:w="150"/>
              <w:bottom w:type="dxa" w:w="100"/>
              <w:right w:type="dxa" w:w="150"/>
            </w:tcMar>
          </w:tcPr>
          <w:p>
            <w:r>
              <w:rPr>
                <w:sz w:val="20"/>
                <w:szCs w:val="20"/>
              </w:rPr>
              <w:t xml:space="preserve">'This must contain exactly [N] full-length tests, matching the subtitle. Rebuild with the correct count per the Exam Online Simulation Framework's Dynamic Full-Length Test Count Rule. Do not default to 3.'</w:t>
            </w:r>
          </w:p>
        </w:tc>
      </w:tr>
      <w:tr>
        <w:tc>
          <w:tcPr>
            <w:tcW w:type="pct" w:w="28%"/>
            <w:shd w:fill="EEF2F8" w:val="clear"/>
            <w:tcMar>
              <w:top w:type="dxa" w:w="100"/>
              <w:left w:type="dxa" w:w="150"/>
              <w:bottom w:type="dxa" w:w="100"/>
              <w:right w:type="dxa" w:w="150"/>
            </w:tcMar>
          </w:tcPr>
          <w:p>
            <w:r>
              <w:rPr>
                <w:b/>
                <w:bCs/>
                <w:color w:val="1F3864"/>
                <w:sz w:val="20"/>
                <w:szCs w:val="20"/>
              </w:rPr>
              <w:t xml:space="preserve">Prevention</w:t>
            </w:r>
          </w:p>
        </w:tc>
        <w:tc>
          <w:tcPr>
            <w:tcW w:type="pct" w:w="72%"/>
            <w:tcMar>
              <w:top w:type="dxa" w:w="100"/>
              <w:left w:type="dxa" w:w="150"/>
              <w:bottom w:type="dxa" w:w="100"/>
              <w:right w:type="dxa" w:w="150"/>
            </w:tcMar>
          </w:tcPr>
          <w:p>
            <w:r>
              <w:rPr>
                <w:sz w:val="20"/>
                <w:szCs w:val="20"/>
              </w:rPr>
              <w:t xml:space="preserve">Lock the test count explicitly in Phase 4B-1 (Step 5 of this document) before triggering the build in Step 6, and run CHECK SYNC before final export.</w:t>
            </w:r>
          </w:p>
        </w:tc>
      </w:tr>
    </w:tbl>
    <w:p>
      <w:pPr>
        <w:spacing w:after="120"/>
      </w:pPr>
    </w:p>
    <w:p>
      <w:pPr>
        <w:pStyle w:val="Heading3"/>
        <w:spacing w:after="100" w:before="200"/>
      </w:pPr>
      <w:r>
        <w:rPr>
          <w:b/>
          <w:bCs/>
          <w:color w:val="595959"/>
          <w:sz w:val="22"/>
          <w:szCs w:val="22"/>
        </w:rPr>
        <w:t xml:space="preserve">QR Code Is Not Scannable or Is a Placeholder Graphic</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Problem</w:t>
            </w:r>
          </w:p>
        </w:tc>
        <w:tc>
          <w:tcPr>
            <w:tcW w:type="pct" w:w="72%"/>
            <w:tcMar>
              <w:top w:type="dxa" w:w="100"/>
              <w:left w:type="dxa" w:w="150"/>
              <w:bottom w:type="dxa" w:w="100"/>
              <w:right w:type="dxa" w:w="150"/>
            </w:tcMar>
          </w:tcPr>
          <w:p>
            <w:r>
              <w:rPr>
                <w:sz w:val="20"/>
                <w:szCs w:val="20"/>
              </w:rPr>
              <w:t xml:space="preserve">The embedded QR image doesn't decode, is too small, lacks a quiet zone, or is a decorative image that only looks like a QR code</w:t>
            </w:r>
          </w:p>
        </w:tc>
      </w:tr>
      <w:tr>
        <w:tc>
          <w:tcPr>
            <w:tcW w:type="pct" w:w="28%"/>
            <w:shd w:fill="EEF2F8" w:val="clear"/>
            <w:tcMar>
              <w:top w:type="dxa" w:w="100"/>
              <w:left w:type="dxa" w:w="150"/>
              <w:bottom w:type="dxa" w:w="100"/>
              <w:right w:type="dxa" w:w="150"/>
            </w:tcMar>
          </w:tcPr>
          <w:p>
            <w:r>
              <w:rPr>
                <w:b/>
                <w:bCs/>
                <w:color w:val="1F3864"/>
                <w:sz w:val="20"/>
                <w:szCs w:val="20"/>
              </w:rPr>
              <w:t xml:space="preserve">Fix Prompt</w:t>
            </w:r>
          </w:p>
        </w:tc>
        <w:tc>
          <w:tcPr>
            <w:tcW w:type="pct" w:w="72%"/>
            <w:tcMar>
              <w:top w:type="dxa" w:w="100"/>
              <w:left w:type="dxa" w:w="150"/>
              <w:bottom w:type="dxa" w:w="100"/>
              <w:right w:type="dxa" w:w="150"/>
            </w:tcMar>
          </w:tcPr>
          <w:p>
            <w:r>
              <w:rPr>
                <w:sz w:val="20"/>
                <w:szCs w:val="20"/>
              </w:rPr>
              <w:t xml:space="preserve">'Regenerate the QR code for [location] as a real, scannable image encoding [exact live URL]. Verify it decodes correctly before re-embedding.'</w:t>
            </w:r>
          </w:p>
        </w:tc>
      </w:tr>
      <w:tr>
        <w:tc>
          <w:tcPr>
            <w:tcW w:type="pct" w:w="28%"/>
            <w:shd w:fill="EEF2F8" w:val="clear"/>
            <w:tcMar>
              <w:top w:type="dxa" w:w="100"/>
              <w:left w:type="dxa" w:w="150"/>
              <w:bottom w:type="dxa" w:w="100"/>
              <w:right w:type="dxa" w:w="150"/>
            </w:tcMar>
          </w:tcPr>
          <w:p>
            <w:r>
              <w:rPr>
                <w:b/>
                <w:bCs/>
                <w:color w:val="1F3864"/>
                <w:sz w:val="20"/>
                <w:szCs w:val="20"/>
              </w:rPr>
              <w:t xml:space="preserve">Prevention</w:t>
            </w:r>
          </w:p>
        </w:tc>
        <w:tc>
          <w:tcPr>
            <w:tcW w:type="pct" w:w="72%"/>
            <w:tcMar>
              <w:top w:type="dxa" w:w="100"/>
              <w:left w:type="dxa" w:w="150"/>
              <w:bottom w:type="dxa" w:w="100"/>
              <w:right w:type="dxa" w:w="150"/>
            </w:tcMar>
          </w:tcPr>
          <w:p>
            <w:r>
              <w:rPr>
                <w:sz w:val="20"/>
                <w:szCs w:val="20"/>
              </w:rPr>
              <w:t xml:space="preserve">Don't generate QR codes until Step 8 (live URL confirmed) — a QR code encoding a placeholder URL will never work once the manuscript is printed.</w:t>
            </w:r>
          </w:p>
        </w:tc>
      </w:tr>
    </w:tbl>
    <w:p>
      <w:pPr>
        <w:spacing w:after="120"/>
      </w:pPr>
    </w:p>
    <w:p>
      <w:pPr>
        <w:pStyle w:val="Heading3"/>
        <w:spacing w:after="100" w:before="200"/>
      </w:pPr>
      <w:r>
        <w:rPr>
          <w:b/>
          <w:bCs/>
          <w:color w:val="595959"/>
          <w:sz w:val="22"/>
          <w:szCs w:val="22"/>
        </w:rPr>
        <w:t xml:space="preserve">Access Code Doesn't Match Between Book and Simulator</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Problem</w:t>
            </w:r>
          </w:p>
        </w:tc>
        <w:tc>
          <w:tcPr>
            <w:tcW w:type="pct" w:w="72%"/>
            <w:tcMar>
              <w:top w:type="dxa" w:w="100"/>
              <w:left w:type="dxa" w:w="150"/>
              <w:bottom w:type="dxa" w:w="100"/>
              <w:right w:type="dxa" w:w="150"/>
            </w:tcMar>
          </w:tcPr>
          <w:p>
            <w:r>
              <w:rPr>
                <w:sz w:val="20"/>
                <w:szCs w:val="20"/>
              </w:rPr>
              <w:t xml:space="preserve">The manuscript prints one access code, but the simulator was built or rebuilt with a different code</w:t>
            </w:r>
          </w:p>
        </w:tc>
      </w:tr>
      <w:tr>
        <w:tc>
          <w:tcPr>
            <w:tcW w:type="pct" w:w="28%"/>
            <w:shd w:fill="EEF2F8" w:val="clear"/>
            <w:tcMar>
              <w:top w:type="dxa" w:w="100"/>
              <w:left w:type="dxa" w:w="150"/>
              <w:bottom w:type="dxa" w:w="100"/>
              <w:right w:type="dxa" w:w="150"/>
            </w:tcMar>
          </w:tcPr>
          <w:p>
            <w:r>
              <w:rPr>
                <w:b/>
                <w:bCs/>
                <w:color w:val="1F3864"/>
                <w:sz w:val="20"/>
                <w:szCs w:val="20"/>
              </w:rPr>
              <w:t xml:space="preserve">Fix Prompt</w:t>
            </w:r>
          </w:p>
        </w:tc>
        <w:tc>
          <w:tcPr>
            <w:tcW w:type="pct" w:w="72%"/>
            <w:tcMar>
              <w:top w:type="dxa" w:w="100"/>
              <w:left w:type="dxa" w:w="150"/>
              <w:bottom w:type="dxa" w:w="100"/>
              <w:right w:type="dxa" w:w="150"/>
            </w:tcMar>
          </w:tcPr>
          <w:p>
            <w:r>
              <w:rPr>
                <w:sz w:val="20"/>
                <w:szCs w:val="20"/>
              </w:rPr>
              <w:t xml:space="preserve">'Confirm the access code is PAINTER2027 in both the simulator's questions.js/script.js and every printed instance in the manuscript. Run CHECK SYNC and report any mismatch.'</w:t>
            </w:r>
          </w:p>
        </w:tc>
      </w:tr>
      <w:tr>
        <w:tc>
          <w:tcPr>
            <w:tcW w:type="pct" w:w="28%"/>
            <w:shd w:fill="EEF2F8" w:val="clear"/>
            <w:tcMar>
              <w:top w:type="dxa" w:w="100"/>
              <w:left w:type="dxa" w:w="150"/>
              <w:bottom w:type="dxa" w:w="100"/>
              <w:right w:type="dxa" w:w="150"/>
            </w:tcMar>
          </w:tcPr>
          <w:p>
            <w:r>
              <w:rPr>
                <w:b/>
                <w:bCs/>
                <w:color w:val="1F3864"/>
                <w:sz w:val="20"/>
                <w:szCs w:val="20"/>
              </w:rPr>
              <w:t xml:space="preserve">Prevention</w:t>
            </w:r>
          </w:p>
        </w:tc>
        <w:tc>
          <w:tcPr>
            <w:tcW w:type="pct" w:w="72%"/>
            <w:tcMar>
              <w:top w:type="dxa" w:w="100"/>
              <w:left w:type="dxa" w:w="150"/>
              <w:bottom w:type="dxa" w:w="100"/>
              <w:right w:type="dxa" w:w="150"/>
            </w:tcMar>
          </w:tcPr>
          <w:p>
            <w:r>
              <w:rPr>
                <w:sz w:val="20"/>
                <w:szCs w:val="20"/>
              </w:rPr>
              <w:t xml:space="preserve">Lock the access code once in Phase 4B-1 and don't regenerate it independently in either the manuscript or the simulator afterward.</w:t>
            </w:r>
          </w:p>
        </w:tc>
      </w:tr>
    </w:tbl>
    <w:p>
      <w:pPr>
        <w:spacing w:after="120"/>
      </w:pPr>
    </w:p>
    <w:p>
      <w:pPr>
        <w:pStyle w:val="Heading3"/>
        <w:spacing w:after="100" w:before="200"/>
      </w:pPr>
      <w:r>
        <w:rPr>
          <w:b/>
          <w:bCs/>
          <w:color w:val="595959"/>
          <w:sz w:val="22"/>
          <w:szCs w:val="22"/>
        </w:rPr>
        <w:t xml:space="preserve">Simulator Content Is Too Thin or Generic</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Problem</w:t>
            </w:r>
          </w:p>
        </w:tc>
        <w:tc>
          <w:tcPr>
            <w:tcW w:type="pct" w:w="72%"/>
            <w:tcMar>
              <w:top w:type="dxa" w:w="100"/>
              <w:left w:type="dxa" w:w="150"/>
              <w:bottom w:type="dxa" w:w="100"/>
              <w:right w:type="dxa" w:w="150"/>
            </w:tcMar>
          </w:tcPr>
          <w:p>
            <w:r>
              <w:rPr>
                <w:sz w:val="20"/>
                <w:szCs w:val="20"/>
              </w:rPr>
              <w:t xml:space="preserve">The build produces vague questions, no answer explanations, or a visual theme that doesn't match the book's subject</w:t>
            </w:r>
          </w:p>
        </w:tc>
      </w:tr>
      <w:tr>
        <w:tc>
          <w:tcPr>
            <w:tcW w:type="pct" w:w="28%"/>
            <w:shd w:fill="EEF2F8" w:val="clear"/>
            <w:tcMar>
              <w:top w:type="dxa" w:w="100"/>
              <w:left w:type="dxa" w:w="150"/>
              <w:bottom w:type="dxa" w:w="100"/>
              <w:right w:type="dxa" w:w="150"/>
            </w:tcMar>
          </w:tcPr>
          <w:p>
            <w:r>
              <w:rPr>
                <w:b/>
                <w:bCs/>
                <w:color w:val="1F3864"/>
                <w:sz w:val="20"/>
                <w:szCs w:val="20"/>
              </w:rPr>
              <w:t xml:space="preserve">Fix Prompt</w:t>
            </w:r>
          </w:p>
        </w:tc>
        <w:tc>
          <w:tcPr>
            <w:tcW w:type="pct" w:w="72%"/>
            <w:tcMar>
              <w:top w:type="dxa" w:w="100"/>
              <w:left w:type="dxa" w:w="150"/>
              <w:bottom w:type="dxa" w:w="100"/>
              <w:right w:type="dxa" w:w="150"/>
            </w:tcMar>
          </w:tcPr>
          <w:p>
            <w:r>
              <w:rPr>
                <w:sz w:val="20"/>
                <w:szCs w:val="20"/>
              </w:rPr>
              <w:t xml:space="preserve">'Regenerate the question set for Test [N] following the Exam Online Simulation Framework's question-quality standards: full explanations, no repeated questions across tests, difficulty distributed across all tests.'</w:t>
            </w:r>
          </w:p>
        </w:tc>
      </w:tr>
      <w:tr>
        <w:tc>
          <w:tcPr>
            <w:tcW w:type="pct" w:w="28%"/>
            <w:shd w:fill="EEF2F8" w:val="clear"/>
            <w:tcMar>
              <w:top w:type="dxa" w:w="100"/>
              <w:left w:type="dxa" w:w="150"/>
              <w:bottom w:type="dxa" w:w="100"/>
              <w:right w:type="dxa" w:w="150"/>
            </w:tcMar>
          </w:tcPr>
          <w:p>
            <w:r>
              <w:rPr>
                <w:b/>
                <w:bCs/>
                <w:color w:val="1F3864"/>
                <w:sz w:val="20"/>
                <w:szCs w:val="20"/>
              </w:rPr>
              <w:t xml:space="preserve">Prevention</w:t>
            </w:r>
          </w:p>
        </w:tc>
        <w:tc>
          <w:tcPr>
            <w:tcW w:type="pct" w:w="72%"/>
            <w:tcMar>
              <w:top w:type="dxa" w:w="100"/>
              <w:left w:type="dxa" w:w="150"/>
              <w:bottom w:type="dxa" w:w="100"/>
              <w:right w:type="dxa" w:w="150"/>
            </w:tcMar>
          </w:tcPr>
          <w:p>
            <w:r>
              <w:rPr>
                <w:sz w:val="20"/>
                <w:szCs w:val="20"/>
              </w:rPr>
              <w:t xml:space="preserve">Follow the Exam Online Simulation Framework's Required Workflow in full (research, blueprint, then questions) rather than jumping straight to writing questions.</w:t>
            </w:r>
          </w:p>
        </w:tc>
      </w:tr>
    </w:tbl>
    <w:p>
      <w:pPr>
        <w:spacing w:after="120"/>
      </w:pPr>
    </w:p>
    <w:p>
      <w:pPr>
        <w:pStyle w:val="Heading3"/>
        <w:spacing w:after="100" w:before="200"/>
      </w:pPr>
      <w:r>
        <w:rPr>
          <w:b/>
          <w:bCs/>
          <w:color w:val="595959"/>
          <w:sz w:val="22"/>
          <w:szCs w:val="22"/>
        </w:rPr>
        <w:t xml:space="preserve">In-Book Answer Distribution Is Off</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Problem</w:t>
            </w:r>
          </w:p>
        </w:tc>
        <w:tc>
          <w:tcPr>
            <w:tcW w:type="pct" w:w="72%"/>
            <w:tcMar>
              <w:top w:type="dxa" w:w="100"/>
              <w:left w:type="dxa" w:w="150"/>
              <w:bottom w:type="dxa" w:w="100"/>
              <w:right w:type="dxa" w:w="150"/>
            </w:tcMar>
          </w:tcPr>
          <w:p>
            <w:r>
              <w:rPr>
                <w:sz w:val="20"/>
                <w:szCs w:val="20"/>
              </w:rPr>
              <w:t xml:space="preserve">SHOW ANSWER DISTRIBUTION reveals one letter has 35%+ or 15%- of answers in the in-book Knowledge Check pool</w:t>
            </w:r>
          </w:p>
        </w:tc>
      </w:tr>
      <w:tr>
        <w:tc>
          <w:tcPr>
            <w:tcW w:type="pct" w:w="28%"/>
            <w:shd w:fill="EEF2F8" w:val="clear"/>
            <w:tcMar>
              <w:top w:type="dxa" w:w="100"/>
              <w:left w:type="dxa" w:w="150"/>
              <w:bottom w:type="dxa" w:w="100"/>
              <w:right w:type="dxa" w:w="150"/>
            </w:tcMar>
          </w:tcPr>
          <w:p>
            <w:r>
              <w:rPr>
                <w:b/>
                <w:bCs/>
                <w:color w:val="1F3864"/>
                <w:sz w:val="20"/>
                <w:szCs w:val="20"/>
              </w:rPr>
              <w:t xml:space="preserve">Fix Prompt</w:t>
            </w:r>
          </w:p>
        </w:tc>
        <w:tc>
          <w:tcPr>
            <w:tcW w:type="pct" w:w="72%"/>
            <w:tcMar>
              <w:top w:type="dxa" w:w="100"/>
              <w:left w:type="dxa" w:w="150"/>
              <w:bottom w:type="dxa" w:w="100"/>
              <w:right w:type="dxa" w:w="150"/>
            </w:tcMar>
          </w:tcPr>
          <w:p>
            <w:r>
              <w:rPr>
                <w:sz w:val="20"/>
                <w:szCs w:val="20"/>
              </w:rPr>
              <w:t xml:space="preserve">'Rebalance the answer distribution for the in-book Knowledge Check pool so A, B, C, D each appear approximately 25% of the time. Do not change question content.'</w:t>
            </w:r>
          </w:p>
        </w:tc>
      </w:tr>
    </w:tbl>
    <w:p>
      <w:pPr>
        <w:spacing w:after="120"/>
      </w:pPr>
    </w:p>
    <w:p>
      <w:pPr>
        <w:pStyle w:val="Heading3"/>
        <w:spacing w:after="100" w:before="200"/>
      </w:pPr>
      <w:r>
        <w:rPr>
          <w:b/>
          <w:bCs/>
          <w:color w:val="595959"/>
          <w:sz w:val="22"/>
          <w:szCs w:val="22"/>
        </w:rPr>
        <w:t xml:space="preserve">Book Size Calculation Seems Wrong</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Problem</w:t>
            </w:r>
          </w:p>
        </w:tc>
        <w:tc>
          <w:tcPr>
            <w:tcW w:type="pct" w:w="72%"/>
            <w:tcMar>
              <w:top w:type="dxa" w:w="100"/>
              <w:left w:type="dxa" w:w="150"/>
              <w:bottom w:type="dxa" w:w="100"/>
              <w:right w:type="dxa" w:w="150"/>
            </w:tcMar>
          </w:tcPr>
          <w:p>
            <w:r>
              <w:rPr>
                <w:sz w:val="20"/>
                <w:szCs w:val="20"/>
              </w:rPr>
              <w:t xml:space="preserve">The auto-size formula produced a book that seems too short or too long</w:t>
            </w:r>
          </w:p>
        </w:tc>
      </w:tr>
      <w:tr>
        <w:tc>
          <w:tcPr>
            <w:tcW w:type="pct" w:w="28%"/>
            <w:shd w:fill="EEF2F8" w:val="clear"/>
            <w:tcMar>
              <w:top w:type="dxa" w:w="100"/>
              <w:left w:type="dxa" w:w="150"/>
              <w:bottom w:type="dxa" w:w="100"/>
              <w:right w:type="dxa" w:w="150"/>
            </w:tcMar>
          </w:tcPr>
          <w:p>
            <w:r>
              <w:rPr>
                <w:b/>
                <w:bCs/>
                <w:color w:val="1F3864"/>
                <w:sz w:val="20"/>
                <w:szCs w:val="20"/>
              </w:rPr>
              <w:t xml:space="preserve">Fix Prompt</w:t>
            </w:r>
          </w:p>
        </w:tc>
        <w:tc>
          <w:tcPr>
            <w:tcW w:type="pct" w:w="72%"/>
            <w:tcMar>
              <w:top w:type="dxa" w:w="100"/>
              <w:left w:type="dxa" w:w="150"/>
              <w:bottom w:type="dxa" w:w="100"/>
              <w:right w:type="dxa" w:w="150"/>
            </w:tcMar>
          </w:tcPr>
          <w:p>
            <w:r>
              <w:rPr>
                <w:sz w:val="20"/>
                <w:szCs w:val="20"/>
              </w:rPr>
              <w:t xml:space="preserve">'Recalculate with average pages per chapter = [6/7/8]. Show me the updated specification table.'</w:t>
            </w:r>
          </w:p>
        </w:tc>
      </w:tr>
      <w:tr>
        <w:tc>
          <w:tcPr>
            <w:tcW w:type="pct" w:w="28%"/>
            <w:shd w:fill="EEF2F8" w:val="clear"/>
            <w:tcMar>
              <w:top w:type="dxa" w:w="100"/>
              <w:left w:type="dxa" w:w="150"/>
              <w:bottom w:type="dxa" w:w="100"/>
              <w:right w:type="dxa" w:w="150"/>
            </w:tcMar>
          </w:tcPr>
          <w:p>
            <w:r>
              <w:rPr>
                <w:b/>
                <w:bCs/>
                <w:color w:val="1F3864"/>
                <w:sz w:val="20"/>
                <w:szCs w:val="20"/>
              </w:rPr>
              <w:t xml:space="preserve">Guidance</w:t>
            </w:r>
          </w:p>
        </w:tc>
        <w:tc>
          <w:tcPr>
            <w:tcW w:type="pct" w:w="72%"/>
            <w:tcMar>
              <w:top w:type="dxa" w:w="100"/>
              <w:left w:type="dxa" w:w="150"/>
              <w:bottom w:type="dxa" w:w="100"/>
              <w:right w:type="dxa" w:w="150"/>
            </w:tcMar>
          </w:tcPr>
          <w:p>
            <w:r>
              <w:rPr>
                <w:sz w:val="20"/>
                <w:szCs w:val="20"/>
              </w:rPr>
              <w:t xml:space="preserve">Use 6 pages/chapter for lean, high-density subjects and 8 for subjects needing more worked examples. This estimate no longer needs to account for printed practice content.</w:t>
            </w:r>
          </w:p>
        </w:tc>
      </w:tr>
    </w:tbl>
    <w:p>
      <w:pPr>
        <w:spacing w:after="120"/>
      </w:pPr>
    </w:p>
    <w:p>
      <w:pPr>
        <w:pStyle w:val="Heading3"/>
        <w:spacing w:after="100" w:before="200"/>
      </w:pPr>
      <w:r>
        <w:rPr>
          <w:b/>
          <w:bCs/>
          <w:color w:val="595959"/>
          <w:sz w:val="22"/>
          <w:szCs w:val="22"/>
        </w:rPr>
        <w:t xml:space="preserve">Subtitle Failed Compliance Filter</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Problem</w:t>
            </w:r>
          </w:p>
        </w:tc>
        <w:tc>
          <w:tcPr>
            <w:tcW w:type="pct" w:w="72%"/>
            <w:tcMar>
              <w:top w:type="dxa" w:w="100"/>
              <w:left w:type="dxa" w:w="150"/>
              <w:bottom w:type="dxa" w:w="100"/>
              <w:right w:type="dxa" w:w="150"/>
            </w:tcMar>
          </w:tcPr>
          <w:p>
            <w:r>
              <w:rPr>
                <w:sz w:val="20"/>
                <w:szCs w:val="20"/>
              </w:rPr>
              <w:t xml:space="preserve">Subtitle contains a banned term, exceeds the character limit, states the wrong test count, or overstates the online exam simulation (e.g., implies lifetime or official-body-endorsed access)</w:t>
            </w:r>
          </w:p>
        </w:tc>
      </w:tr>
      <w:tr>
        <w:tc>
          <w:tcPr>
            <w:tcW w:type="pct" w:w="28%"/>
            <w:shd w:fill="EEF2F8" w:val="clear"/>
            <w:tcMar>
              <w:top w:type="dxa" w:w="100"/>
              <w:left w:type="dxa" w:w="150"/>
              <w:bottom w:type="dxa" w:w="100"/>
              <w:right w:type="dxa" w:w="150"/>
            </w:tcMar>
          </w:tcPr>
          <w:p>
            <w:r>
              <w:rPr>
                <w:b/>
                <w:bCs/>
                <w:color w:val="1F3864"/>
                <w:sz w:val="20"/>
                <w:szCs w:val="20"/>
              </w:rPr>
              <w:t xml:space="preserve">Fix Prompt</w:t>
            </w:r>
          </w:p>
        </w:tc>
        <w:tc>
          <w:tcPr>
            <w:tcW w:type="pct" w:w="72%"/>
            <w:tcMar>
              <w:top w:type="dxa" w:w="100"/>
              <w:left w:type="dxa" w:w="150"/>
              <w:bottom w:type="dxa" w:w="100"/>
              <w:right w:type="dxa" w:w="150"/>
            </w:tcMar>
          </w:tcPr>
          <w:p>
            <w:r>
              <w:rPr>
                <w:sz w:val="20"/>
                <w:szCs w:val="20"/>
              </w:rPr>
              <w:t xml:space="preserve">'Regenerate 3 subtitle options that do not use [banned term], state exactly [N] full-length tests, and do not overstate the simulator's permanence or affiliation. Keep under 150 characters total with the title.'</w:t>
            </w:r>
          </w:p>
        </w:tc>
      </w:tr>
    </w:tbl>
    <w:p>
      <w:pPr>
        <w:spacing w:after="120"/>
      </w:pPr>
    </w:p>
    <w:p>
      <w:pPr>
        <w:pStyle w:val="Heading3"/>
        <w:spacing w:after="100" w:before="200"/>
      </w:pPr>
      <w:r>
        <w:rPr>
          <w:b/>
          <w:bCs/>
          <w:color w:val="595959"/>
          <w:sz w:val="22"/>
          <w:szCs w:val="22"/>
        </w:rPr>
        <w:t xml:space="preserve">Final Formatting Sample Is Missing or Invalid</w:t>
      </w:r>
    </w:p>
    <w:tbl>
      <w:tblPr>
        <w:tblW w:type="pct" w:w="100%"/>
        <w:tblBorders>
          <w:top w:val="single" w:color="B8B8B8" w:sz="4"/>
          <w:left w:val="single" w:color="B8B8B8" w:sz="4"/>
          <w:bottom w:val="single" w:color="B8B8B8" w:sz="4"/>
          <w:right w:val="single" w:color="B8B8B8" w:sz="4"/>
          <w:insideH w:val="single" w:color="B8B8B8" w:sz="4"/>
          <w:insideV w:val="single" w:color="B8B8B8" w:sz="4"/>
        </w:tblBorders>
      </w:tblPr>
      <w:tblGrid>
        <w:gridCol w:w="100"/>
        <w:gridCol w:w="100"/>
      </w:tblGrid>
      <w:tr>
        <w:tc>
          <w:tcPr>
            <w:tcW w:type="pct" w:w="28%"/>
            <w:shd w:fill="EEF2F8" w:val="clear"/>
            <w:tcMar>
              <w:top w:type="dxa" w:w="100"/>
              <w:left w:type="dxa" w:w="150"/>
              <w:bottom w:type="dxa" w:w="100"/>
              <w:right w:type="dxa" w:w="150"/>
            </w:tcMar>
          </w:tcPr>
          <w:p>
            <w:r>
              <w:rPr>
                <w:b/>
                <w:bCs/>
                <w:color w:val="1F3864"/>
                <w:sz w:val="20"/>
                <w:szCs w:val="20"/>
              </w:rPr>
              <w:t xml:space="preserve">Problem</w:t>
            </w:r>
          </w:p>
        </w:tc>
        <w:tc>
          <w:tcPr>
            <w:tcW w:type="pct" w:w="72%"/>
            <w:tcMar>
              <w:top w:type="dxa" w:w="100"/>
              <w:left w:type="dxa" w:w="150"/>
              <w:bottom w:type="dxa" w:w="100"/>
              <w:right w:type="dxa" w:w="150"/>
            </w:tcMar>
          </w:tcPr>
          <w:p>
            <w:r>
              <w:rPr>
                <w:sz w:val="20"/>
                <w:szCs w:val="20"/>
              </w:rPr>
              <w:t xml:space="preserve">KCAPP proceeds without a sample, or the uploaded file is not PDF/DOCX, exceeds 5 MB, or cannot be read</w:t>
            </w:r>
          </w:p>
        </w:tc>
      </w:tr>
      <w:tr>
        <w:tc>
          <w:tcPr>
            <w:tcW w:type="pct" w:w="28%"/>
            <w:shd w:fill="EEF2F8" w:val="clear"/>
            <w:tcMar>
              <w:top w:type="dxa" w:w="100"/>
              <w:left w:type="dxa" w:w="150"/>
              <w:bottom w:type="dxa" w:w="100"/>
              <w:right w:type="dxa" w:w="150"/>
            </w:tcMar>
          </w:tcPr>
          <w:p>
            <w:r>
              <w:rPr>
                <w:b/>
                <w:bCs/>
                <w:color w:val="1F3864"/>
                <w:sz w:val="20"/>
                <w:szCs w:val="20"/>
              </w:rPr>
              <w:t xml:space="preserve">Fix Prompt</w:t>
            </w:r>
          </w:p>
        </w:tc>
        <w:tc>
          <w:tcPr>
            <w:tcW w:type="pct" w:w="72%"/>
            <w:tcMar>
              <w:top w:type="dxa" w:w="100"/>
              <w:left w:type="dxa" w:w="150"/>
              <w:bottom w:type="dxa" w:w="100"/>
              <w:right w:type="dxa" w:w="150"/>
            </w:tcMar>
          </w:tcPr>
          <w:p>
            <w:r>
              <w:rPr>
                <w:sz w:val="20"/>
                <w:szCs w:val="20"/>
              </w:rPr>
              <w:t xml:space="preserve">'Stop the workflow and request a valid final formatting sample document. Accept only PDF or DOCX files under 5 MB. Do not begin Phase 1 until the sample is uploaded and analyzed.'</w:t>
            </w:r>
          </w:p>
        </w:tc>
      </w:tr>
      <w:tr>
        <w:tc>
          <w:tcPr>
            <w:tcW w:type="pct" w:w="28%"/>
            <w:shd w:fill="EEF2F8" w:val="clear"/>
            <w:tcMar>
              <w:top w:type="dxa" w:w="100"/>
              <w:left w:type="dxa" w:w="150"/>
              <w:bottom w:type="dxa" w:w="100"/>
              <w:right w:type="dxa" w:w="150"/>
            </w:tcMar>
          </w:tcPr>
          <w:p>
            <w:r>
              <w:rPr>
                <w:b/>
                <w:bCs/>
                <w:color w:val="1F3864"/>
                <w:sz w:val="20"/>
                <w:szCs w:val="20"/>
              </w:rPr>
              <w:t xml:space="preserve">Prevention</w:t>
            </w:r>
          </w:p>
        </w:tc>
        <w:tc>
          <w:tcPr>
            <w:tcW w:type="pct" w:w="72%"/>
            <w:tcMar>
              <w:top w:type="dxa" w:w="100"/>
              <w:left w:type="dxa" w:w="150"/>
              <w:bottom w:type="dxa" w:w="100"/>
              <w:right w:type="dxa" w:w="150"/>
            </w:tcMar>
          </w:tcPr>
          <w:p>
            <w:r>
              <w:rPr>
                <w:sz w:val="20"/>
                <w:szCs w:val="20"/>
              </w:rPr>
              <w:t xml:space="preserve">Keep the final formatting sample ready before pasting the master prompt. Use a clean sample with visible title page, headings, body text, tables/callouts, headers, footers, page numbers, and — if available — an example Companion Callout box.</w:t>
            </w:r>
          </w:p>
        </w:tc>
      </w:tr>
    </w:tbl>
    <w:p>
      <w:pPr>
        <w:spacing w:after="120"/>
      </w:pPr>
    </w:p>
    <w:p>
      <w:pPr>
        <w:spacing w:after="100"/>
        <w:jc w:val="center"/>
      </w:pPr>
      <w:r>
        <w:rPr>
          <w:b/>
          <w:bCs/>
          <w:i w:val="false"/>
          <w:iCs w:val="false"/>
          <w:color w:val="1F3864"/>
          <w:sz w:val="20"/>
          <w:szCs w:val="20"/>
        </w:rPr>
        <w:t xml:space="preserve">KCAPP v3.2 INSTRUCTION PROMPT — BOOKKIFY PUBLISHING SYSTEM</w:t>
      </w:r>
    </w:p>
    <w:p>
      <w:pPr>
        <w:spacing w:after="120"/>
        <w:jc w:val="center"/>
      </w:pPr>
      <w:r>
        <w:rPr>
          <w:b w:val="false"/>
          <w:bCs w:val="false"/>
          <w:i/>
          <w:iCs/>
          <w:color w:val="000000"/>
          <w:sz w:val="18"/>
          <w:szCs w:val="18"/>
        </w:rPr>
        <w:t xml:space="preserve">Confidential Internal Use Only | Document 2 of 3 | Compatible with KCAPP v3.2 Framework and KCAPP v3.2 Exam Online Simulation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Internal Use Only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KCAPP v3.2 Instruction Prompt</w:t>
    </w:r>
    <w:r>
      <w:rPr>
        <w:sz w:val="16"/>
        <w:szCs w:val="16"/>
      </w:rPr>
      <w:t xml:space="preserve">	</w:t>
    </w:r>
    <w:r>
      <w:rPr>
        <w:color w:val="595959"/>
        <w:sz w:val="16"/>
        <w:szCs w:val="16"/>
      </w:rPr>
      <w:t xml:space="preserve">Bookkify Publishing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2026-07-07T02:46:53.214Z</dcterms:created>
  <dcterms:modified xsi:type="dcterms:W3CDTF">2026-07-07T02:46:53.226Z</dcterms:modified>
</cp:coreProperties>
</file>

<file path=docProps/custom.xml><?xml version="1.0" encoding="utf-8"?>
<Properties xmlns="http://schemas.openxmlformats.org/officeDocument/2006/custom-properties" xmlns:vt="http://schemas.openxmlformats.org/officeDocument/2006/docPropsVTypes"/>
</file>