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C6286C">
      <w:pPr>
        <w:pStyle w:val="2"/>
        <w:spacing w:before="280" w:line="189" w:lineRule="auto"/>
        <w:ind w:left="7"/>
        <w:outlineLvl w:val="0"/>
        <w:rPr>
          <w:rFonts w:ascii="Arial" w:hAnsi="Arial" w:eastAsia="Arial" w:cs="Arial"/>
          <w:color w:val="242424"/>
          <w:sz w:val="33"/>
          <w:szCs w:val="33"/>
        </w:rPr>
      </w:pPr>
      <w:r>
        <w:rPr>
          <w:rStyle w:val="6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3"/>
          <w:szCs w:val="33"/>
          <w:shd w:val="clear" w:fill="FFFFFF"/>
        </w:rPr>
        <w:t>Future Explore IoT Intelligent Dialogue System</w:t>
      </w:r>
    </w:p>
    <w:p w14:paraId="61123565">
      <w:pPr>
        <w:pStyle w:val="2"/>
        <w:spacing w:before="266" w:line="188" w:lineRule="auto"/>
        <w:ind w:left="4"/>
        <w:outlineLvl w:val="0"/>
        <w:rPr>
          <w:b/>
          <w:bCs/>
          <w:color w:val="242424"/>
          <w:spacing w:val="5"/>
          <w:sz w:val="28"/>
          <w:szCs w:val="28"/>
        </w:rPr>
      </w:pPr>
      <w:r>
        <w:rPr>
          <w:rFonts w:hint="default" w:ascii="Segoe UI" w:hAnsi="Segoe UI" w:cs="Segoe UI"/>
          <w:b/>
          <w:bCs/>
          <w:color w:val="242424"/>
          <w:spacing w:val="5"/>
          <w:sz w:val="28"/>
          <w:szCs w:val="28"/>
          <w:lang w:val="en-US" w:eastAsia="zh-CN"/>
        </w:rPr>
        <w:t>Introduce</w:t>
      </w:r>
    </w:p>
    <w:p w14:paraId="2EC5D786">
      <w:pPr>
        <w:pStyle w:val="2"/>
        <w:spacing w:before="244" w:line="206" w:lineRule="auto"/>
        <w:rPr>
          <w:color w:val="D7252B"/>
          <w:spacing w:val="15"/>
        </w:rPr>
      </w:pPr>
      <w:r>
        <w:rPr>
          <w:color w:val="D7252B"/>
          <w:position w:val="-5"/>
        </w:rPr>
        <w:drawing>
          <wp:inline distT="0" distB="0" distL="0" distR="0">
            <wp:extent cx="189230" cy="179705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9300" cy="17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single"/>
          <w:bdr w:val="single" w:color="auto" w:sz="18" w:space="0"/>
          <w:shd w:val="clear" w:fill="FFFFFF"/>
        </w:rPr>
        <w:fldChar w:fldCharType="begin"/>
      </w:r>
      <w:r>
        <w:rPr>
          <w:u w:val="single"/>
        </w:rPr>
        <w:instrText xml:space="preserve"> HYPERLINK "https://www.bilibili.com/video/BV1sDUVBiEji/" </w:instrText>
      </w:r>
      <w:r>
        <w:rPr>
          <w:rFonts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single"/>
          <w:bdr w:val="single" w:color="auto" w:sz="18" w:space="0"/>
          <w:shd w:val="clear" w:fill="FFFFFF"/>
        </w:rPr>
        <w:fldChar w:fldCharType="separate"/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single"/>
          <w:shd w:val="clear" w:fill="FFFFFF"/>
        </w:rPr>
        <w:t>Building a Smart Voice Control Device from Scratch - Beginner's Tutorial 【bilibili】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single"/>
          <w:bdr w:val="single" w:color="auto" w:sz="18" w:space="0"/>
          <w:shd w:val="clear" w:fill="FFFFFF"/>
        </w:rPr>
        <w:fldChar w:fldCharType="end"/>
      </w:r>
    </w:p>
    <w:p w14:paraId="7ADC0703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7" w:line="0" w:lineRule="atLeast"/>
        <w:ind w:left="11" w:right="108" w:hanging="6"/>
        <w:textAlignment w:val="baseline"/>
        <w:rPr>
          <w:rFonts w:hint="eastAsia"/>
          <w:color w:val="242424"/>
          <w:spacing w:val="6"/>
          <w:sz w:val="21"/>
          <w:szCs w:val="21"/>
          <w:lang w:val="en-US" w:eastAsia="zh-CN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The Future Explore IoT Intelligent Agent System is a core operating system for multimodal intelligent devices. Leveraging the MQTT communication protocol and WebSocket streaming dialogue technology, it enables efficient interconnection between devices, intelligent agents, and apps. It supports full-scenario intelligent applications such as voice interaction, device control, and scheduled reminders.</w:t>
      </w:r>
    </w:p>
    <w:p w14:paraId="0383A13C">
      <w:pPr>
        <w:spacing w:before="126" w:line="6753" w:lineRule="exact"/>
        <w:ind w:firstLine="44"/>
        <w:rPr>
          <w:color w:val="242424"/>
          <w:spacing w:val="6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-208915</wp:posOffset>
            </wp:positionH>
            <wp:positionV relativeFrom="paragraph">
              <wp:posOffset>12700</wp:posOffset>
            </wp:positionV>
            <wp:extent cx="5797550" cy="4109720"/>
            <wp:effectExtent l="0" t="0" r="12700" b="508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97550" cy="410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color w:val="242424"/>
          <w:spacing w:val="6"/>
          <w:lang w:val="en-US" w:eastAsia="zh-CN"/>
        </w:rPr>
        <w:t>I</w:t>
      </w:r>
      <w:r>
        <w:rPr>
          <w:color w:val="242424"/>
          <w:spacing w:val="6"/>
          <w:lang w:val="en-US" w:eastAsia="zh-CN"/>
        </w:rPr>
        <w:t>mprint</w:t>
      </w:r>
      <w:bookmarkStart w:id="0" w:name="_GoBack"/>
      <w:bookmarkEnd w:id="0"/>
    </w:p>
    <w:p w14:paraId="48BB6D34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Version Information</w:t>
      </w:r>
    </w:p>
    <w:p w14:paraId="424E003F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The current stable release is v2.x.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Key features include complete WebSocket streaming dialogue interaction and MQTT device management channels.</w:t>
      </w:r>
    </w:p>
    <w:p w14:paraId="7B415B94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sz w:val="28"/>
          <w:szCs w:val="28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Core Advantages</w:t>
      </w:r>
    </w:p>
    <w:p w14:paraId="49B03717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1"/>
          <w:szCs w:val="21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Dual-Protocol Collaboration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: MQTT handles device management and command delivery, while WebSocket enables low-latency streaming dialogue.</w:t>
      </w:r>
    </w:p>
    <w:p w14:paraId="55EE5A6D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1"/>
          <w:szCs w:val="21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End-to-End Security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: Triple protection with device authentication, data encryption, and Token validity control.</w:t>
      </w:r>
    </w:p>
    <w:p w14:paraId="373FBEA9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1"/>
          <w:szCs w:val="21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Multimodal Interaction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: Supports multiple forms of input and output, including voice, text, and scheduled tasks.</w:t>
      </w:r>
    </w:p>
    <w:p w14:paraId="3BED8251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1"/>
          <w:szCs w:val="21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Extensive Compatibility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: Adaptable to the entire ESP32 series chips and over 70 types of open-source hardware.</w:t>
      </w:r>
    </w:p>
    <w:p w14:paraId="562C7B70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1"/>
          <w:szCs w:val="21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Flexible Scalability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: Supports custom tool coding, voice parameters, and interaction flows.</w:t>
      </w:r>
    </w:p>
    <w:p w14:paraId="20D1E14A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1"/>
          <w:szCs w:val="21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Offline Capability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: Core functions like local scheduled reminders and basic controls remain available during network anomalies.</w:t>
      </w:r>
    </w:p>
    <w:p w14:paraId="153C4EBC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1"/>
          <w:szCs w:val="21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Multi-Network Support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: Full adaptation for WiFi, 4G/5G, Bluetooth, Zigbee, LoRa, and more.</w:t>
      </w:r>
    </w:p>
    <w:p w14:paraId="4220AD92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1"/>
          <w:szCs w:val="21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Offline Voice Wake-up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: Supports dual customizable wake words (default: "hi, Lexin").</w:t>
      </w:r>
    </w:p>
    <w:p w14:paraId="0E041E81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1"/>
          <w:szCs w:val="21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Dual-Protocol Communication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: WebSocket for streaming dialogue + MQTT for device control, ensuring real-time interaction and stable communication.</w:t>
      </w:r>
    </w:p>
    <w:p w14:paraId="37FDFA5D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1"/>
          <w:szCs w:val="21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Multimodal Interaction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: Full-process voice dialogue based on ASR speech recognition + LLM intelligent reasoning + TTS speech synthesis.</w:t>
      </w:r>
    </w:p>
    <w:p w14:paraId="68875A7C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1"/>
          <w:szCs w:val="21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Smart Device Control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: Supports various hardware operations like volume adjustment, light control, and scheduled tasks.</w:t>
      </w:r>
    </w:p>
    <w:p w14:paraId="1A832241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1"/>
          <w:szCs w:val="21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Cross-Device Compatibility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: Adaptable to multi-chip platforms such as ESP32-S3/C3/P4 and Guoxin Micro.</w:t>
      </w:r>
    </w:p>
    <w:p w14:paraId="689101B2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1"/>
          <w:szCs w:val="21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Multi-Language Support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: Switching between 30+ languages including Chinese, English, and Japanese, suitable for global scenarios.</w:t>
      </w:r>
    </w:p>
    <w:p w14:paraId="5FB2ED07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1"/>
          <w:szCs w:val="21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Low-Power Design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: Automatically enters sleep mode after one minute of inactivity to reduce energy consumption.</w:t>
      </w:r>
    </w:p>
    <w:p w14:paraId="77D22F60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1"/>
          <w:szCs w:val="21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Flexible Configuration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: Supports web-based customization of wake-up words, voice roles, scheduled tasks, and other parameters.</w:t>
      </w:r>
    </w:p>
    <w:p w14:paraId="66F6106E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1"/>
          <w:szCs w:val="21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Stable Reconnection Mechanism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: Automatically retries 1 second after WebSocket disconnection to ensure connection reliability.</w:t>
      </w:r>
    </w:p>
    <w:p w14:paraId="3BED2766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sz w:val="28"/>
          <w:szCs w:val="28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Supported Hardware</w:t>
      </w:r>
    </w:p>
    <w:p w14:paraId="12504A8B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GX8006 chips and matching development boards.</w:t>
      </w:r>
    </w:p>
    <w:p w14:paraId="590CEF47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Espressif official development boards: e.g., ESP32-S3.</w:t>
      </w:r>
    </w:p>
    <w:p w14:paraId="6C30777C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ascii="Arial" w:hAnsi="Arial" w:eastAsia="Arial" w:cs="Arial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Custom development boards: Any hardware equipped with ESP32-C3/S3/P4 chips and featuring microphone, speaker, and Wi-Fi/4G connectivity capabilities.</w:t>
      </w:r>
    </w:p>
    <w:sectPr>
      <w:headerReference r:id="rId5" w:type="default"/>
      <w:pgSz w:w="11919" w:h="16839"/>
      <w:pgMar w:top="400" w:right="1787" w:bottom="0" w:left="84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C23D20"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22D0452F"/>
    <w:rsid w:val="3E241AF4"/>
    <w:rsid w:val="492359B6"/>
    <w:rsid w:val="785E7152"/>
    <w:rsid w:val="FFBFF1F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微软雅黑" w:hAnsi="微软雅黑" w:eastAsia="微软雅黑" w:cs="微软雅黑"/>
      <w:sz w:val="23"/>
      <w:szCs w:val="23"/>
      <w:lang w:val="en-US" w:eastAsia="en-US" w:bidi="ar-SA"/>
    </w:rPr>
  </w:style>
  <w:style w:type="paragraph" w:styleId="3">
    <w:name w:val="Normal (Web)"/>
    <w:basedOn w:val="1"/>
    <w:uiPriority w:val="0"/>
    <w:rPr>
      <w:sz w:val="24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yperlink"/>
    <w:basedOn w:val="5"/>
    <w:uiPriority w:val="0"/>
    <w:rPr>
      <w:color w:val="0000FF"/>
      <w:u w:val="single"/>
    </w:rPr>
  </w:style>
  <w:style w:type="table" w:customStyle="1" w:styleId="8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9">
    <w:name w:val="Table Text"/>
    <w:basedOn w:val="1"/>
    <w:semiHidden/>
    <w:qFormat/>
    <w:uiPriority w:val="0"/>
    <w:rPr>
      <w:rFonts w:ascii="微软雅黑" w:hAnsi="微软雅黑" w:eastAsia="微软雅黑" w:cs="微软雅黑"/>
      <w:sz w:val="23"/>
      <w:szCs w:val="23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394</Words>
  <Characters>2753</Characters>
  <TotalTime>57</TotalTime>
  <ScaleCrop>false</ScaleCrop>
  <LinksUpToDate>false</LinksUpToDate>
  <CharactersWithSpaces>3136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2025-11-19T10:13:00Z</dcterms:created>
  <dc:creator>admin</dc:creator>
  <cp:lastModifiedBy>郑林 爱华盈通</cp:lastModifiedBy>
  <dcterms:modified xsi:type="dcterms:W3CDTF">2025-11-25T10:02:11Z</dcterms:modified>
  <dc:title>中文版-GitHub -未来求索README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2025-11-19T10:34:46Z</vt:filetime>
  </property>
  <property fmtid="{D5CDD505-2E9C-101B-9397-08002B2CF9AE}" pid="4" name="KSOTemplateDocerSaveRecord">
    <vt:lpwstr>eyJoZGlkIjoiNmRjYWFmYmY3NjVmNjU3NWE0Y2RiMjY5NWEzYzY2NTUiLCJ1c2VySWQiOiI3MDQwODU0MzUifQ==</vt:lpwstr>
  </property>
  <property fmtid="{D5CDD505-2E9C-101B-9397-08002B2CF9AE}" pid="5" name="KSOProductBuildVer">
    <vt:lpwstr>2052-12.1.0.23542</vt:lpwstr>
  </property>
  <property fmtid="{D5CDD505-2E9C-101B-9397-08002B2CF9AE}" pid="6" name="ICV">
    <vt:lpwstr>5D045AE9B984E2953B68256933D3110C_43</vt:lpwstr>
  </property>
</Properties>
</file>