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4F1BC">
      <w:pPr>
        <w:bidi w:val="0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未来求索 IOT 智能对话系统</w:t>
      </w:r>
    </w:p>
    <w:p w14:paraId="440DD2F3">
      <w:pPr>
        <w:bidi w:val="0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</w:p>
    <w:p w14:paraId="2BE48042">
      <w:pPr>
        <w:bidi w:val="0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介绍</w:t>
      </w:r>
    </w:p>
    <w:p w14:paraId="2E0404B8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189230" cy="17970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300" cy="1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"https://www.bilibili.com/video/BV1sDUVBiEji/"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u w:val="single"/>
        </w:rPr>
        <w:t>零基础搭建智能语音控制设备，新手入门教程【bilibili】</w:t>
      </w:r>
    </w:p>
    <w:p w14:paraId="4468BF6F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>未来求索 IOT 智能体系统是一款多模态智能设备核心操作系统 ，依托 MQTT 通信协议与</w:t>
      </w:r>
    </w:p>
    <w:p w14:paraId="1343F7D3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WebSocket 流式对话技术 ，实现设备与智能体、APP 之间的高效互联 ，支持语音交互、设备控制、定时提醒等全场景智能应用。</w:t>
      </w:r>
    </w:p>
    <w:p w14:paraId="5E75A2DA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905500" cy="3969385"/>
            <wp:effectExtent l="0" t="0" r="0" b="12065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C8C0">
      <w:pPr>
        <w:bidi w:val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版本说明</w:t>
      </w:r>
    </w:p>
    <w:p w14:paraId="038E607C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当前为v2.x版本 ，协议稳定。 主要特性包括完整的WebSocket流式对话交互和MQTT设备管理通道。</w:t>
      </w:r>
    </w:p>
    <w:p w14:paraId="6CDE2916">
      <w:pPr>
        <w:bidi w:val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核心优势</w:t>
      </w:r>
    </w:p>
    <w:p w14:paraId="4E9A5D13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双协议协同：MQTT 负责设备管理与指令下发 ，WebSocket 实现低延迟流式对话</w:t>
      </w:r>
    </w:p>
    <w:p w14:paraId="745A6BBB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全链路安全：设备鉴权、数据加密、Token 时效控制三重防护</w:t>
      </w:r>
    </w:p>
    <w:p w14:paraId="45D7688D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多模态交互：支持语音、文本、定时任务等多形式输入输出</w:t>
      </w:r>
    </w:p>
    <w:p w14:paraId="53DBF557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极致兼容性：适配 ESP32 全系列芯片及 70+ 款开源硬件</w:t>
      </w:r>
    </w:p>
    <w:p w14:paraId="1A485083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灵活扩展性：支持自定义工具编码、语音参数、 交互流程</w:t>
      </w:r>
    </w:p>
    <w:p w14:paraId="6CE6F61E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离线兜底能力： 网络异常时支持本地定时提醒、基础控制等核心功能已实现功能</w:t>
      </w:r>
    </w:p>
    <w:p w14:paraId="689B3124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多网络支持：WiFi、4G/5G、 蓝牙 、Zigbee、 LoRa 等全网络适配</w:t>
      </w:r>
    </w:p>
    <w:p w14:paraId="30714C0F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离线语音唤醒：支持双唤醒词自定义（默认  “ hi ，乐鑫”）</w:t>
      </w:r>
    </w:p>
    <w:p w14:paraId="52C45502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双协议通信：WebSocket 流式对话+ MQTT 设备控制 ，保障实时交互与稳定通信</w:t>
      </w:r>
    </w:p>
    <w:p w14:paraId="07188136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多模态交互：基于 ASR 语音识别 + LLM 智能推理+ TTS 语音合成的全流程语音对话</w:t>
      </w:r>
    </w:p>
    <w:p w14:paraId="235087B6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设备智能控制：支持音量调节、灯光控制、定时任务等多种硬件操作</w:t>
      </w:r>
    </w:p>
    <w:p w14:paraId="25A09037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跨设备兼容：适配 ESP32-S3/C3/P4、 国芯微等多芯片平台</w:t>
      </w:r>
    </w:p>
    <w:p w14:paraId="5E8489EF">
      <w:pPr>
        <w:bidi w:val="0"/>
        <w:rPr>
          <w:rFonts w:hint="eastAsia" w:ascii="微软雅黑" w:hAnsi="微软雅黑" w:eastAsia="微软雅黑" w:cs="微软雅黑"/>
        </w:rPr>
        <w:sectPr>
          <w:pgSz w:w="11919" w:h="16839"/>
          <w:pgMar w:top="903" w:right="1063" w:bottom="0" w:left="840" w:header="0" w:footer="0" w:gutter="0"/>
          <w:lnNumType w:countBy="0" w:restart="continuous"/>
          <w:cols w:space="720" w:num="1"/>
        </w:sectPr>
      </w:pPr>
    </w:p>
    <w:p w14:paraId="0569D512">
      <w:pPr>
        <w:bidi w:val="0"/>
        <w:rPr>
          <w:rFonts w:hint="eastAsia" w:ascii="微软雅黑" w:hAnsi="微软雅黑" w:eastAsia="微软雅黑" w:cs="微软雅黑"/>
        </w:rPr>
      </w:pPr>
    </w:p>
    <w:p w14:paraId="6CD8D990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多语言支持： 中文、英文、 日文等 30+ 语言切换 ，适配全球化场景</w:t>
      </w:r>
    </w:p>
    <w:p w14:paraId="4E9DFDDD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低功耗设计： 闲置一分钟自动休眠 ，降低设备能耗</w:t>
      </w:r>
    </w:p>
    <w:p w14:paraId="75107F03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灵活配置：支持网页端自定义唤醒词、语音角色、定时任务等参数</w:t>
      </w:r>
    </w:p>
    <w:p w14:paraId="719EAA97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稳定重连机制：WebSocket 断开后 1 秒自动重试 ，保障连接可靠性支持以下开源硬件</w:t>
      </w:r>
    </w:p>
    <w:p w14:paraId="6E58CFA6">
      <w:pPr>
        <w:bidi w:val="0"/>
        <w:rPr>
          <w:rFonts w:hint="eastAsia" w:ascii="微软雅黑" w:hAnsi="微软雅黑" w:eastAsia="微软雅黑" w:cs="微软雅黑"/>
          <w:b/>
          <w:bCs/>
        </w:rPr>
      </w:pPr>
    </w:p>
    <w:p w14:paraId="26522BB7">
      <w:pPr>
        <w:bidi w:val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支持硬件</w:t>
      </w:r>
    </w:p>
    <w:p w14:paraId="2B90E9EC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GX8</w:t>
      </w:r>
      <w:r>
        <w:rPr>
          <w:rFonts w:hint="eastAsia" w:ascii="微软雅黑" w:hAnsi="微软雅黑" w:eastAsia="微软雅黑" w:cs="微软雅黑"/>
          <w:lang w:val="en-US" w:eastAsia="zh-CN"/>
        </w:rPr>
        <w:t>006</w:t>
      </w:r>
      <w:r>
        <w:rPr>
          <w:rFonts w:hint="eastAsia" w:ascii="微软雅黑" w:hAnsi="微软雅黑" w:eastAsia="微软雅黑" w:cs="微软雅黑"/>
        </w:rPr>
        <w:t xml:space="preserve">芯片及配套开发板   </w:t>
      </w:r>
    </w:p>
    <w:p w14:paraId="250C3C7B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乐鑫官方开发板： 如 ESP32-S3</w:t>
      </w:r>
    </w:p>
    <w:p w14:paraId="3CD12154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自定义开发板：任何搭载ESP32-C3/S3/P4芯片 ，并具备麦克风、扬声器及Wi-Fi/4G连接能力的硬件</w:t>
      </w:r>
    </w:p>
    <w:p w14:paraId="5F20F00E">
      <w:pPr>
        <w:bidi w:val="0"/>
        <w:rPr>
          <w:rFonts w:hint="eastAsia" w:ascii="微软雅黑" w:hAnsi="微软雅黑" w:eastAsia="微软雅黑" w:cs="微软雅黑"/>
        </w:rPr>
      </w:pPr>
    </w:p>
    <w:p w14:paraId="5CC7F4C2">
      <w:pPr>
        <w:bidi w:val="0"/>
        <w:rPr>
          <w:rFonts w:hint="eastAsia" w:ascii="微软雅黑" w:hAnsi="微软雅黑" w:eastAsia="微软雅黑" w:cs="微软雅黑"/>
        </w:rPr>
      </w:pPr>
    </w:p>
    <w:p w14:paraId="6C30777C">
      <w:pPr>
        <w:bidi w:val="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pgSz w:w="11919" w:h="16839"/>
      <w:pgMar w:top="400" w:right="1787" w:bottom="0" w:left="8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23D20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77ADB0"/>
    <w:multiLevelType w:val="singleLevel"/>
    <w:tmpl w:val="5177AD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D5C2E6C"/>
    <w:rsid w:val="28BA5CB0"/>
    <w:rsid w:val="3E241AF4"/>
    <w:rsid w:val="475E2707"/>
    <w:rsid w:val="492359B6"/>
    <w:rsid w:val="6CA77128"/>
    <w:rsid w:val="785E71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3"/>
      <w:szCs w:val="23"/>
      <w:lang w:val="en-US" w:eastAsia="en-US" w:bidi="ar-SA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微软雅黑" w:hAnsi="微软雅黑" w:eastAsia="微软雅黑" w:cs="微软雅黑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683</Words>
  <Characters>895</Characters>
  <TotalTime>7</TotalTime>
  <ScaleCrop>false</ScaleCrop>
  <LinksUpToDate>false</LinksUpToDate>
  <CharactersWithSpaces>977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2025-11-19T02:13:00Z</dcterms:created>
  <dc:creator>admin</dc:creator>
  <cp:lastModifiedBy>郑林 爱华盈通</cp:lastModifiedBy>
  <dcterms:modified xsi:type="dcterms:W3CDTF">2025-11-25T09:56:01Z</dcterms:modified>
  <dc:title>中文版-GitHub -未来求索README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2025-11-19T10:34:46Z</vt:filetime>
  </property>
  <property fmtid="{D5CDD505-2E9C-101B-9397-08002B2CF9AE}" pid="4" name="KSOTemplateDocerSaveRecord">
    <vt:lpwstr>eyJoZGlkIjoiNmRjYWFmYmY3NjVmNjU3NWE0Y2RiMjY5NWEzYzY2NTUiLCJ1c2VySWQiOiI3MDQwODU0MzUifQ==</vt:lpwstr>
  </property>
  <property fmtid="{D5CDD505-2E9C-101B-9397-08002B2CF9AE}" pid="5" name="KSOProductBuildVer">
    <vt:lpwstr>2052-12.1.0.23542</vt:lpwstr>
  </property>
  <property fmtid="{D5CDD505-2E9C-101B-9397-08002B2CF9AE}" pid="6" name="ICV">
    <vt:lpwstr>DCAECB12044448E6B665BA43F74274FA_13</vt:lpwstr>
  </property>
</Properties>
</file>