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7" w:displacedByCustomXml="next"/>
    <w:bookmarkStart w:id="1" w:name="_Toc366501134" w:displacedByCustomXml="next"/>
    <w:sdt>
      <w:sdtPr>
        <w:rPr>
          <w:rFonts w:ascii="Palatino Linotype" w:hAnsi="Palatino Linotype"/>
        </w:rPr>
        <w:id w:val="-314875949"/>
        <w:docPartObj>
          <w:docPartGallery w:val="Cover Pages"/>
          <w:docPartUnique/>
        </w:docPartObj>
      </w:sdtPr>
      <w:sdtEndPr/>
      <w:sdtContent>
        <w:p w14:paraId="37492FE0" w14:textId="77777777" w:rsidR="008B2210" w:rsidRPr="008B2210" w:rsidRDefault="008B2210" w:rsidP="008B2210">
          <w:pPr>
            <w:spacing w:before="120" w:after="120"/>
            <w:rPr>
              <w:rFonts w:ascii="Palatino Linotype" w:hAnsi="Palatino Linotype"/>
            </w:rPr>
          </w:pPr>
          <w:r w:rsidRPr="008B2210">
            <w:rPr>
              <w:rFonts w:ascii="Palatino Linotype" w:hAnsi="Palatino Linotype"/>
              <w:noProof/>
            </w:rPr>
            <mc:AlternateContent>
              <mc:Choice Requires="wpg">
                <w:drawing>
                  <wp:anchor distT="0" distB="0" distL="114300" distR="114300" simplePos="0" relativeHeight="251661824" behindDoc="0" locked="0" layoutInCell="1" allowOverlap="1" wp14:anchorId="5CBB3B28" wp14:editId="15D94CC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762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3494B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90F8F1E" id="Group 149" o:spid="_x0000_s1026" style="position:absolute;margin-left:0;margin-top:0;width:8in;height:95.7pt;z-index:251661824;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" path="m,l7312660,r,1129665l3619500,733425,,1091565,,xe" fillcolor="#3494ba"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8B2210">
            <w:rPr>
              <w:rFonts w:ascii="Palatino Linotype" w:hAnsi="Palatino Linotype"/>
              <w:noProof/>
            </w:rPr>
            <mc:AlternateContent>
              <mc:Choice Requires="wps">
                <w:drawing>
                  <wp:anchor distT="0" distB="0" distL="114300" distR="114300" simplePos="0" relativeHeight="251659776" behindDoc="0" locked="0" layoutInCell="1" allowOverlap="1" wp14:anchorId="4C62CFDF" wp14:editId="05CD819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txbx>
                            <w:txbxContent>
                              <w:p w14:paraId="2FF02877" w14:textId="00B0F88A" w:rsidR="008B2210" w:rsidRPr="008B2210" w:rsidRDefault="00252255" w:rsidP="008B2210">
                                <w:pPr>
                                  <w:jc w:val="right"/>
                                  <w:rPr>
                                    <w:color w:val="3494BA"/>
                                    <w:sz w:val="64"/>
                                    <w:szCs w:val="64"/>
                                  </w:rPr>
                                </w:pPr>
                                <w:sdt>
                                  <w:sdtPr>
                                    <w:rPr>
                                      <w:caps/>
                                      <w:color w:val="3494BA"/>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494BA"/>
                                        <w:sz w:val="64"/>
                                        <w:szCs w:val="64"/>
                                      </w:rPr>
                                      <w:t>SAVIOR User Information</w:t>
                                    </w:r>
                                  </w:sdtContent>
                                </w:sdt>
                              </w:p>
                              <w:sdt>
                                <w:sdtPr>
                                  <w:rPr>
                                    <w:color w:val="404040"/>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2B4D19D9" w14:textId="1B3D8B22" w:rsidR="008B2210" w:rsidRPr="008B2210" w:rsidRDefault="008B2210" w:rsidP="008B2210">
                                    <w:pPr>
                                      <w:jc w:val="right"/>
                                      <w:rPr>
                                        <w:smallCaps/>
                                        <w:color w:val="404040"/>
                                        <w:sz w:val="36"/>
                                        <w:szCs w:val="36"/>
                                      </w:rPr>
                                    </w:pPr>
                                    <w:r w:rsidRPr="008B2210">
                                      <w:rPr>
                                        <w:color w:val="404040"/>
                                        <w:sz w:val="36"/>
                                        <w:szCs w:val="36"/>
                                      </w:rPr>
                                      <w:t>V</w:t>
                                    </w:r>
                                    <w:r>
                                      <w:rPr>
                                        <w:color w:val="404040"/>
                                        <w:sz w:val="36"/>
                                        <w:szCs w:val="36"/>
                                      </w:rPr>
                                      <w:t>ersion</w:t>
                                    </w:r>
                                    <w:r w:rsidRPr="008B2210">
                                      <w:rPr>
                                        <w:color w:val="404040"/>
                                        <w:sz w:val="36"/>
                                        <w:szCs w:val="36"/>
                                      </w:rPr>
                                      <w:t xml:space="preserve"> 1, A</w:t>
                                    </w:r>
                                    <w:r>
                                      <w:rPr>
                                        <w:color w:val="404040"/>
                                        <w:sz w:val="36"/>
                                        <w:szCs w:val="36"/>
                                      </w:rPr>
                                      <w:t>pril</w:t>
                                    </w:r>
                                    <w:r w:rsidRPr="008B2210">
                                      <w:rPr>
                                        <w:color w:val="404040"/>
                                        <w:sz w:val="36"/>
                                        <w:szCs w:val="36"/>
                                      </w:rPr>
                                      <w:t xml:space="preserve">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62CFDF" id="_x0000_t202" coordsize="21600,21600" o:spt="202" path="m,l,21600r21600,l21600,xe">
                    <v:stroke joinstyle="miter"/>
                    <v:path gradientshapeok="t" o:connecttype="rect"/>
                  </v:shapetype>
                  <v:shape id="Text Box 154" o:spid="_x0000_s1026" type="#_x0000_t202" style="position:absolute;margin-left:0;margin-top:0;width:8in;height:286.5pt;z-index:2516597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" filled="f" stroked="f" strokeweight=".5pt">
                    <v:textbox inset="126pt,0,54pt,0">
                      <w:txbxContent>
                        <w:p w14:paraId="2FF02877" w14:textId="00B0F88A" w:rsidR="008B2210" w:rsidRPr="008B2210" w:rsidRDefault="00252255" w:rsidP="008B2210">
                          <w:pPr>
                            <w:jc w:val="right"/>
                            <w:rPr>
                              <w:color w:val="3494BA"/>
                              <w:sz w:val="64"/>
                              <w:szCs w:val="64"/>
                            </w:rPr>
                          </w:pPr>
                          <w:sdt>
                            <w:sdtPr>
                              <w:rPr>
                                <w:caps/>
                                <w:color w:val="3494BA"/>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494BA"/>
                                  <w:sz w:val="64"/>
                                  <w:szCs w:val="64"/>
                                </w:rPr>
                                <w:t>SAVIOR User Information</w:t>
                              </w:r>
                            </w:sdtContent>
                          </w:sdt>
                        </w:p>
                        <w:sdt>
                          <w:sdtPr>
                            <w:rPr>
                              <w:color w:val="404040"/>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2B4D19D9" w14:textId="1B3D8B22" w:rsidR="008B2210" w:rsidRPr="008B2210" w:rsidRDefault="008B2210" w:rsidP="008B2210">
                              <w:pPr>
                                <w:jc w:val="right"/>
                                <w:rPr>
                                  <w:smallCaps/>
                                  <w:color w:val="404040"/>
                                  <w:sz w:val="36"/>
                                  <w:szCs w:val="36"/>
                                </w:rPr>
                              </w:pPr>
                              <w:r w:rsidRPr="008B2210">
                                <w:rPr>
                                  <w:color w:val="404040"/>
                                  <w:sz w:val="36"/>
                                  <w:szCs w:val="36"/>
                                </w:rPr>
                                <w:t>V</w:t>
                              </w:r>
                              <w:r>
                                <w:rPr>
                                  <w:color w:val="404040"/>
                                  <w:sz w:val="36"/>
                                  <w:szCs w:val="36"/>
                                </w:rPr>
                                <w:t>ersion</w:t>
                              </w:r>
                              <w:r w:rsidRPr="008B2210">
                                <w:rPr>
                                  <w:color w:val="404040"/>
                                  <w:sz w:val="36"/>
                                  <w:szCs w:val="36"/>
                                </w:rPr>
                                <w:t xml:space="preserve"> 1, A</w:t>
                              </w:r>
                              <w:r>
                                <w:rPr>
                                  <w:color w:val="404040"/>
                                  <w:sz w:val="36"/>
                                  <w:szCs w:val="36"/>
                                </w:rPr>
                                <w:t>pril</w:t>
                              </w:r>
                              <w:r w:rsidRPr="008B2210">
                                <w:rPr>
                                  <w:color w:val="404040"/>
                                  <w:sz w:val="36"/>
                                  <w:szCs w:val="36"/>
                                </w:rPr>
                                <w:t xml:space="preserve"> 2018</w:t>
                              </w:r>
                            </w:p>
                          </w:sdtContent>
                        </w:sdt>
                      </w:txbxContent>
                    </v:textbox>
                    <w10:wrap type="square" anchorx="page" anchory="page"/>
                  </v:shape>
                </w:pict>
              </mc:Fallback>
            </mc:AlternateContent>
          </w:r>
        </w:p>
        <w:p w14:paraId="0DBE687D" w14:textId="77777777" w:rsidR="008B2210" w:rsidRPr="008B2210" w:rsidRDefault="008B2210" w:rsidP="008B2210">
          <w:pPr>
            <w:spacing w:before="120" w:after="160" w:line="259" w:lineRule="auto"/>
            <w:rPr>
              <w:rFonts w:ascii="Calibri Light" w:eastAsia="SimSun" w:hAnsi="Calibri Light"/>
              <w:b/>
              <w:bCs/>
              <w:smallCaps/>
              <w:sz w:val="36"/>
              <w:szCs w:val="36"/>
            </w:rPr>
          </w:pPr>
          <w:r w:rsidRPr="008B2210">
            <w:rPr>
              <w:rFonts w:ascii="Palatino Linotype" w:hAnsi="Palatino Linotype"/>
              <w:noProof/>
            </w:rPr>
            <mc:AlternateContent>
              <mc:Choice Requires="wps">
                <w:drawing>
                  <wp:anchor distT="0" distB="0" distL="114300" distR="114300" simplePos="0" relativeHeight="251660800" behindDoc="0" locked="0" layoutInCell="1" allowOverlap="1" wp14:anchorId="37F1670E" wp14:editId="430B5ED3">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txbx>
                            <w:txbxContent>
                              <w:p w14:paraId="4845C2A6" w14:textId="77777777" w:rsidR="008B2210" w:rsidRPr="008B2210" w:rsidRDefault="00252255" w:rsidP="008B2210">
                                <w:pPr>
                                  <w:pStyle w:val="NoSpacing"/>
                                  <w:jc w:val="right"/>
                                  <w:rPr>
                                    <w:color w:val="595959"/>
                                    <w:sz w:val="18"/>
                                    <w:szCs w:val="18"/>
                                  </w:rPr>
                                </w:pPr>
                                <w:sdt>
                                  <w:sdtPr>
                                    <w:rPr>
                                      <w:color w:val="595959"/>
                                      <w:sz w:val="18"/>
                                      <w:szCs w:val="18"/>
                                    </w:rPr>
                                    <w:alias w:val="Email"/>
                                    <w:tag w:val="Email"/>
                                    <w:id w:val="-375786673"/>
                                    <w:showingPlcHdr/>
                                    <w:dataBinding w:prefixMappings="xmlns:ns0='http://schemas.microsoft.com/office/2006/coverPageProps' " w:xpath="/ns0:CoverPageProperties[1]/ns0:CompanyEmail[1]" w:storeItemID="{55AF091B-3C7A-41E3-B477-F2FDAA23CFDA}"/>
                                    <w:text/>
                                  </w:sdtPr>
                                  <w:sdtEndPr/>
                                  <w:sdtContent>
                                    <w:r w:rsidR="008B2210" w:rsidRPr="008B2210">
                                      <w:rPr>
                                        <w:color w:val="595959"/>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7F1670E" id="Text Box 152" o:spid="_x0000_s1027" type="#_x0000_t202" style="position:absolute;margin-left:0;margin-top:623.25pt;width:8in;height:1in;z-index:251660800;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" filled="f" stroked="f" strokeweight=".5pt">
                    <v:textbox inset="126pt,0,54pt,0">
                      <w:txbxContent>
                        <w:p w14:paraId="4845C2A6" w14:textId="77777777" w:rsidR="008B2210" w:rsidRPr="008B2210" w:rsidRDefault="00252255" w:rsidP="008B2210">
                          <w:pPr>
                            <w:pStyle w:val="NoSpacing"/>
                            <w:jc w:val="right"/>
                            <w:rPr>
                              <w:color w:val="595959"/>
                              <w:sz w:val="18"/>
                              <w:szCs w:val="18"/>
                            </w:rPr>
                          </w:pPr>
                          <w:sdt>
                            <w:sdtPr>
                              <w:rPr>
                                <w:color w:val="595959"/>
                                <w:sz w:val="18"/>
                                <w:szCs w:val="18"/>
                              </w:rPr>
                              <w:alias w:val="Email"/>
                              <w:tag w:val="Email"/>
                              <w:id w:val="-375786673"/>
                              <w:showingPlcHdr/>
                              <w:dataBinding w:prefixMappings="xmlns:ns0='http://schemas.microsoft.com/office/2006/coverPageProps' " w:xpath="/ns0:CoverPageProperties[1]/ns0:CompanyEmail[1]" w:storeItemID="{55AF091B-3C7A-41E3-B477-F2FDAA23CFDA}"/>
                              <w:text/>
                            </w:sdtPr>
                            <w:sdtEndPr/>
                            <w:sdtContent>
                              <w:r w:rsidR="008B2210" w:rsidRPr="008B2210">
                                <w:rPr>
                                  <w:color w:val="595959"/>
                                  <w:sz w:val="18"/>
                                  <w:szCs w:val="18"/>
                                </w:rPr>
                                <w:t xml:space="preserve">     </w:t>
                              </w:r>
                            </w:sdtContent>
                          </w:sdt>
                        </w:p>
                      </w:txbxContent>
                    </v:textbox>
                    <w10:wrap type="square" anchorx="margin" anchory="page"/>
                  </v:shape>
                </w:pict>
              </mc:Fallback>
            </mc:AlternateContent>
          </w:r>
          <w:r w:rsidRPr="008B2210">
            <w:rPr>
              <w:rFonts w:ascii="Palatino Linotype" w:hAnsi="Palatino Linotype"/>
            </w:rPr>
            <w:br w:type="page"/>
          </w:r>
        </w:p>
      </w:sdtContent>
    </w:sdt>
    <w:bookmarkEnd w:id="1"/>
    <w:bookmarkEnd w:id="0"/>
    <w:p w14:paraId="2D29E1CA" w14:textId="2FC3B51D" w:rsidR="00E006F9" w:rsidRDefault="00252255" w:rsidP="008B2210">
      <w:pPr>
        <w:pStyle w:val="Heading1"/>
      </w:pPr>
      <w:r>
        <w:lastRenderedPageBreak/>
        <w:t>Using the SAVIOR Desktop</w:t>
      </w:r>
    </w:p>
    <w:p w14:paraId="15CDE3ED" w14:textId="4D70C3A8" w:rsidR="6BF60B26" w:rsidRDefault="6BF60B26" w:rsidP="6BF60B26"/>
    <w:p w14:paraId="4A303AE5" w14:textId="42A19F57" w:rsidR="6BF60B26" w:rsidRDefault="00252255" w:rsidP="48194CA8">
      <w:pPr>
        <w:rPr>
          <w:i/>
          <w:iCs/>
        </w:rPr>
      </w:pPr>
      <w:r>
        <w:rPr>
          <w:noProof/>
        </w:rPr>
        <w:drawing>
          <wp:anchor distT="0" distB="0" distL="114300" distR="114300" simplePos="0" relativeHeight="251651072" behindDoc="0" locked="0" layoutInCell="1" allowOverlap="1" wp14:anchorId="554BA486" wp14:editId="060786E8">
            <wp:simplePos x="0" y="0"/>
            <wp:positionH relativeFrom="column">
              <wp:posOffset>4306570</wp:posOffset>
            </wp:positionH>
            <wp:positionV relativeFrom="paragraph">
              <wp:posOffset>12700</wp:posOffset>
            </wp:positionV>
            <wp:extent cx="1626235" cy="4314825"/>
            <wp:effectExtent l="0" t="0" r="0" b="9525"/>
            <wp:wrapSquare wrapText="bothSides"/>
            <wp:docPr id="7128690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26235" cy="4314825"/>
                    </a:xfrm>
                    <a:prstGeom prst="rect">
                      <a:avLst/>
                    </a:prstGeom>
                  </pic:spPr>
                </pic:pic>
              </a:graphicData>
            </a:graphic>
            <wp14:sizeRelH relativeFrom="page">
              <wp14:pctWidth>0</wp14:pctWidth>
            </wp14:sizeRelH>
            <wp14:sizeRelV relativeFrom="page">
              <wp14:pctHeight>0</wp14:pctHeight>
            </wp14:sizeRelV>
          </wp:anchor>
        </w:drawing>
      </w:r>
      <w:r w:rsidR="48194CA8">
        <w:t>1) Upon starting the Savior Desktop application, users will either be prompted for User Name and Password or will automatically be logged on with their domain credentials depending on configuration.  The User should enter the relevant information and select 'Login' if prompted.</w:t>
      </w:r>
    </w:p>
    <w:p w14:paraId="167D8624" w14:textId="7391FCF1" w:rsidR="6BF60B26" w:rsidRDefault="6BF60B26" w:rsidP="6BF60B26">
      <w:pPr>
        <w:rPr>
          <w:i/>
          <w:iCs/>
        </w:rPr>
      </w:pPr>
    </w:p>
    <w:p w14:paraId="730A461A" w14:textId="753015A5" w:rsidR="6BF60B26" w:rsidRDefault="6BF60B26" w:rsidP="6BF60B26"/>
    <w:p w14:paraId="34C06AF8" w14:textId="0D54FC6D" w:rsidR="6BF60B26" w:rsidRDefault="6BF60B26" w:rsidP="6BF60B26"/>
    <w:p w14:paraId="0CEC8AF1" w14:textId="5E24E775" w:rsidR="00521CB0" w:rsidRDefault="00521CB0" w:rsidP="6BF60B26"/>
    <w:p w14:paraId="7BBB5E7D" w14:textId="77777777" w:rsidR="00521CB0" w:rsidRDefault="00521CB0" w:rsidP="6BF60B26"/>
    <w:p w14:paraId="15A499F0" w14:textId="77777777" w:rsidR="00521CB0" w:rsidRDefault="00521CB0" w:rsidP="6BF60B26"/>
    <w:p w14:paraId="36502C20" w14:textId="77777777" w:rsidR="00521CB0" w:rsidRDefault="00521CB0" w:rsidP="6BF60B26"/>
    <w:p w14:paraId="24092504" w14:textId="77777777" w:rsidR="00521CB0" w:rsidRDefault="00521CB0" w:rsidP="6BF60B26"/>
    <w:p w14:paraId="27E648A3" w14:textId="77777777" w:rsidR="00521CB0" w:rsidRDefault="00521CB0" w:rsidP="6BF60B26"/>
    <w:p w14:paraId="1207956A" w14:textId="5A1F7FF8" w:rsidR="00521CB0" w:rsidRDefault="00521CB0" w:rsidP="6BF60B26"/>
    <w:p w14:paraId="130F7B3F" w14:textId="39343BCC" w:rsidR="00521CB0" w:rsidRDefault="00521CB0" w:rsidP="6BF60B26"/>
    <w:p w14:paraId="5F368D6C" w14:textId="77777777" w:rsidR="00521CB0" w:rsidRDefault="00521CB0" w:rsidP="6BF60B26"/>
    <w:p w14:paraId="31692269" w14:textId="77777777" w:rsidR="00521CB0" w:rsidRDefault="00521CB0" w:rsidP="6BF60B26"/>
    <w:p w14:paraId="35FFAB66" w14:textId="5DD411F6" w:rsidR="00521CB0" w:rsidRDefault="00521CB0" w:rsidP="6BF60B26"/>
    <w:p w14:paraId="32699BA0" w14:textId="16C6C032" w:rsidR="00521CB0" w:rsidRDefault="00252255" w:rsidP="6BF60B26">
      <w:r>
        <w:rPr>
          <w:noProof/>
        </w:rPr>
        <w:drawing>
          <wp:anchor distT="0" distB="0" distL="114300" distR="114300" simplePos="0" relativeHeight="251666432" behindDoc="0" locked="0" layoutInCell="1" allowOverlap="1" wp14:anchorId="3C92C4ED" wp14:editId="6467B948">
            <wp:simplePos x="0" y="0"/>
            <wp:positionH relativeFrom="column">
              <wp:posOffset>66675</wp:posOffset>
            </wp:positionH>
            <wp:positionV relativeFrom="paragraph">
              <wp:posOffset>92710</wp:posOffset>
            </wp:positionV>
            <wp:extent cx="1630045" cy="4324350"/>
            <wp:effectExtent l="0" t="0" r="8255" b="0"/>
            <wp:wrapSquare wrapText="bothSides"/>
            <wp:docPr id="1349564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630045" cy="4324350"/>
                    </a:xfrm>
                    <a:prstGeom prst="rect">
                      <a:avLst/>
                    </a:prstGeom>
                  </pic:spPr>
                </pic:pic>
              </a:graphicData>
            </a:graphic>
            <wp14:sizeRelH relativeFrom="page">
              <wp14:pctWidth>0</wp14:pctWidth>
            </wp14:sizeRelH>
            <wp14:sizeRelV relativeFrom="page">
              <wp14:pctHeight>0</wp14:pctHeight>
            </wp14:sizeRelV>
          </wp:anchor>
        </w:drawing>
      </w:r>
    </w:p>
    <w:p w14:paraId="52E4CBCB" w14:textId="5C1E704A" w:rsidR="00521CB0" w:rsidRDefault="00521CB0" w:rsidP="6BF60B26"/>
    <w:p w14:paraId="2E6B09FB" w14:textId="2364A2A3" w:rsidR="00521CB0" w:rsidRDefault="00521CB0" w:rsidP="6BF60B26"/>
    <w:p w14:paraId="5B6AB6DA" w14:textId="076990FC" w:rsidR="00521CB0" w:rsidRDefault="00521CB0" w:rsidP="6BF60B26"/>
    <w:p w14:paraId="1DCACA25" w14:textId="6F6E2010" w:rsidR="00252255" w:rsidRDefault="00252255" w:rsidP="6BF60B26"/>
    <w:p w14:paraId="05B22E1F" w14:textId="09A0533E" w:rsidR="00521CB0" w:rsidRDefault="00521CB0" w:rsidP="6BF60B26"/>
    <w:p w14:paraId="5089E0DC" w14:textId="7C2ED118" w:rsidR="6BF60B26" w:rsidRDefault="48194CA8" w:rsidP="6BF60B26">
      <w:r>
        <w:t>2) If the desktop shows an empty list, the user does not have any Virtues assigned to them.  Consult the administrators guide to ensure how to assign Virtues to users.</w:t>
      </w:r>
    </w:p>
    <w:p w14:paraId="7AB673E0" w14:textId="089E1770" w:rsidR="6BF60B26" w:rsidRDefault="6BF60B26" w:rsidP="6BF60B26"/>
    <w:p w14:paraId="207EED2B" w14:textId="6C43AAF8" w:rsidR="6BF60B26" w:rsidRDefault="6BF60B26" w:rsidP="6BF60B26"/>
    <w:p w14:paraId="5BDD1D1E" w14:textId="5E2B6CC8" w:rsidR="6BF60B26" w:rsidRDefault="6BF60B26" w:rsidP="6BF60B26"/>
    <w:p w14:paraId="0EF7A310" w14:textId="6CD66110" w:rsidR="00521CB0" w:rsidRDefault="00521CB0" w:rsidP="6BF60B26"/>
    <w:p w14:paraId="33CA2411" w14:textId="77777777" w:rsidR="00521CB0" w:rsidRDefault="00521CB0" w:rsidP="6BF60B26"/>
    <w:p w14:paraId="3816ABDA" w14:textId="61E04667" w:rsidR="00521CB0" w:rsidRDefault="00521CB0" w:rsidP="6BF60B26"/>
    <w:p w14:paraId="73F9C724" w14:textId="0FD78A9F" w:rsidR="00252255" w:rsidRDefault="00252255" w:rsidP="6BF60B26"/>
    <w:p w14:paraId="5AEDA796" w14:textId="6A431DAD" w:rsidR="00252255" w:rsidRDefault="00252255" w:rsidP="6BF60B26"/>
    <w:p w14:paraId="2BD65D2D" w14:textId="59C14D54" w:rsidR="00252255" w:rsidRDefault="00252255" w:rsidP="6BF60B26"/>
    <w:p w14:paraId="67C08261" w14:textId="5F56AE89" w:rsidR="00252255" w:rsidRDefault="00252255" w:rsidP="6BF60B26"/>
    <w:p w14:paraId="1B729BCF" w14:textId="16D0061B" w:rsidR="00252255" w:rsidRDefault="00252255" w:rsidP="6BF60B26"/>
    <w:p w14:paraId="4586EC3C" w14:textId="77777777" w:rsidR="00252255" w:rsidRDefault="00252255" w:rsidP="6BF60B26"/>
    <w:p w14:paraId="71B1BB64" w14:textId="77777777" w:rsidR="00521CB0" w:rsidRDefault="00521CB0" w:rsidP="6BF60B26"/>
    <w:p w14:paraId="693C630C" w14:textId="77777777" w:rsidR="00521CB0" w:rsidRDefault="00521CB0" w:rsidP="6BF60B26"/>
    <w:p w14:paraId="06BED652" w14:textId="77777777" w:rsidR="00521CB0" w:rsidRDefault="00521CB0" w:rsidP="6BF60B26"/>
    <w:p w14:paraId="109EBE65" w14:textId="77777777" w:rsidR="00521CB0" w:rsidRDefault="00521CB0" w:rsidP="6BF60B26"/>
    <w:p w14:paraId="61B18EF8" w14:textId="1FDF75CE" w:rsidR="6BF60B26" w:rsidRDefault="48194CA8" w:rsidP="6BF60B26">
      <w:r>
        <w:lastRenderedPageBreak/>
        <w:t>3) Once logged in, the user will be shown their user name along with a list of available Virtues.  Provisioned Virtues will show a status (status not shown in the picture below).</w:t>
      </w:r>
      <w:r w:rsidR="00252255" w:rsidRPr="00252255">
        <w:rPr>
          <w:noProof/>
        </w:rPr>
        <w:t xml:space="preserve"> </w:t>
      </w:r>
      <w:r w:rsidR="00252255">
        <w:rPr>
          <w:noProof/>
        </w:rPr>
        <w:drawing>
          <wp:anchor distT="0" distB="0" distL="114300" distR="114300" simplePos="0" relativeHeight="251663872" behindDoc="0" locked="0" layoutInCell="1" allowOverlap="1" wp14:anchorId="1D577D3F" wp14:editId="406C900F">
            <wp:simplePos x="0" y="0"/>
            <wp:positionH relativeFrom="column">
              <wp:posOffset>0</wp:posOffset>
            </wp:positionH>
            <wp:positionV relativeFrom="paragraph">
              <wp:posOffset>355600</wp:posOffset>
            </wp:positionV>
            <wp:extent cx="1724025" cy="4572000"/>
            <wp:effectExtent l="0" t="0" r="9525" b="0"/>
            <wp:wrapSquare wrapText="bothSides"/>
            <wp:docPr id="21140541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724025" cy="4572000"/>
                    </a:xfrm>
                    <a:prstGeom prst="rect">
                      <a:avLst/>
                    </a:prstGeom>
                  </pic:spPr>
                </pic:pic>
              </a:graphicData>
            </a:graphic>
            <wp14:sizeRelH relativeFrom="page">
              <wp14:pctWidth>0</wp14:pctWidth>
            </wp14:sizeRelH>
            <wp14:sizeRelV relativeFrom="page">
              <wp14:pctHeight>0</wp14:pctHeight>
            </wp14:sizeRelV>
          </wp:anchor>
        </w:drawing>
      </w:r>
    </w:p>
    <w:p w14:paraId="3CD3A26A" w14:textId="04FE1176" w:rsidR="6BF60B26" w:rsidRDefault="6BF60B26" w:rsidP="6BF60B26"/>
    <w:p w14:paraId="1F7DE7B1" w14:textId="3AAA8D5F" w:rsidR="6BF60B26" w:rsidRDefault="6BF60B26" w:rsidP="6BF60B26"/>
    <w:p w14:paraId="557A34FD" w14:textId="2CCB66E3" w:rsidR="00521CB0" w:rsidRDefault="00521CB0" w:rsidP="6BF60B26"/>
    <w:p w14:paraId="106FD1AC" w14:textId="77777777" w:rsidR="00521CB0" w:rsidRDefault="00521CB0" w:rsidP="6BF60B26"/>
    <w:p w14:paraId="5E14ABD7" w14:textId="56622F88" w:rsidR="00521CB0" w:rsidRDefault="00521CB0" w:rsidP="6BF60B26"/>
    <w:p w14:paraId="60A2A341" w14:textId="77777777" w:rsidR="00521CB0" w:rsidRDefault="00521CB0" w:rsidP="6BF60B26"/>
    <w:p w14:paraId="62770A03" w14:textId="77777777" w:rsidR="00521CB0" w:rsidRDefault="00521CB0" w:rsidP="6BF60B26"/>
    <w:p w14:paraId="458F39AD" w14:textId="77777777" w:rsidR="00521CB0" w:rsidRDefault="00521CB0" w:rsidP="6BF60B26"/>
    <w:p w14:paraId="1ABA368C" w14:textId="77777777" w:rsidR="00521CB0" w:rsidRDefault="00521CB0" w:rsidP="6BF60B26"/>
    <w:p w14:paraId="72F90207" w14:textId="77777777" w:rsidR="00521CB0" w:rsidRDefault="00521CB0" w:rsidP="6BF60B26"/>
    <w:p w14:paraId="204F378B" w14:textId="297B1A1A" w:rsidR="00521CB0" w:rsidRDefault="00521CB0" w:rsidP="6BF60B26"/>
    <w:p w14:paraId="16F902C7" w14:textId="59237C36" w:rsidR="00521CB0" w:rsidRDefault="00521CB0" w:rsidP="6BF60B26"/>
    <w:p w14:paraId="3F550F49" w14:textId="77777777" w:rsidR="00521CB0" w:rsidRDefault="00521CB0" w:rsidP="6BF60B26"/>
    <w:p w14:paraId="1594EF2E" w14:textId="4461C2B0" w:rsidR="6BF60B26" w:rsidRDefault="6BF60B26" w:rsidP="6BF60B26"/>
    <w:p w14:paraId="41DB479C" w14:textId="1E4A744D" w:rsidR="00521CB0" w:rsidRDefault="00521CB0" w:rsidP="5070B880"/>
    <w:p w14:paraId="69B7A18B" w14:textId="10094E29" w:rsidR="00521CB0" w:rsidRDefault="00521CB0" w:rsidP="5070B880"/>
    <w:p w14:paraId="44BD476F" w14:textId="77777777" w:rsidR="00521CB0" w:rsidRDefault="00521CB0" w:rsidP="5070B880"/>
    <w:p w14:paraId="2C6A436B" w14:textId="77777777" w:rsidR="00521CB0" w:rsidRDefault="00521CB0" w:rsidP="5070B880"/>
    <w:p w14:paraId="03A92E66" w14:textId="72A5212C" w:rsidR="00521CB0" w:rsidRDefault="00252255" w:rsidP="5070B880">
      <w:r>
        <w:rPr>
          <w:noProof/>
        </w:rPr>
        <w:drawing>
          <wp:anchor distT="0" distB="0" distL="114300" distR="114300" simplePos="0" relativeHeight="251657216" behindDoc="0" locked="0" layoutInCell="1" allowOverlap="1" wp14:anchorId="183B905B" wp14:editId="64B707FD">
            <wp:simplePos x="0" y="0"/>
            <wp:positionH relativeFrom="column">
              <wp:posOffset>2059667</wp:posOffset>
            </wp:positionH>
            <wp:positionV relativeFrom="paragraph">
              <wp:posOffset>140063</wp:posOffset>
            </wp:positionV>
            <wp:extent cx="2028825" cy="4572000"/>
            <wp:effectExtent l="0" t="0" r="9525" b="0"/>
            <wp:wrapSquare wrapText="bothSides"/>
            <wp:docPr id="1331703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028825" cy="4572000"/>
                    </a:xfrm>
                    <a:prstGeom prst="rect">
                      <a:avLst/>
                    </a:prstGeom>
                  </pic:spPr>
                </pic:pic>
              </a:graphicData>
            </a:graphic>
            <wp14:sizeRelH relativeFrom="page">
              <wp14:pctWidth>0</wp14:pctWidth>
            </wp14:sizeRelH>
            <wp14:sizeRelV relativeFrom="page">
              <wp14:pctHeight>0</wp14:pctHeight>
            </wp14:sizeRelV>
          </wp:anchor>
        </w:drawing>
      </w:r>
    </w:p>
    <w:p w14:paraId="0C65C052" w14:textId="77777777" w:rsidR="00521CB0" w:rsidRDefault="00521CB0" w:rsidP="5070B880"/>
    <w:p w14:paraId="436D3E28" w14:textId="2DEC2161" w:rsidR="5070B880" w:rsidRDefault="48194CA8" w:rsidP="5070B880">
      <w:r>
        <w:t>4) To access an application, the user should click on the Virtue.  A list of available applications in that Virtue will appear and the use can then click on the application they want to start.  If the Virtue has not been provisioned yet, this will start the provisioning and start the application when ready.  If the Virtue is already running, the application will start immediately.</w:t>
      </w:r>
      <w:r w:rsidR="4F603048">
        <w:br/>
      </w:r>
      <w:r w:rsidR="4F603048">
        <w:br/>
      </w:r>
      <w:r>
        <w:t>Note: Currently, selecting another application while the virtue is in "creating" or "launching" state will result in undesired behavior.</w:t>
      </w:r>
    </w:p>
    <w:p w14:paraId="3B57AA49" w14:textId="77777777" w:rsidR="2E15534E" w:rsidRDefault="2E15534E" w:rsidP="2E15534E"/>
    <w:p w14:paraId="33B9063B" w14:textId="76F91679" w:rsidR="00521CB0" w:rsidRDefault="00521CB0" w:rsidP="2E15534E"/>
    <w:p w14:paraId="1D6CEE27" w14:textId="77777777" w:rsidR="00521CB0" w:rsidRDefault="00521CB0" w:rsidP="2E15534E"/>
    <w:p w14:paraId="014A4EC1" w14:textId="77777777" w:rsidR="00521CB0" w:rsidRDefault="00521CB0" w:rsidP="2E15534E"/>
    <w:p w14:paraId="23492C60" w14:textId="77777777" w:rsidR="00521CB0" w:rsidRDefault="00521CB0" w:rsidP="2E15534E"/>
    <w:p w14:paraId="546D6C3A" w14:textId="77777777" w:rsidR="00521CB0" w:rsidRDefault="00521CB0" w:rsidP="2E15534E"/>
    <w:p w14:paraId="1F539BCA" w14:textId="77777777" w:rsidR="00521CB0" w:rsidRDefault="00521CB0" w:rsidP="2E15534E"/>
    <w:p w14:paraId="53DE99B9" w14:textId="77777777" w:rsidR="00521CB0" w:rsidRDefault="00521CB0" w:rsidP="2E15534E"/>
    <w:p w14:paraId="0AB973C6" w14:textId="77777777" w:rsidR="00521CB0" w:rsidRDefault="00521CB0" w:rsidP="2E15534E"/>
    <w:p w14:paraId="6AD4AB6A" w14:textId="77777777" w:rsidR="00521CB0" w:rsidRDefault="00521CB0" w:rsidP="2E15534E"/>
    <w:p w14:paraId="66262DB0" w14:textId="7917F946" w:rsidR="2E15534E" w:rsidRDefault="00521CB0" w:rsidP="2E15534E">
      <w:r>
        <w:rPr>
          <w:noProof/>
        </w:rPr>
        <w:lastRenderedPageBreak/>
        <w:drawing>
          <wp:anchor distT="0" distB="0" distL="114300" distR="114300" simplePos="0" relativeHeight="251657728" behindDoc="0" locked="0" layoutInCell="1" allowOverlap="1" wp14:anchorId="0D8C86F2" wp14:editId="546CA55F">
            <wp:simplePos x="0" y="0"/>
            <wp:positionH relativeFrom="column">
              <wp:align>right</wp:align>
            </wp:positionH>
            <wp:positionV relativeFrom="paragraph">
              <wp:posOffset>0</wp:posOffset>
            </wp:positionV>
            <wp:extent cx="1724025" cy="4572000"/>
            <wp:effectExtent l="0" t="0" r="9525" b="0"/>
            <wp:wrapSquare wrapText="bothSides"/>
            <wp:docPr id="14568160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724025" cy="4572000"/>
                    </a:xfrm>
                    <a:prstGeom prst="rect">
                      <a:avLst/>
                    </a:prstGeom>
                  </pic:spPr>
                </pic:pic>
              </a:graphicData>
            </a:graphic>
            <wp14:sizeRelH relativeFrom="page">
              <wp14:pctWidth>0</wp14:pctWidth>
            </wp14:sizeRelH>
            <wp14:sizeRelV relativeFrom="page">
              <wp14:pctHeight>0</wp14:pctHeight>
            </wp14:sizeRelV>
          </wp:anchor>
        </w:drawing>
      </w:r>
      <w:r w:rsidR="2E15534E">
        <w:t xml:space="preserve">5) Once provisioning starts, the user will be given updated states of the Virtue.  </w:t>
      </w:r>
      <w:r w:rsidR="2E15534E">
        <w:br/>
      </w:r>
      <w:r w:rsidR="2E15534E">
        <w:br/>
        <w:t>Note: From start to finish, provisioning can take about 5 minutes in the current iteration</w:t>
      </w:r>
      <w:r w:rsidR="2E15534E" w:rsidRPr="22C66F11">
        <w:t>.</w:t>
      </w:r>
    </w:p>
    <w:p w14:paraId="346733FF" w14:textId="5F1D4855" w:rsidR="6BF60B26" w:rsidRDefault="6BF60B26" w:rsidP="6BF60B26"/>
    <w:p w14:paraId="6B6FF384" w14:textId="542780A5" w:rsidR="00521CB0" w:rsidRDefault="00521CB0" w:rsidP="6BF60B26"/>
    <w:p w14:paraId="79ABF01D" w14:textId="77777777" w:rsidR="00521CB0" w:rsidRDefault="00521CB0" w:rsidP="6BF60B26"/>
    <w:p w14:paraId="2230705A" w14:textId="77777777" w:rsidR="00521CB0" w:rsidRDefault="00521CB0" w:rsidP="6BF60B26"/>
    <w:p w14:paraId="391DF36A" w14:textId="77777777" w:rsidR="00521CB0" w:rsidRDefault="00521CB0" w:rsidP="6BF60B26"/>
    <w:p w14:paraId="3D6AC12D" w14:textId="77777777" w:rsidR="00521CB0" w:rsidRDefault="00521CB0" w:rsidP="6BF60B26"/>
    <w:p w14:paraId="7B8B3A1D" w14:textId="77777777" w:rsidR="00521CB0" w:rsidRDefault="00521CB0" w:rsidP="6BF60B26"/>
    <w:p w14:paraId="79972A5E" w14:textId="77777777" w:rsidR="00521CB0" w:rsidRDefault="00521CB0" w:rsidP="6BF60B26"/>
    <w:p w14:paraId="21643FAA" w14:textId="77777777" w:rsidR="00521CB0" w:rsidRDefault="00521CB0" w:rsidP="6BF60B26"/>
    <w:p w14:paraId="321F8F89" w14:textId="77777777" w:rsidR="00521CB0" w:rsidRDefault="00521CB0" w:rsidP="6BF60B26"/>
    <w:p w14:paraId="261D8F36" w14:textId="77777777" w:rsidR="00521CB0" w:rsidRDefault="00521CB0" w:rsidP="6BF60B26"/>
    <w:p w14:paraId="1F8BFBEC" w14:textId="77777777" w:rsidR="00521CB0" w:rsidRDefault="00521CB0" w:rsidP="6BF60B26"/>
    <w:p w14:paraId="41BE25AF" w14:textId="77777777" w:rsidR="00521CB0" w:rsidRDefault="00521CB0" w:rsidP="1C5D1B5F"/>
    <w:p w14:paraId="6209EDAB" w14:textId="77777777" w:rsidR="00521CB0" w:rsidRDefault="00521CB0" w:rsidP="1C5D1B5F"/>
    <w:p w14:paraId="31EF91B0" w14:textId="77777777" w:rsidR="00521CB0" w:rsidRDefault="00521CB0" w:rsidP="1C5D1B5F"/>
    <w:p w14:paraId="4EB4DB3D" w14:textId="4164B008" w:rsidR="00521CB0" w:rsidRDefault="00521CB0" w:rsidP="1C5D1B5F"/>
    <w:p w14:paraId="0B4B85E2" w14:textId="7D50D228" w:rsidR="00521CB0" w:rsidRDefault="00521CB0" w:rsidP="1C5D1B5F"/>
    <w:p w14:paraId="6B5BF6F5" w14:textId="70CDF389" w:rsidR="00521CB0" w:rsidRDefault="00521CB0" w:rsidP="1C5D1B5F"/>
    <w:p w14:paraId="421DF643" w14:textId="2804C230" w:rsidR="00521CB0" w:rsidRDefault="00252255" w:rsidP="1C5D1B5F">
      <w:r>
        <w:rPr>
          <w:noProof/>
        </w:rPr>
        <w:drawing>
          <wp:anchor distT="0" distB="0" distL="114300" distR="114300" simplePos="0" relativeHeight="251658240" behindDoc="0" locked="0" layoutInCell="1" allowOverlap="1" wp14:anchorId="05A430D0" wp14:editId="42F25617">
            <wp:simplePos x="0" y="0"/>
            <wp:positionH relativeFrom="column">
              <wp:posOffset>-440872</wp:posOffset>
            </wp:positionH>
            <wp:positionV relativeFrom="paragraph">
              <wp:posOffset>205105</wp:posOffset>
            </wp:positionV>
            <wp:extent cx="4572000" cy="3981450"/>
            <wp:effectExtent l="0" t="0" r="0" b="0"/>
            <wp:wrapSquare wrapText="bothSides"/>
            <wp:docPr id="202698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14:sizeRelH relativeFrom="page">
              <wp14:pctWidth>0</wp14:pctWidth>
            </wp14:sizeRelH>
            <wp14:sizeRelV relativeFrom="page">
              <wp14:pctHeight>0</wp14:pctHeight>
            </wp14:sizeRelV>
          </wp:anchor>
        </w:drawing>
      </w:r>
    </w:p>
    <w:p w14:paraId="0690127E" w14:textId="77777777" w:rsidR="00521CB0" w:rsidRDefault="00521CB0" w:rsidP="1C5D1B5F"/>
    <w:p w14:paraId="60221EF3" w14:textId="77777777" w:rsidR="00521CB0" w:rsidRDefault="00521CB0" w:rsidP="1C5D1B5F"/>
    <w:p w14:paraId="1F6B08EF" w14:textId="064497BD" w:rsidR="1C5D1B5F" w:rsidRDefault="48194CA8" w:rsidP="1C5D1B5F">
      <w:r>
        <w:t>6) Once the Virtue is provisioned, the application selected will automatically start and be sent to the user's screen.  The user can then use the application as is.</w:t>
      </w:r>
    </w:p>
    <w:p w14:paraId="4285C1D6" w14:textId="242EFE1E" w:rsidR="6BF60B26" w:rsidRDefault="6BF60B26" w:rsidP="6BF60B26"/>
    <w:p w14:paraId="395CD0E1" w14:textId="77777777" w:rsidR="00521CB0" w:rsidRDefault="00521CB0" w:rsidP="22C66F11"/>
    <w:p w14:paraId="5E829DC4" w14:textId="73704FCC" w:rsidR="00521CB0" w:rsidRDefault="00521CB0" w:rsidP="22C66F11"/>
    <w:p w14:paraId="526597E9" w14:textId="77777777" w:rsidR="00521CB0" w:rsidRDefault="00521CB0" w:rsidP="22C66F11"/>
    <w:p w14:paraId="2302FB24" w14:textId="599A8247" w:rsidR="00521CB0" w:rsidRDefault="00521CB0" w:rsidP="22C66F11"/>
    <w:p w14:paraId="1784CBA4" w14:textId="5C8510FE" w:rsidR="00252255" w:rsidRDefault="00252255" w:rsidP="22C66F11"/>
    <w:p w14:paraId="77E9C5E0" w14:textId="77777777" w:rsidR="00252255" w:rsidRDefault="00252255" w:rsidP="22C66F11"/>
    <w:p w14:paraId="5777F7BE" w14:textId="77777777" w:rsidR="00521CB0" w:rsidRDefault="00521CB0" w:rsidP="22C66F11"/>
    <w:p w14:paraId="170A7B3C" w14:textId="77777777" w:rsidR="00521CB0" w:rsidRDefault="00521CB0" w:rsidP="22C66F11"/>
    <w:p w14:paraId="3AED92F0" w14:textId="77777777" w:rsidR="00521CB0" w:rsidRDefault="00521CB0" w:rsidP="22C66F11"/>
    <w:p w14:paraId="3AFFD3EC" w14:textId="77777777" w:rsidR="00521CB0" w:rsidRDefault="00521CB0" w:rsidP="22C66F11"/>
    <w:p w14:paraId="41B76DDB" w14:textId="7BB010F7" w:rsidR="22C66F11" w:rsidRDefault="48194CA8" w:rsidP="22C66F11">
      <w:r>
        <w:lastRenderedPageBreak/>
        <w:t xml:space="preserve">7) To close an application, the user should select the "x" icon to close as normal for their local operating system (top-right corner for Windows).  Some applications use their own decorations instead of the operating system decorations and those have their own method to close specific to the application.  For example, Chrome uses its own decorations which are very similar to Windows, but not identical. </w:t>
      </w:r>
    </w:p>
    <w:p w14:paraId="68E6C125" w14:textId="0F3AC623" w:rsidR="00855982" w:rsidRPr="00E006F9" w:rsidRDefault="00855982" w:rsidP="00E006F9"/>
    <w:p w14:paraId="01652E30" w14:textId="130E9EF1" w:rsidR="6BF60B26" w:rsidRDefault="48194CA8" w:rsidP="6BF60B26">
      <w:r>
        <w:t>Currently unsupported desktop operations:</w:t>
      </w:r>
    </w:p>
    <w:p w14:paraId="6F60AC79" w14:textId="301D9C44" w:rsidR="6BF60B26" w:rsidRDefault="48194CA8" w:rsidP="6BF60B26">
      <w:pPr>
        <w:pStyle w:val="ListParagraph"/>
        <w:numPr>
          <w:ilvl w:val="0"/>
          <w:numId w:val="2"/>
        </w:numPr>
      </w:pPr>
      <w:r>
        <w:t>Starting and stopping Virtues</w:t>
      </w:r>
    </w:p>
    <w:p w14:paraId="236547AE" w14:textId="1397ABE4" w:rsidR="6BF60B26" w:rsidRDefault="48194CA8" w:rsidP="6BF60B26">
      <w:pPr>
        <w:pStyle w:val="ListParagraph"/>
        <w:numPr>
          <w:ilvl w:val="0"/>
          <w:numId w:val="2"/>
        </w:numPr>
      </w:pPr>
      <w:r>
        <w:t>Terminating Virtues</w:t>
      </w:r>
    </w:p>
    <w:p w14:paraId="591E0CB6" w14:textId="2493F515" w:rsidR="6BF60B26" w:rsidRDefault="48194CA8" w:rsidP="6BF60B26">
      <w:pPr>
        <w:pStyle w:val="ListParagraph"/>
        <w:numPr>
          <w:ilvl w:val="0"/>
          <w:numId w:val="2"/>
        </w:numPr>
      </w:pPr>
      <w:r>
        <w:t>Suspending a Virtue</w:t>
      </w:r>
    </w:p>
    <w:p w14:paraId="44A068CB" w14:textId="07A629C6" w:rsidR="6BF60B26" w:rsidRDefault="6BF60B26" w:rsidP="6BF60B26">
      <w:pPr>
        <w:ind w:left="360"/>
      </w:pPr>
      <w:bookmarkStart w:id="2" w:name="_GoBack"/>
      <w:bookmarkEnd w:id="2"/>
    </w:p>
    <w:sectPr w:rsidR="6BF60B26" w:rsidSect="00855982">
      <w:footerReference w:type="default" r:id="rId18"/>
      <w:headerReference w:type="first" r:id="rId19"/>
      <w:footerReference w:type="firs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A6FDD" w14:textId="77777777" w:rsidR="00147181" w:rsidRDefault="00147181" w:rsidP="00855982">
      <w:r>
        <w:separator/>
      </w:r>
    </w:p>
  </w:endnote>
  <w:endnote w:type="continuationSeparator" w:id="0">
    <w:p w14:paraId="1CEEF129" w14:textId="77777777" w:rsidR="00147181" w:rsidRDefault="00147181" w:rsidP="0085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EDBB909" w14:textId="77777777" w:rsidR="00855982" w:rsidRDefault="00855982">
        <w:pPr>
          <w:pStyle w:val="Footer"/>
        </w:pPr>
        <w:r>
          <w:fldChar w:fldCharType="begin"/>
        </w:r>
        <w:r>
          <w:instrText xml:space="preserve"> PAGE   \* MERGEFORMAT </w:instrText>
        </w:r>
        <w:r>
          <w:fldChar w:fldCharType="separate"/>
        </w:r>
        <w:r w:rsidR="00521CB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F0EF" w14:textId="77777777" w:rsidR="00147181" w:rsidRPr="00223291" w:rsidRDefault="48194CA8" w:rsidP="00147181">
    <w:pPr>
      <w:pStyle w:val="Footer"/>
      <w:ind w:right="-907"/>
    </w:pPr>
    <w:r>
      <w:t>DISTRIBUTION STATEMENT D. Distribution authorized to the Department of Defense and U.S. DoD contractors only. Other requests shall be referred to Commanding Officer, SSC PAC.</w:t>
    </w:r>
  </w:p>
  <w:p w14:paraId="306B93BE" w14:textId="77777777" w:rsidR="00147181" w:rsidRDefault="00147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C9981" w14:textId="77777777" w:rsidR="00147181" w:rsidRDefault="00147181" w:rsidP="00855982">
      <w:r>
        <w:separator/>
      </w:r>
    </w:p>
  </w:footnote>
  <w:footnote w:type="continuationSeparator" w:id="0">
    <w:p w14:paraId="14523983" w14:textId="77777777" w:rsidR="00147181" w:rsidRDefault="00147181" w:rsidP="00855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6A81C20"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704979692"/>
        <w:temporary/>
        <w:showingPlcHdr/>
      </w:sdtPr>
      <w:sdtEndPr/>
      <w:sdtContent>
        <w:r>
          <w:t>[Type here]</w:t>
        </w:r>
      </w:sdtContent>
    </w:sdt>
    <w:r>
      <w:ptab w:relativeTo="margin" w:alignment="center" w:leader="none"/>
    </w:r>
    <w:sdt>
      <w:sdtPr>
        <w:id w:val="968859947"/>
        <w:temporary/>
        <w:showingPlcHdr/>
      </w:sdtPr>
      <w:sdtEndPr/>
      <w:sdtContent>
        <w:r>
          <w:t>[Type here]</w:t>
        </w:r>
      </w:sdtContent>
    </w:sdt>
    <w:r>
      <w:ptab w:relativeTo="margin" w:alignment="right" w:leader="none"/>
    </w:r>
    <w:sdt>
      <w:sdtPr>
        <w:id w:val="968859952"/>
        <w:temporary/>
        <w:showingPlcHdr/>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C332AE1"/>
    <w:multiLevelType w:val="hybridMultilevel"/>
    <w:tmpl w:val="4E163686"/>
    <w:lvl w:ilvl="0" w:tplc="2EC80F8C">
      <w:start w:val="1"/>
      <w:numFmt w:val="bullet"/>
      <w:lvlText w:val=""/>
      <w:lvlJc w:val="left"/>
      <w:pPr>
        <w:ind w:left="720" w:hanging="360"/>
      </w:pPr>
      <w:rPr>
        <w:rFonts w:ascii="Symbol" w:hAnsi="Symbol" w:hint="default"/>
      </w:rPr>
    </w:lvl>
    <w:lvl w:ilvl="1" w:tplc="C8F4B232">
      <w:start w:val="1"/>
      <w:numFmt w:val="bullet"/>
      <w:lvlText w:val="o"/>
      <w:lvlJc w:val="left"/>
      <w:pPr>
        <w:ind w:left="1440" w:hanging="360"/>
      </w:pPr>
      <w:rPr>
        <w:rFonts w:ascii="Courier New" w:hAnsi="Courier New" w:hint="default"/>
      </w:rPr>
    </w:lvl>
    <w:lvl w:ilvl="2" w:tplc="AB90235E">
      <w:start w:val="1"/>
      <w:numFmt w:val="bullet"/>
      <w:lvlText w:val=""/>
      <w:lvlJc w:val="left"/>
      <w:pPr>
        <w:ind w:left="2160" w:hanging="360"/>
      </w:pPr>
      <w:rPr>
        <w:rFonts w:ascii="Wingdings" w:hAnsi="Wingdings" w:hint="default"/>
      </w:rPr>
    </w:lvl>
    <w:lvl w:ilvl="3" w:tplc="2E52892C">
      <w:start w:val="1"/>
      <w:numFmt w:val="bullet"/>
      <w:lvlText w:val=""/>
      <w:lvlJc w:val="left"/>
      <w:pPr>
        <w:ind w:left="2880" w:hanging="360"/>
      </w:pPr>
      <w:rPr>
        <w:rFonts w:ascii="Symbol" w:hAnsi="Symbol" w:hint="default"/>
      </w:rPr>
    </w:lvl>
    <w:lvl w:ilvl="4" w:tplc="F8E405E6">
      <w:start w:val="1"/>
      <w:numFmt w:val="bullet"/>
      <w:lvlText w:val="o"/>
      <w:lvlJc w:val="left"/>
      <w:pPr>
        <w:ind w:left="3600" w:hanging="360"/>
      </w:pPr>
      <w:rPr>
        <w:rFonts w:ascii="Courier New" w:hAnsi="Courier New" w:hint="default"/>
      </w:rPr>
    </w:lvl>
    <w:lvl w:ilvl="5" w:tplc="B7F0E8B4">
      <w:start w:val="1"/>
      <w:numFmt w:val="bullet"/>
      <w:lvlText w:val=""/>
      <w:lvlJc w:val="left"/>
      <w:pPr>
        <w:ind w:left="4320" w:hanging="360"/>
      </w:pPr>
      <w:rPr>
        <w:rFonts w:ascii="Wingdings" w:hAnsi="Wingdings" w:hint="default"/>
      </w:rPr>
    </w:lvl>
    <w:lvl w:ilvl="6" w:tplc="F74EF770">
      <w:start w:val="1"/>
      <w:numFmt w:val="bullet"/>
      <w:lvlText w:val=""/>
      <w:lvlJc w:val="left"/>
      <w:pPr>
        <w:ind w:left="5040" w:hanging="360"/>
      </w:pPr>
      <w:rPr>
        <w:rFonts w:ascii="Symbol" w:hAnsi="Symbol" w:hint="default"/>
      </w:rPr>
    </w:lvl>
    <w:lvl w:ilvl="7" w:tplc="1B340308">
      <w:start w:val="1"/>
      <w:numFmt w:val="bullet"/>
      <w:lvlText w:val="o"/>
      <w:lvlJc w:val="left"/>
      <w:pPr>
        <w:ind w:left="5760" w:hanging="360"/>
      </w:pPr>
      <w:rPr>
        <w:rFonts w:ascii="Courier New" w:hAnsi="Courier New" w:hint="default"/>
      </w:rPr>
    </w:lvl>
    <w:lvl w:ilvl="8" w:tplc="A89E26B8">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AF7E63"/>
    <w:multiLevelType w:val="hybridMultilevel"/>
    <w:tmpl w:val="FAD69444"/>
    <w:lvl w:ilvl="0" w:tplc="5A6419D4">
      <w:start w:val="1"/>
      <w:numFmt w:val="bullet"/>
      <w:lvlText w:val=""/>
      <w:lvlJc w:val="left"/>
      <w:pPr>
        <w:ind w:left="720" w:hanging="360"/>
      </w:pPr>
      <w:rPr>
        <w:rFonts w:ascii="Symbol" w:hAnsi="Symbol" w:hint="default"/>
      </w:rPr>
    </w:lvl>
    <w:lvl w:ilvl="1" w:tplc="2CD2CA28">
      <w:start w:val="1"/>
      <w:numFmt w:val="bullet"/>
      <w:lvlText w:val="o"/>
      <w:lvlJc w:val="left"/>
      <w:pPr>
        <w:ind w:left="1440" w:hanging="360"/>
      </w:pPr>
      <w:rPr>
        <w:rFonts w:ascii="Courier New" w:hAnsi="Courier New" w:hint="default"/>
      </w:rPr>
    </w:lvl>
    <w:lvl w:ilvl="2" w:tplc="FD8808C2">
      <w:start w:val="1"/>
      <w:numFmt w:val="bullet"/>
      <w:lvlText w:val=""/>
      <w:lvlJc w:val="left"/>
      <w:pPr>
        <w:ind w:left="2160" w:hanging="360"/>
      </w:pPr>
      <w:rPr>
        <w:rFonts w:ascii="Wingdings" w:hAnsi="Wingdings" w:hint="default"/>
      </w:rPr>
    </w:lvl>
    <w:lvl w:ilvl="3" w:tplc="7A7EA0E8">
      <w:start w:val="1"/>
      <w:numFmt w:val="bullet"/>
      <w:lvlText w:val=""/>
      <w:lvlJc w:val="left"/>
      <w:pPr>
        <w:ind w:left="2880" w:hanging="360"/>
      </w:pPr>
      <w:rPr>
        <w:rFonts w:ascii="Symbol" w:hAnsi="Symbol" w:hint="default"/>
      </w:rPr>
    </w:lvl>
    <w:lvl w:ilvl="4" w:tplc="52A04BAA">
      <w:start w:val="1"/>
      <w:numFmt w:val="bullet"/>
      <w:lvlText w:val="o"/>
      <w:lvlJc w:val="left"/>
      <w:pPr>
        <w:ind w:left="3600" w:hanging="360"/>
      </w:pPr>
      <w:rPr>
        <w:rFonts w:ascii="Courier New" w:hAnsi="Courier New" w:hint="default"/>
      </w:rPr>
    </w:lvl>
    <w:lvl w:ilvl="5" w:tplc="42865E24">
      <w:start w:val="1"/>
      <w:numFmt w:val="bullet"/>
      <w:lvlText w:val=""/>
      <w:lvlJc w:val="left"/>
      <w:pPr>
        <w:ind w:left="4320" w:hanging="360"/>
      </w:pPr>
      <w:rPr>
        <w:rFonts w:ascii="Wingdings" w:hAnsi="Wingdings" w:hint="default"/>
      </w:rPr>
    </w:lvl>
    <w:lvl w:ilvl="6" w:tplc="030A008E">
      <w:start w:val="1"/>
      <w:numFmt w:val="bullet"/>
      <w:lvlText w:val=""/>
      <w:lvlJc w:val="left"/>
      <w:pPr>
        <w:ind w:left="5040" w:hanging="360"/>
      </w:pPr>
      <w:rPr>
        <w:rFonts w:ascii="Symbol" w:hAnsi="Symbol" w:hint="default"/>
      </w:rPr>
    </w:lvl>
    <w:lvl w:ilvl="7" w:tplc="A8623A74">
      <w:start w:val="1"/>
      <w:numFmt w:val="bullet"/>
      <w:lvlText w:val="o"/>
      <w:lvlJc w:val="left"/>
      <w:pPr>
        <w:ind w:left="5760" w:hanging="360"/>
      </w:pPr>
      <w:rPr>
        <w:rFonts w:ascii="Courier New" w:hAnsi="Courier New" w:hint="default"/>
      </w:rPr>
    </w:lvl>
    <w:lvl w:ilvl="8" w:tplc="C6600664">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0"/>
  </w:num>
  <w:num w:numId="16">
    <w:abstractNumId w:val="19"/>
  </w:num>
  <w:num w:numId="17">
    <w:abstractNumId w:val="11"/>
  </w:num>
  <w:num w:numId="18">
    <w:abstractNumId w:val="12"/>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15"/>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181"/>
    <w:rsid w:val="00147181"/>
    <w:rsid w:val="001D4362"/>
    <w:rsid w:val="00252255"/>
    <w:rsid w:val="00521CB0"/>
    <w:rsid w:val="007833A7"/>
    <w:rsid w:val="00855982"/>
    <w:rsid w:val="008B2210"/>
    <w:rsid w:val="00A10484"/>
    <w:rsid w:val="00B9689E"/>
    <w:rsid w:val="00E006F9"/>
    <w:rsid w:val="00EE7764"/>
    <w:rsid w:val="00FD262C"/>
    <w:rsid w:val="1C5D1B5F"/>
    <w:rsid w:val="1CDEB095"/>
    <w:rsid w:val="22C66F11"/>
    <w:rsid w:val="2E15534E"/>
    <w:rsid w:val="48194CA8"/>
    <w:rsid w:val="4F603048"/>
    <w:rsid w:val="5070B880"/>
    <w:rsid w:val="6BF60B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42AB5B"/>
  <w15:docId w15:val="{CB109194-E9C4-4C46-B8C0-D6F5D3EE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181"/>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uiPriority w:val="1"/>
    <w:semiHidden/>
    <w:unhideWhenUsed/>
    <w:qFormat/>
    <w:rsid w:val="008B2210"/>
    <w:pPr>
      <w:spacing w:after="0"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8AEA50F8B57A45B0C574035F47E635" ma:contentTypeVersion="2" ma:contentTypeDescription="Create a new document." ma:contentTypeScope="" ma:versionID="ed064c401f4e871cd5c6f70f12a0c08d">
  <xsd:schema xmlns:xsd="http://www.w3.org/2001/XMLSchema" xmlns:xs="http://www.w3.org/2001/XMLSchema" xmlns:p="http://schemas.microsoft.com/office/2006/metadata/properties" xmlns:ns2="6812579b-13ba-49c3-8314-d81ba69a4eb3" targetNamespace="http://schemas.microsoft.com/office/2006/metadata/properties" ma:root="true" ma:fieldsID="cb2b0394baf1b93db9ccd44e79974d1d" ns2:_="">
    <xsd:import namespace="6812579b-13ba-49c3-8314-d81ba69a4e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2579b-13ba-49c3-8314-d81ba69a4e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3F5E0-CCD3-4A6E-8BD3-0B582D1D1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2579b-13ba-49c3-8314-d81ba69a4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6812579b-13ba-49c3-8314-d81ba69a4eb3"/>
    <ds:schemaRef ds:uri="http://purl.org/dc/dcmitype/"/>
  </ds:schemaRefs>
</ds:datastoreItem>
</file>

<file path=customXml/itemProps3.xml><?xml version="1.0" encoding="utf-8"?>
<ds:datastoreItem xmlns:ds="http://schemas.openxmlformats.org/officeDocument/2006/customXml" ds:itemID="{78C9F7B9-139C-4E76-A4CC-3204A42707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TotalTime>
  <Pages>5</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User Information</dc:title>
  <dc:subject>Version 1, April 2018</dc:subject>
  <dc:creator>Chris Long</dc:creator>
  <cp:lastModifiedBy>Chris Long</cp:lastModifiedBy>
  <cp:revision>12</cp:revision>
  <dcterms:created xsi:type="dcterms:W3CDTF">2018-04-16T01:38:00Z</dcterms:created>
  <dcterms:modified xsi:type="dcterms:W3CDTF">2018-04-17T03:38:00Z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0x0101006F8AEA50F8B57A45B0C574035F47E635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1100</vt:r8>
  </property>
  <property fmtid="{D5CDD505-2E9C-101B-9397-08002B2CF9AE}" pid="9" name="ComplianceAssetId">
    <vt:lpwstr/>
  </property>
</Properties>
</file>